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9DB45" w14:textId="77777777" w:rsidR="007E7B57" w:rsidRPr="00640849" w:rsidRDefault="007E7B57" w:rsidP="007E7B57">
      <w:pPr>
        <w:spacing w:line="276" w:lineRule="auto"/>
        <w:jc w:val="right"/>
        <w:rPr>
          <w:rFonts w:ascii="Garamond" w:eastAsia="HG Mincho Light J" w:hAnsi="Garamond" w:cs="Open Sans"/>
          <w:b/>
          <w:bCs/>
          <w:color w:val="00000A"/>
          <w:sz w:val="20"/>
          <w:szCs w:val="20"/>
        </w:rPr>
      </w:pPr>
      <w:r w:rsidRPr="00640849">
        <w:rPr>
          <w:rFonts w:ascii="Garamond" w:hAnsi="Garamond" w:cs="Open Sans"/>
          <w:b/>
          <w:bCs/>
          <w:color w:val="000000"/>
          <w:sz w:val="20"/>
          <w:szCs w:val="20"/>
        </w:rPr>
        <w:t>Załącznik nr 5 do SWZ</w:t>
      </w:r>
    </w:p>
    <w:p w14:paraId="10FD91C1" w14:textId="77777777" w:rsidR="007E7B57" w:rsidRPr="00640849" w:rsidRDefault="007E7B57" w:rsidP="007E7B57">
      <w:pPr>
        <w:pStyle w:val="Tekstpodstawowy"/>
        <w:widowControl w:val="0"/>
        <w:spacing w:after="0" w:line="276" w:lineRule="auto"/>
        <w:jc w:val="right"/>
        <w:rPr>
          <w:rFonts w:ascii="Garamond" w:hAnsi="Garamond" w:cs="Open Sans"/>
          <w:b/>
          <w:bCs/>
          <w:sz w:val="20"/>
          <w:szCs w:val="20"/>
        </w:rPr>
      </w:pPr>
      <w:r w:rsidRPr="00640849">
        <w:rPr>
          <w:rFonts w:ascii="Garamond" w:hAnsi="Garamond" w:cs="Open Sans"/>
          <w:b/>
          <w:bCs/>
          <w:sz w:val="20"/>
          <w:szCs w:val="20"/>
        </w:rPr>
        <w:t>Nr: 08/PN/MN/2026</w:t>
      </w:r>
    </w:p>
    <w:p w14:paraId="6ACD489E" w14:textId="77777777" w:rsidR="007E7B57" w:rsidRPr="00640849" w:rsidRDefault="007E7B57" w:rsidP="007E7B57">
      <w:pPr>
        <w:pStyle w:val="Tekstpodstawowy"/>
        <w:widowControl w:val="0"/>
        <w:spacing w:after="0" w:line="276" w:lineRule="auto"/>
        <w:jc w:val="right"/>
        <w:rPr>
          <w:rFonts w:ascii="Garamond" w:hAnsi="Garamond" w:cs="Open Sans"/>
          <w:b/>
          <w:bCs/>
          <w:sz w:val="20"/>
          <w:szCs w:val="20"/>
        </w:rPr>
      </w:pPr>
    </w:p>
    <w:p w14:paraId="6067B561" w14:textId="77777777" w:rsidR="007E7B57" w:rsidRPr="00640849" w:rsidRDefault="007E7B57" w:rsidP="007E7B57">
      <w:pPr>
        <w:autoSpaceDE w:val="0"/>
        <w:autoSpaceDN w:val="0"/>
        <w:adjustRightInd w:val="0"/>
        <w:jc w:val="both"/>
        <w:rPr>
          <w:rFonts w:ascii="Garamond" w:hAnsi="Garamond" w:cs="Open Sans"/>
          <w:b/>
          <w:bCs/>
          <w:sz w:val="20"/>
          <w:szCs w:val="20"/>
        </w:rPr>
      </w:pPr>
      <w:r w:rsidRPr="00640849">
        <w:rPr>
          <w:rFonts w:ascii="Garamond" w:hAnsi="Garamond" w:cs="Open Sans"/>
          <w:b/>
          <w:bCs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05A63E4E" w14:textId="77777777" w:rsidR="007E7B57" w:rsidRPr="00956F2A" w:rsidRDefault="007E7B57" w:rsidP="007E7B57">
      <w:pPr>
        <w:jc w:val="center"/>
        <w:rPr>
          <w:rFonts w:ascii="Garamond" w:hAnsi="Garamond" w:cs="Open Sans"/>
          <w:b/>
          <w:bCs/>
          <w:sz w:val="20"/>
          <w:szCs w:val="20"/>
        </w:rPr>
      </w:pPr>
      <w:r w:rsidRPr="00640849">
        <w:rPr>
          <w:rFonts w:ascii="Garamond" w:hAnsi="Garamond" w:cs="Open Sans"/>
          <w:b/>
          <w:bCs/>
          <w:sz w:val="20"/>
          <w:szCs w:val="20"/>
        </w:rPr>
        <w:t>PARAMETRY TECHNICZNE</w:t>
      </w:r>
    </w:p>
    <w:p w14:paraId="55B0F7AC" w14:textId="77777777" w:rsidR="007E7B57" w:rsidRPr="00956F2A" w:rsidRDefault="007E7B57" w:rsidP="007E7B57">
      <w:pPr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956F2A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Część I Aparat EKG – szt. 3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7E7B57" w:rsidRPr="00956F2A" w14:paraId="11E2422E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011A6A50" w14:textId="77777777" w:rsidR="007E7B57" w:rsidRPr="00956F2A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D6D36F5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7E7B57" w:rsidRPr="00956F2A" w14:paraId="37C3D730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30119064" w14:textId="77777777" w:rsidR="007E7B57" w:rsidRPr="00956F2A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CDD1037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80545C4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6F2311AB" w14:textId="77777777" w:rsidR="007E7B57" w:rsidRPr="00956F2A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F69C708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9B6F9AA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4D522B19" w14:textId="77777777" w:rsidR="007E7B57" w:rsidRPr="00956F2A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644C2F14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5B94E212" w14:textId="77777777" w:rsidR="007E7B57" w:rsidRPr="00956F2A" w:rsidRDefault="007E7B57" w:rsidP="007E7B57">
      <w:pPr>
        <w:rPr>
          <w:rFonts w:ascii="Garamond" w:hAnsi="Garamond" w:cstheme="minorHAnsi"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7E7B57" w:rsidRPr="00956F2A" w14:paraId="307F4CBB" w14:textId="77777777" w:rsidTr="00002FF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9B1BB48" w14:textId="77777777" w:rsidR="007E7B57" w:rsidRPr="00956F2A" w:rsidRDefault="007E7B57" w:rsidP="00002FF6">
            <w:pPr>
              <w:ind w:left="-6"/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326AA4D4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/>
                <w:cap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4042339B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46C28BF0" w14:textId="77777777" w:rsidR="007E7B57" w:rsidRPr="00956F2A" w:rsidRDefault="007E7B57" w:rsidP="00002FF6">
            <w:pPr>
              <w:pStyle w:val="Nagwek1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7E7B57" w:rsidRPr="00956F2A" w14:paraId="7C2CAFAC" w14:textId="77777777" w:rsidTr="00002FF6">
        <w:trPr>
          <w:jc w:val="center"/>
        </w:trPr>
        <w:tc>
          <w:tcPr>
            <w:tcW w:w="704" w:type="dxa"/>
          </w:tcPr>
          <w:p w14:paraId="1EAF73E8" w14:textId="77777777" w:rsidR="007E7B57" w:rsidRPr="00956F2A" w:rsidRDefault="007E7B57" w:rsidP="00002FF6">
            <w:pPr>
              <w:ind w:left="36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</w:tcPr>
          <w:p w14:paraId="4BFE5A2E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77D67AD0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14:paraId="7A32712C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7E7B57" w:rsidRPr="00956F2A" w14:paraId="482B7833" w14:textId="77777777" w:rsidTr="00002FF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595C6214" w14:textId="77777777" w:rsidR="007E7B57" w:rsidRPr="00956F2A" w:rsidRDefault="007E7B57" w:rsidP="00002FF6">
            <w:pPr>
              <w:ind w:left="1058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7E7B57" w:rsidRPr="00956F2A" w14:paraId="68A11EA3" w14:textId="77777777" w:rsidTr="00002FF6">
        <w:trPr>
          <w:trHeight w:val="366"/>
          <w:jc w:val="center"/>
        </w:trPr>
        <w:tc>
          <w:tcPr>
            <w:tcW w:w="704" w:type="dxa"/>
          </w:tcPr>
          <w:p w14:paraId="46AF1BB0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46C5FCA3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Urządzenie fabrycznie nowe</w:t>
            </w:r>
          </w:p>
        </w:tc>
        <w:tc>
          <w:tcPr>
            <w:tcW w:w="1147" w:type="dxa"/>
          </w:tcPr>
          <w:p w14:paraId="3479E0EB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2B659D5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366A633" w14:textId="77777777" w:rsidTr="00002FF6">
        <w:trPr>
          <w:trHeight w:val="274"/>
          <w:jc w:val="center"/>
        </w:trPr>
        <w:tc>
          <w:tcPr>
            <w:tcW w:w="704" w:type="dxa"/>
          </w:tcPr>
          <w:p w14:paraId="08214064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EAFE263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Waga aparatu z akumulatorem do 5,9 kg.</w:t>
            </w:r>
          </w:p>
        </w:tc>
        <w:tc>
          <w:tcPr>
            <w:tcW w:w="1147" w:type="dxa"/>
          </w:tcPr>
          <w:p w14:paraId="3C8CFAA8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78E144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FC47752" w14:textId="77777777" w:rsidTr="00002FF6">
        <w:trPr>
          <w:jc w:val="center"/>
        </w:trPr>
        <w:tc>
          <w:tcPr>
            <w:tcW w:w="704" w:type="dxa"/>
          </w:tcPr>
          <w:p w14:paraId="5402CAB8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A27C6AB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Zasilanie sieciowe 230 V 50 </w:t>
            </w:r>
            <w:proofErr w:type="spellStart"/>
            <w:r w:rsidRPr="00956F2A">
              <w:rPr>
                <w:rFonts w:ascii="Garamond" w:hAnsi="Garamond" w:cstheme="minorHAnsi"/>
              </w:rPr>
              <w:t>Hz</w:t>
            </w:r>
            <w:proofErr w:type="spellEnd"/>
          </w:p>
        </w:tc>
        <w:tc>
          <w:tcPr>
            <w:tcW w:w="1147" w:type="dxa"/>
          </w:tcPr>
          <w:p w14:paraId="32FD4F16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ACFC4FA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47A5C1E" w14:textId="77777777" w:rsidTr="00002FF6">
        <w:trPr>
          <w:jc w:val="center"/>
        </w:trPr>
        <w:tc>
          <w:tcPr>
            <w:tcW w:w="704" w:type="dxa"/>
          </w:tcPr>
          <w:p w14:paraId="3F227016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732DA07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Wbudowany akumulator, którego pojemność umożliwia min. 3,5 godz. ciągłego monitorowania</w:t>
            </w:r>
          </w:p>
        </w:tc>
        <w:tc>
          <w:tcPr>
            <w:tcW w:w="1147" w:type="dxa"/>
          </w:tcPr>
          <w:p w14:paraId="64E316CE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6EEDBFC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FCE3C0F" w14:textId="77777777" w:rsidTr="00002FF6">
        <w:trPr>
          <w:jc w:val="center"/>
        </w:trPr>
        <w:tc>
          <w:tcPr>
            <w:tcW w:w="704" w:type="dxa"/>
          </w:tcPr>
          <w:p w14:paraId="252CB142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E98F9F5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Ochrona przed impulsem defibrylacji CF</w:t>
            </w:r>
          </w:p>
        </w:tc>
        <w:tc>
          <w:tcPr>
            <w:tcW w:w="1147" w:type="dxa"/>
          </w:tcPr>
          <w:p w14:paraId="0DBA02B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064693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1C0C5181" w14:textId="77777777" w:rsidTr="00002FF6">
        <w:trPr>
          <w:jc w:val="center"/>
        </w:trPr>
        <w:tc>
          <w:tcPr>
            <w:tcW w:w="704" w:type="dxa"/>
          </w:tcPr>
          <w:p w14:paraId="55E2F04D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E29A6B1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Pojemność akumulatora 5600 </w:t>
            </w:r>
            <w:proofErr w:type="spellStart"/>
            <w:r w:rsidRPr="00956F2A">
              <w:rPr>
                <w:rFonts w:ascii="Garamond" w:hAnsi="Garamond" w:cstheme="minorHAnsi"/>
              </w:rPr>
              <w:t>mAh</w:t>
            </w:r>
            <w:proofErr w:type="spellEnd"/>
            <w:r w:rsidRPr="00956F2A">
              <w:rPr>
                <w:rFonts w:ascii="Garamond" w:hAnsi="Garamond" w:cstheme="minorHAnsi"/>
              </w:rPr>
              <w:t>, co najmniej 3,5 godz. pracy ciągłej</w:t>
            </w:r>
          </w:p>
        </w:tc>
        <w:tc>
          <w:tcPr>
            <w:tcW w:w="1147" w:type="dxa"/>
          </w:tcPr>
          <w:p w14:paraId="1EECC3A6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1A67C8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D159E56" w14:textId="77777777" w:rsidTr="00002FF6">
        <w:trPr>
          <w:jc w:val="center"/>
        </w:trPr>
        <w:tc>
          <w:tcPr>
            <w:tcW w:w="704" w:type="dxa"/>
          </w:tcPr>
          <w:p w14:paraId="1F9F806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50EC923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Czas ładowania akumulatora poniżej 3,5 godziny do 90% i poniżej 4 godzin do 100% przy wyłączonym urządzeniu</w:t>
            </w:r>
          </w:p>
        </w:tc>
        <w:tc>
          <w:tcPr>
            <w:tcW w:w="1147" w:type="dxa"/>
          </w:tcPr>
          <w:p w14:paraId="63472100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AC9DC4F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79488D0" w14:textId="77777777" w:rsidTr="00002FF6">
        <w:trPr>
          <w:trHeight w:val="310"/>
          <w:jc w:val="center"/>
        </w:trPr>
        <w:tc>
          <w:tcPr>
            <w:tcW w:w="704" w:type="dxa"/>
          </w:tcPr>
          <w:p w14:paraId="716828B3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3EE44C0" w14:textId="77777777" w:rsidR="007E7B57" w:rsidRPr="00956F2A" w:rsidRDefault="007E7B57" w:rsidP="00002FF6">
            <w:pPr>
              <w:jc w:val="both"/>
              <w:rPr>
                <w:rFonts w:ascii="Garamond" w:hAnsi="Garamond" w:cstheme="minorHAnsi"/>
                <w:sz w:val="20"/>
                <w:szCs w:val="20"/>
                <w:lang w:eastAsia="pl-PL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Dotykowy ekran LCD o przekątnej 12,1 cala, rozdzielczości 1280 × 800 pikseli, kolorowy (24-bitowy) z podświetleniem LED</w:t>
            </w:r>
          </w:p>
        </w:tc>
        <w:tc>
          <w:tcPr>
            <w:tcW w:w="1147" w:type="dxa"/>
          </w:tcPr>
          <w:p w14:paraId="26D05EFB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D885DF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EA70DEB" w14:textId="77777777" w:rsidTr="00002FF6">
        <w:trPr>
          <w:jc w:val="center"/>
        </w:trPr>
        <w:tc>
          <w:tcPr>
            <w:tcW w:w="704" w:type="dxa"/>
          </w:tcPr>
          <w:p w14:paraId="4851745F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7EA2E0F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Wymiary urządzenia: 390 mm × 320 mm × 155 mm. (wszystkie wymiary w tolerancji max +/- 10 mm)</w:t>
            </w:r>
          </w:p>
        </w:tc>
        <w:tc>
          <w:tcPr>
            <w:tcW w:w="1147" w:type="dxa"/>
          </w:tcPr>
          <w:p w14:paraId="6DF5F59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FDAF99F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BEBF379" w14:textId="77777777" w:rsidTr="00002FF6">
        <w:trPr>
          <w:jc w:val="center"/>
        </w:trPr>
        <w:tc>
          <w:tcPr>
            <w:tcW w:w="704" w:type="dxa"/>
          </w:tcPr>
          <w:p w14:paraId="49CDE350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A963FF6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Obsługiwane dane pacjenta: Identyfikator pacjenta, imię i nazwisko, płeć, data urodzenia, wiek, rozrusznik, drugie imię, identyfikator pomocniczy, pochodzenie etniczne, umieszczenie V3, oddział, nr sali, nr łóżka, lekarz, technik, wskazania, leki, waga, ciśnienie krwi</w:t>
            </w:r>
          </w:p>
        </w:tc>
        <w:tc>
          <w:tcPr>
            <w:tcW w:w="1147" w:type="dxa"/>
          </w:tcPr>
          <w:p w14:paraId="7120C0A4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8B5296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7B82F735" w14:textId="77777777" w:rsidTr="00002FF6">
        <w:trPr>
          <w:jc w:val="center"/>
        </w:trPr>
        <w:tc>
          <w:tcPr>
            <w:tcW w:w="704" w:type="dxa"/>
          </w:tcPr>
          <w:p w14:paraId="35E83E87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9B38528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Prezentacja danych na ekranie: wyświetlanie krzywej EKG, parametrów (HR, ST, </w:t>
            </w:r>
            <w:proofErr w:type="spellStart"/>
            <w:r w:rsidRPr="00956F2A">
              <w:rPr>
                <w:rFonts w:ascii="Garamond" w:hAnsi="Garamond" w:cstheme="minorHAnsi"/>
              </w:rPr>
              <w:t>QTc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, itp.), danych pacjenta (identyfikator, imię i nazwisko, płeć, wiek), tętna, statusu rozrusznika serca, </w:t>
            </w:r>
            <w:r w:rsidRPr="00956F2A">
              <w:rPr>
                <w:rFonts w:ascii="Garamond" w:hAnsi="Garamond" w:cstheme="minorHAnsi"/>
              </w:rPr>
              <w:lastRenderedPageBreak/>
              <w:t xml:space="preserve">komunikatów ostrzegawczych i informacyjnych, daty i godziny, wskaźnika naładowania baterii, statusu sieci, etykiet </w:t>
            </w:r>
            <w:proofErr w:type="spellStart"/>
            <w:r w:rsidRPr="00956F2A">
              <w:rPr>
                <w:rFonts w:ascii="Garamond" w:hAnsi="Garamond" w:cstheme="minorHAnsi"/>
              </w:rPr>
              <w:t>odprowadzeń</w:t>
            </w:r>
            <w:proofErr w:type="spellEnd"/>
            <w:r w:rsidRPr="00956F2A">
              <w:rPr>
                <w:rFonts w:ascii="Garamond" w:hAnsi="Garamond" w:cstheme="minorHAnsi"/>
              </w:rPr>
              <w:t>, trybu pracy, prędkości zapisu, wzmocnienia, ustawień filtrów i menu. Menu w języku polskim</w:t>
            </w:r>
          </w:p>
        </w:tc>
        <w:tc>
          <w:tcPr>
            <w:tcW w:w="1147" w:type="dxa"/>
          </w:tcPr>
          <w:p w14:paraId="67080747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lastRenderedPageBreak/>
              <w:t xml:space="preserve">TAK, opisać </w:t>
            </w:r>
          </w:p>
        </w:tc>
        <w:tc>
          <w:tcPr>
            <w:tcW w:w="3266" w:type="dxa"/>
          </w:tcPr>
          <w:p w14:paraId="3A0C0E07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34FF264" w14:textId="77777777" w:rsidTr="00002FF6">
        <w:trPr>
          <w:jc w:val="center"/>
        </w:trPr>
        <w:tc>
          <w:tcPr>
            <w:tcW w:w="704" w:type="dxa"/>
          </w:tcPr>
          <w:p w14:paraId="6A52B632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2248571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Detekcja stymulatora serca z oznaczaniem impulsów na dedykowanym kanale, umożliwiająca precyzyjną analizę impulsów o szerokości od 30 </w:t>
            </w:r>
            <w:proofErr w:type="spellStart"/>
            <w:r w:rsidRPr="00956F2A">
              <w:rPr>
                <w:rFonts w:ascii="Garamond" w:hAnsi="Garamond" w:cstheme="minorHAnsi"/>
              </w:rPr>
              <w:t>μs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 do 2 ms</w:t>
            </w:r>
          </w:p>
        </w:tc>
        <w:tc>
          <w:tcPr>
            <w:tcW w:w="1147" w:type="dxa"/>
          </w:tcPr>
          <w:p w14:paraId="4E1FFB65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BFC2623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1D45F9B0" w14:textId="77777777" w:rsidTr="00002FF6">
        <w:trPr>
          <w:jc w:val="center"/>
        </w:trPr>
        <w:tc>
          <w:tcPr>
            <w:tcW w:w="704" w:type="dxa"/>
          </w:tcPr>
          <w:p w14:paraId="3D12D2D3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62EC318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Impedancja wejściowa: ≥ 100 MΩ</w:t>
            </w:r>
          </w:p>
        </w:tc>
        <w:tc>
          <w:tcPr>
            <w:tcW w:w="1147" w:type="dxa"/>
          </w:tcPr>
          <w:p w14:paraId="1AFF2C6A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A5796EE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7842940C" w14:textId="77777777" w:rsidTr="00002FF6">
        <w:trPr>
          <w:jc w:val="center"/>
        </w:trPr>
        <w:tc>
          <w:tcPr>
            <w:tcW w:w="704" w:type="dxa"/>
          </w:tcPr>
          <w:p w14:paraId="20888485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3050A2E8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CMRR ≥140 </w:t>
            </w:r>
            <w:proofErr w:type="spellStart"/>
            <w:r w:rsidRPr="00956F2A">
              <w:rPr>
                <w:rFonts w:ascii="Garamond" w:hAnsi="Garamond" w:cstheme="minorHAnsi"/>
              </w:rPr>
              <w:t>dB</w:t>
            </w:r>
            <w:proofErr w:type="spellEnd"/>
          </w:p>
        </w:tc>
        <w:tc>
          <w:tcPr>
            <w:tcW w:w="1147" w:type="dxa"/>
          </w:tcPr>
          <w:p w14:paraId="208667CA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F486B20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25C8F81F" w14:textId="77777777" w:rsidTr="00002FF6">
        <w:trPr>
          <w:jc w:val="center"/>
        </w:trPr>
        <w:tc>
          <w:tcPr>
            <w:tcW w:w="704" w:type="dxa"/>
          </w:tcPr>
          <w:p w14:paraId="2D368001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ED972B8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Częstotliwość próbkowania 64 000 </w:t>
            </w:r>
            <w:proofErr w:type="spellStart"/>
            <w:r w:rsidRPr="00956F2A">
              <w:rPr>
                <w:rFonts w:ascii="Garamond" w:hAnsi="Garamond" w:cstheme="minorHAnsi"/>
              </w:rPr>
              <w:t>Hz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/kanał, 96 000 </w:t>
            </w:r>
            <w:proofErr w:type="spellStart"/>
            <w:r w:rsidRPr="00956F2A">
              <w:rPr>
                <w:rFonts w:ascii="Garamond" w:hAnsi="Garamond" w:cstheme="minorHAnsi"/>
              </w:rPr>
              <w:t>Hz</w:t>
            </w:r>
            <w:proofErr w:type="spellEnd"/>
            <w:r w:rsidRPr="00956F2A">
              <w:rPr>
                <w:rFonts w:ascii="Garamond" w:hAnsi="Garamond" w:cstheme="minorHAnsi"/>
              </w:rPr>
              <w:t>/kanał dla detekcji rozrusznika</w:t>
            </w:r>
          </w:p>
        </w:tc>
        <w:tc>
          <w:tcPr>
            <w:tcW w:w="1147" w:type="dxa"/>
          </w:tcPr>
          <w:p w14:paraId="1712B3D8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8A2562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15C2B185" w14:textId="77777777" w:rsidTr="00002FF6">
        <w:trPr>
          <w:jc w:val="center"/>
        </w:trPr>
        <w:tc>
          <w:tcPr>
            <w:tcW w:w="704" w:type="dxa"/>
          </w:tcPr>
          <w:p w14:paraId="29E376BC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64EC9F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Filtr zakłóceń sieciowych</w:t>
            </w:r>
          </w:p>
        </w:tc>
        <w:tc>
          <w:tcPr>
            <w:tcW w:w="1147" w:type="dxa"/>
          </w:tcPr>
          <w:p w14:paraId="67A7B185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7522784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CAB7EFE" w14:textId="77777777" w:rsidTr="00002FF6">
        <w:trPr>
          <w:jc w:val="center"/>
        </w:trPr>
        <w:tc>
          <w:tcPr>
            <w:tcW w:w="704" w:type="dxa"/>
          </w:tcPr>
          <w:p w14:paraId="6921087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334FA70F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Filtr zakłóceń mięśniowych</w:t>
            </w:r>
          </w:p>
        </w:tc>
        <w:tc>
          <w:tcPr>
            <w:tcW w:w="1147" w:type="dxa"/>
          </w:tcPr>
          <w:p w14:paraId="11C8C9C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EF0F31D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2A764CBC" w14:textId="77777777" w:rsidTr="00002FF6">
        <w:trPr>
          <w:jc w:val="center"/>
        </w:trPr>
        <w:tc>
          <w:tcPr>
            <w:tcW w:w="704" w:type="dxa"/>
          </w:tcPr>
          <w:p w14:paraId="3A33BFD9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6E53BF0C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Filtr dolnoprzepustowy</w:t>
            </w:r>
          </w:p>
        </w:tc>
        <w:tc>
          <w:tcPr>
            <w:tcW w:w="1147" w:type="dxa"/>
          </w:tcPr>
          <w:p w14:paraId="1DD519AF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471ED3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B50E6B2" w14:textId="77777777" w:rsidTr="00002FF6">
        <w:trPr>
          <w:jc w:val="center"/>
        </w:trPr>
        <w:tc>
          <w:tcPr>
            <w:tcW w:w="704" w:type="dxa"/>
          </w:tcPr>
          <w:p w14:paraId="176A9819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6F59BBB7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</w:rPr>
            </w:pPr>
            <w:r w:rsidRPr="00956F2A">
              <w:rPr>
                <w:rFonts w:ascii="Garamond" w:hAnsi="Garamond" w:cstheme="minorHAnsi"/>
              </w:rPr>
              <w:t>Filtr anty-dryftowy</w:t>
            </w:r>
          </w:p>
        </w:tc>
        <w:tc>
          <w:tcPr>
            <w:tcW w:w="1147" w:type="dxa"/>
          </w:tcPr>
          <w:p w14:paraId="60834401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6D4C331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03D0038" w14:textId="77777777" w:rsidTr="00002FF6">
        <w:trPr>
          <w:jc w:val="center"/>
        </w:trPr>
        <w:tc>
          <w:tcPr>
            <w:tcW w:w="704" w:type="dxa"/>
          </w:tcPr>
          <w:p w14:paraId="79AF27D5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98092B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Sygnał EKG 12 </w:t>
            </w:r>
            <w:proofErr w:type="spellStart"/>
            <w:r w:rsidRPr="00956F2A">
              <w:rPr>
                <w:rFonts w:ascii="Garamond" w:hAnsi="Garamond" w:cstheme="minorHAnsi"/>
              </w:rPr>
              <w:t>odprowadzeń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 standardowych – wydruk w formacie 12-kanałowym</w:t>
            </w:r>
          </w:p>
        </w:tc>
        <w:tc>
          <w:tcPr>
            <w:tcW w:w="1147" w:type="dxa"/>
          </w:tcPr>
          <w:p w14:paraId="16A49AF4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D93E6F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0666D67" w14:textId="77777777" w:rsidTr="00002FF6">
        <w:trPr>
          <w:jc w:val="center"/>
        </w:trPr>
        <w:tc>
          <w:tcPr>
            <w:tcW w:w="704" w:type="dxa"/>
          </w:tcPr>
          <w:p w14:paraId="3F3E1A4B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C8380B2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Urządzenie umożliwia rejestrację dodatkowych </w:t>
            </w:r>
            <w:proofErr w:type="spellStart"/>
            <w:r w:rsidRPr="00956F2A">
              <w:rPr>
                <w:rFonts w:ascii="Garamond" w:hAnsi="Garamond" w:cstheme="minorHAnsi"/>
              </w:rPr>
              <w:t>odprowadzeń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 (np. V3R, V4R, V7, V8, V9) w celu diagnostyki prawej komory oraz tylnej ściany serca</w:t>
            </w:r>
          </w:p>
        </w:tc>
        <w:tc>
          <w:tcPr>
            <w:tcW w:w="1147" w:type="dxa"/>
          </w:tcPr>
          <w:p w14:paraId="6BECFF88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E14008F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D38CD6A" w14:textId="77777777" w:rsidTr="00002FF6">
        <w:trPr>
          <w:jc w:val="center"/>
        </w:trPr>
        <w:tc>
          <w:tcPr>
            <w:tcW w:w="704" w:type="dxa"/>
          </w:tcPr>
          <w:p w14:paraId="547FE135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8EF9175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Formaty wydruku: 3x4, 3x4+1R, 3x4+3R, 6x2, 6x2+1R, 12x1, 6x1(L), 6x1(C)</w:t>
            </w:r>
          </w:p>
        </w:tc>
        <w:tc>
          <w:tcPr>
            <w:tcW w:w="1147" w:type="dxa"/>
          </w:tcPr>
          <w:p w14:paraId="29AC223A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BA9D40D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537D040" w14:textId="77777777" w:rsidTr="00002FF6">
        <w:trPr>
          <w:jc w:val="center"/>
        </w:trPr>
        <w:tc>
          <w:tcPr>
            <w:tcW w:w="704" w:type="dxa"/>
          </w:tcPr>
          <w:p w14:paraId="172D3B6B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D4D3E87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Wbudowana głowica drukująca z funkcją automatycznej regulacji linii izotermicznej</w:t>
            </w:r>
          </w:p>
        </w:tc>
        <w:tc>
          <w:tcPr>
            <w:tcW w:w="1147" w:type="dxa"/>
          </w:tcPr>
          <w:p w14:paraId="5764A5E5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B3D2EC3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DFCEBA4" w14:textId="77777777" w:rsidTr="00002FF6">
        <w:trPr>
          <w:jc w:val="center"/>
        </w:trPr>
        <w:tc>
          <w:tcPr>
            <w:tcW w:w="704" w:type="dxa"/>
          </w:tcPr>
          <w:p w14:paraId="493CDFD2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F635A73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Czułość: 2,5/5/10/20 mm/</w:t>
            </w:r>
            <w:proofErr w:type="spellStart"/>
            <w:r w:rsidRPr="00956F2A">
              <w:rPr>
                <w:rFonts w:ascii="Garamond" w:hAnsi="Garamond" w:cstheme="minorHAnsi"/>
              </w:rPr>
              <w:t>mV</w:t>
            </w:r>
            <w:proofErr w:type="spellEnd"/>
            <w:r w:rsidRPr="00956F2A">
              <w:rPr>
                <w:rFonts w:ascii="Garamond" w:hAnsi="Garamond" w:cstheme="minorHAnsi"/>
              </w:rPr>
              <w:t xml:space="preserve"> oraz AUTO</w:t>
            </w:r>
          </w:p>
        </w:tc>
        <w:tc>
          <w:tcPr>
            <w:tcW w:w="1147" w:type="dxa"/>
          </w:tcPr>
          <w:p w14:paraId="6191BB7A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ED21F06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2DA4BB7" w14:textId="77777777" w:rsidTr="00002FF6">
        <w:trPr>
          <w:jc w:val="center"/>
        </w:trPr>
        <w:tc>
          <w:tcPr>
            <w:tcW w:w="704" w:type="dxa"/>
          </w:tcPr>
          <w:p w14:paraId="7AE8D0D6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0A08EE9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Prędkość zapisu: 5/12,5/25/50 mm/s</w:t>
            </w:r>
          </w:p>
        </w:tc>
        <w:tc>
          <w:tcPr>
            <w:tcW w:w="1147" w:type="dxa"/>
          </w:tcPr>
          <w:p w14:paraId="3A97738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F372D86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400E3C9" w14:textId="77777777" w:rsidTr="00002FF6">
        <w:trPr>
          <w:jc w:val="center"/>
        </w:trPr>
        <w:tc>
          <w:tcPr>
            <w:tcW w:w="704" w:type="dxa"/>
          </w:tcPr>
          <w:p w14:paraId="6B9783B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EA60F2E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Technologia pisaka: termiczny druk punktowy tablicowy, umożliwiający precyzyjne odwzorowanie zapisów EKG i linii izotermicznych</w:t>
            </w:r>
          </w:p>
        </w:tc>
        <w:tc>
          <w:tcPr>
            <w:tcW w:w="1147" w:type="dxa"/>
          </w:tcPr>
          <w:p w14:paraId="33A114A1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5A131D0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25104A9" w14:textId="77777777" w:rsidTr="00002FF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412F6D16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378C161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Szerokość papieru A4 min. (szer.) 210 mm  x (wys.) 295  mm. - składanka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5A9F7EA7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3CAB365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A196BD5" w14:textId="77777777" w:rsidTr="00002FF6">
        <w:trPr>
          <w:jc w:val="center"/>
        </w:trPr>
        <w:tc>
          <w:tcPr>
            <w:tcW w:w="704" w:type="dxa"/>
          </w:tcPr>
          <w:p w14:paraId="792C6823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7A3EF05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Wydruk w trybie monitorowania rytmu: możliwość drukowania zapisów EKG w czasie rzeczywistym podczas ciągłego monitorowania rytmu serca</w:t>
            </w:r>
          </w:p>
        </w:tc>
        <w:tc>
          <w:tcPr>
            <w:tcW w:w="1147" w:type="dxa"/>
          </w:tcPr>
          <w:p w14:paraId="27155761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C5DF6E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2879D044" w14:textId="77777777" w:rsidTr="00002FF6">
        <w:trPr>
          <w:jc w:val="center"/>
        </w:trPr>
        <w:tc>
          <w:tcPr>
            <w:tcW w:w="704" w:type="dxa"/>
          </w:tcPr>
          <w:p w14:paraId="1C4AA160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61D8EE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Automatyczna analiza i interpretacja (dorośli, dzieci, noworodki) w języku polskim</w:t>
            </w:r>
          </w:p>
        </w:tc>
        <w:tc>
          <w:tcPr>
            <w:tcW w:w="1147" w:type="dxa"/>
          </w:tcPr>
          <w:p w14:paraId="67011CFF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0C24911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28EE2A1C" w14:textId="77777777" w:rsidTr="00002FF6">
        <w:trPr>
          <w:jc w:val="center"/>
        </w:trPr>
        <w:tc>
          <w:tcPr>
            <w:tcW w:w="704" w:type="dxa"/>
          </w:tcPr>
          <w:p w14:paraId="6437984B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3DA5C0C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Ponowna analiza EKG po zmianie danych demograficznych pacjenta</w:t>
            </w:r>
          </w:p>
        </w:tc>
        <w:tc>
          <w:tcPr>
            <w:tcW w:w="1147" w:type="dxa"/>
          </w:tcPr>
          <w:p w14:paraId="2B0A1A4B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D9F723C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C7E5C5B" w14:textId="77777777" w:rsidTr="00002FF6">
        <w:trPr>
          <w:jc w:val="center"/>
        </w:trPr>
        <w:tc>
          <w:tcPr>
            <w:tcW w:w="704" w:type="dxa"/>
          </w:tcPr>
          <w:p w14:paraId="53D2447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49A8B30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Sygnalizacja braku kontaktu elektrod i odłączenia przewodu </w:t>
            </w:r>
            <w:proofErr w:type="spellStart"/>
            <w:r w:rsidRPr="00956F2A">
              <w:rPr>
                <w:rFonts w:ascii="Garamond" w:hAnsi="Garamond" w:cstheme="minorHAnsi"/>
              </w:rPr>
              <w:t>ekg</w:t>
            </w:r>
            <w:proofErr w:type="spellEnd"/>
          </w:p>
        </w:tc>
        <w:tc>
          <w:tcPr>
            <w:tcW w:w="1147" w:type="dxa"/>
          </w:tcPr>
          <w:p w14:paraId="77DA7C1D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D84FE9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7FDD06AB" w14:textId="77777777" w:rsidTr="00002FF6">
        <w:trPr>
          <w:jc w:val="center"/>
        </w:trPr>
        <w:tc>
          <w:tcPr>
            <w:tcW w:w="704" w:type="dxa"/>
          </w:tcPr>
          <w:p w14:paraId="46AA1089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5492CD1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Funkcja uśpienia (</w:t>
            </w:r>
            <w:proofErr w:type="spellStart"/>
            <w:r w:rsidRPr="00956F2A">
              <w:rPr>
                <w:rFonts w:ascii="Garamond" w:hAnsi="Garamond" w:cstheme="minorHAnsi"/>
              </w:rPr>
              <w:t>standby</w:t>
            </w:r>
            <w:proofErr w:type="spellEnd"/>
            <w:r w:rsidRPr="00956F2A">
              <w:rPr>
                <w:rFonts w:ascii="Garamond" w:hAnsi="Garamond" w:cstheme="minorHAnsi"/>
              </w:rPr>
              <w:t>) umożliwia minimalne zużycie energii i szybkie przywrócenie do pracy w razie potrzeby</w:t>
            </w:r>
          </w:p>
        </w:tc>
        <w:tc>
          <w:tcPr>
            <w:tcW w:w="1147" w:type="dxa"/>
          </w:tcPr>
          <w:p w14:paraId="6349079E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B6335C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123D74C1" w14:textId="77777777" w:rsidTr="00002FF6">
        <w:trPr>
          <w:jc w:val="center"/>
        </w:trPr>
        <w:tc>
          <w:tcPr>
            <w:tcW w:w="704" w:type="dxa"/>
          </w:tcPr>
          <w:p w14:paraId="5D55BB71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D04B87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Możliwość zapisu do 1200 badań EKG</w:t>
            </w:r>
          </w:p>
        </w:tc>
        <w:tc>
          <w:tcPr>
            <w:tcW w:w="1147" w:type="dxa"/>
          </w:tcPr>
          <w:p w14:paraId="79267676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39B9204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5EBC3C1A" w14:textId="77777777" w:rsidTr="00002FF6">
        <w:trPr>
          <w:jc w:val="center"/>
        </w:trPr>
        <w:tc>
          <w:tcPr>
            <w:tcW w:w="704" w:type="dxa"/>
          </w:tcPr>
          <w:p w14:paraId="5AB4C6A9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4362439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Możliwość przeglądania i wydruku zapisanych badań bezpośrednio z archiwum urządzenia za pomocą wbudowanej drukarki termicznej lub podłączonej drukarki zewnętrznej</w:t>
            </w:r>
          </w:p>
        </w:tc>
        <w:tc>
          <w:tcPr>
            <w:tcW w:w="1147" w:type="dxa"/>
          </w:tcPr>
          <w:p w14:paraId="0C188EF4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530DDDD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1F0110AF" w14:textId="77777777" w:rsidTr="00002FF6">
        <w:trPr>
          <w:jc w:val="center"/>
        </w:trPr>
        <w:tc>
          <w:tcPr>
            <w:tcW w:w="704" w:type="dxa"/>
          </w:tcPr>
          <w:p w14:paraId="765AA2F5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E2A9854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Urządzenie umożliwia przeglądanie zapisanych raportów EKG z możliwością konfiguracji układu krzywej i wzmocnienia, ponowną analizę po edycji danych demograficznych pacjenta (np. wiek, płeć) oraz porównanie dwóch zapisów EKG tego samego pacjenta, z wyświetlaniem krzywych porównawczych względem raportu odniesienia i regulacją skali (prędkość, wzmocnienie)</w:t>
            </w:r>
          </w:p>
        </w:tc>
        <w:tc>
          <w:tcPr>
            <w:tcW w:w="1147" w:type="dxa"/>
          </w:tcPr>
          <w:p w14:paraId="132283CB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E26BBD8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85A6F65" w14:textId="77777777" w:rsidTr="00002FF6">
        <w:trPr>
          <w:jc w:val="center"/>
        </w:trPr>
        <w:tc>
          <w:tcPr>
            <w:tcW w:w="704" w:type="dxa"/>
          </w:tcPr>
          <w:p w14:paraId="06E9BA6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A1D1EC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Możliwość rozszerzenia funkcji urządzenia o opcjonalny czytnik kodów kreskowych</w:t>
            </w:r>
          </w:p>
        </w:tc>
        <w:tc>
          <w:tcPr>
            <w:tcW w:w="1147" w:type="dxa"/>
          </w:tcPr>
          <w:p w14:paraId="0DFF1AE9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EB81DC3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3DC17E63" w14:textId="77777777" w:rsidTr="00002FF6">
        <w:trPr>
          <w:jc w:val="center"/>
        </w:trPr>
        <w:tc>
          <w:tcPr>
            <w:tcW w:w="704" w:type="dxa"/>
          </w:tcPr>
          <w:p w14:paraId="50706050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22BC91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Możliwość rozbudowy o system do archiwizacji i analizy badań </w:t>
            </w:r>
            <w:proofErr w:type="spellStart"/>
            <w:r w:rsidRPr="00956F2A">
              <w:rPr>
                <w:rFonts w:ascii="Garamond" w:hAnsi="Garamond" w:cstheme="minorHAnsi"/>
              </w:rPr>
              <w:t>CardioVista</w:t>
            </w:r>
            <w:proofErr w:type="spellEnd"/>
          </w:p>
        </w:tc>
        <w:tc>
          <w:tcPr>
            <w:tcW w:w="1147" w:type="dxa"/>
          </w:tcPr>
          <w:p w14:paraId="64CF0E29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65F36AD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3D3CBF97" w14:textId="77777777" w:rsidTr="00002FF6">
        <w:trPr>
          <w:jc w:val="center"/>
        </w:trPr>
        <w:tc>
          <w:tcPr>
            <w:tcW w:w="704" w:type="dxa"/>
          </w:tcPr>
          <w:p w14:paraId="431A7967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9B02B4C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Aparat EKG wyposażony w funkcję automatycznego oznaczania nieprawidłowych </w:t>
            </w:r>
            <w:proofErr w:type="spellStart"/>
            <w:r w:rsidRPr="00956F2A">
              <w:rPr>
                <w:rFonts w:ascii="Garamond" w:hAnsi="Garamond" w:cstheme="minorHAnsi"/>
              </w:rPr>
              <w:t>pobudzeń</w:t>
            </w:r>
            <w:proofErr w:type="spellEnd"/>
            <w:r w:rsidRPr="00956F2A">
              <w:rPr>
                <w:rFonts w:ascii="Garamond" w:hAnsi="Garamond" w:cstheme="minorHAnsi"/>
              </w:rPr>
              <w:t>, zamrażania krzywych maksymalnie 10 minut w trybach automatycznym, ręcznym i rytmu oraz możliwości analizy i wydruku wybranych zamrożonych zapisów</w:t>
            </w:r>
          </w:p>
        </w:tc>
        <w:tc>
          <w:tcPr>
            <w:tcW w:w="1147" w:type="dxa"/>
          </w:tcPr>
          <w:p w14:paraId="2679FC5F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0D3825C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298C8128" w14:textId="77777777" w:rsidTr="00002FF6">
        <w:trPr>
          <w:jc w:val="center"/>
        </w:trPr>
        <w:tc>
          <w:tcPr>
            <w:tcW w:w="704" w:type="dxa"/>
          </w:tcPr>
          <w:p w14:paraId="5E8ED839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909F0C7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 xml:space="preserve">Aparat wyposażony jest w funkcję automatycznej analizy odcinka ST w pełnym zakresie 12 </w:t>
            </w:r>
            <w:proofErr w:type="spellStart"/>
            <w:r w:rsidRPr="00956F2A">
              <w:rPr>
                <w:rFonts w:ascii="Garamond" w:hAnsi="Garamond" w:cstheme="minorHAnsi"/>
              </w:rPr>
              <w:t>odprowadzeń</w:t>
            </w:r>
            <w:proofErr w:type="spellEnd"/>
            <w:r w:rsidRPr="00956F2A">
              <w:rPr>
                <w:rFonts w:ascii="Garamond" w:hAnsi="Garamond" w:cstheme="minorHAnsi"/>
              </w:rPr>
              <w:t>. W przypadku wykrycia odchyleń dostępne są narzędzia umożliwiające graficzne zobrazowanie zmian ST, wskazanie potencjalnej lokalizacji niedokrwienia na schemacie serca oraz analizę fragmentów zapisu z wyróżnieniem nieprawidłowości. Raport zawiera zapis 12-odprowadzeniowy, wartości ST, interpretację automatyczną oraz graficzną prezentację zmian</w:t>
            </w:r>
          </w:p>
        </w:tc>
        <w:tc>
          <w:tcPr>
            <w:tcW w:w="1147" w:type="dxa"/>
          </w:tcPr>
          <w:p w14:paraId="7D66D59C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1DC146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31021029" w14:textId="77777777" w:rsidTr="00002FF6">
        <w:trPr>
          <w:jc w:val="center"/>
        </w:trPr>
        <w:tc>
          <w:tcPr>
            <w:tcW w:w="704" w:type="dxa"/>
          </w:tcPr>
          <w:p w14:paraId="0E43B693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6BFCD1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Wyposażenie: przewód pacjenta, elektrody przyssawkowe oraz klipsowe, papier termiczny</w:t>
            </w:r>
          </w:p>
        </w:tc>
        <w:tc>
          <w:tcPr>
            <w:tcW w:w="1147" w:type="dxa"/>
          </w:tcPr>
          <w:p w14:paraId="172CB5B8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94401B4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FF013AD" w14:textId="77777777" w:rsidTr="00002FF6">
        <w:trPr>
          <w:jc w:val="center"/>
        </w:trPr>
        <w:tc>
          <w:tcPr>
            <w:tcW w:w="704" w:type="dxa"/>
          </w:tcPr>
          <w:p w14:paraId="3732D075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373F0FF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Mobilny wózek aparaturowy na pięciu kółkach, wszystkie kółka wyposażone w blokadę</w:t>
            </w:r>
          </w:p>
        </w:tc>
        <w:tc>
          <w:tcPr>
            <w:tcW w:w="1147" w:type="dxa"/>
          </w:tcPr>
          <w:p w14:paraId="01F12DF9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C7D59F0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43628BB0" w14:textId="77777777" w:rsidTr="00002FF6">
        <w:trPr>
          <w:jc w:val="center"/>
        </w:trPr>
        <w:tc>
          <w:tcPr>
            <w:tcW w:w="704" w:type="dxa"/>
          </w:tcPr>
          <w:p w14:paraId="082F82E8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1BDB475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Obsługa Wi-Fi (2,4 GHz i 5 GHz), Ethernet (IEEE-802.3, IEEE-802.3u, IEEE-802.3z), współpraca z serwerami FTP</w:t>
            </w:r>
          </w:p>
        </w:tc>
        <w:tc>
          <w:tcPr>
            <w:tcW w:w="1147" w:type="dxa"/>
          </w:tcPr>
          <w:p w14:paraId="05C0AC7F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BA63C42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6BD59027" w14:textId="77777777" w:rsidTr="00002FF6">
        <w:trPr>
          <w:jc w:val="center"/>
        </w:trPr>
        <w:tc>
          <w:tcPr>
            <w:tcW w:w="704" w:type="dxa"/>
          </w:tcPr>
          <w:p w14:paraId="3695C55E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AC1663D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</w:rPr>
              <w:t>Eksport wyników w formatach PDF, graficznych (PNG, JPEG, BMP), DICOM, FDA XML i MR XML przez USB lub sieć (Wi-Fi / Ethernet). Obsługa FTP i drukowanie na drukarkach USB oraz sieciowych</w:t>
            </w:r>
          </w:p>
        </w:tc>
        <w:tc>
          <w:tcPr>
            <w:tcW w:w="1147" w:type="dxa"/>
          </w:tcPr>
          <w:p w14:paraId="587C09C0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98EF18E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0CDCCFE2" w14:textId="77777777" w:rsidTr="00002FF6">
        <w:trPr>
          <w:jc w:val="center"/>
        </w:trPr>
        <w:tc>
          <w:tcPr>
            <w:tcW w:w="704" w:type="dxa"/>
          </w:tcPr>
          <w:p w14:paraId="7B081184" w14:textId="77777777" w:rsidR="007E7B57" w:rsidRPr="00956F2A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F94DDC6" w14:textId="77777777" w:rsidR="007E7B57" w:rsidRPr="00956F2A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956F2A">
              <w:rPr>
                <w:rFonts w:ascii="Garamond" w:hAnsi="Garamond" w:cstheme="minorHAnsi"/>
                <w:kern w:val="0"/>
                <w:lang w:eastAsia="pl-PL"/>
              </w:rPr>
              <w:t>Obsługa dwuzakresowej łączności Wi-Fi (2,4 GHz i 5 GHz) zgodnej ze standardami IEEE 802.11 a/b/g/n/</w:t>
            </w:r>
            <w:proofErr w:type="spellStart"/>
            <w:r w:rsidRPr="00956F2A">
              <w:rPr>
                <w:rFonts w:ascii="Garamond" w:hAnsi="Garamond" w:cstheme="minorHAnsi"/>
                <w:kern w:val="0"/>
                <w:lang w:eastAsia="pl-PL"/>
              </w:rPr>
              <w:t>ac</w:t>
            </w:r>
            <w:proofErr w:type="spellEnd"/>
            <w:r w:rsidRPr="00956F2A">
              <w:rPr>
                <w:rFonts w:ascii="Garamond" w:hAnsi="Garamond" w:cstheme="minorHAnsi"/>
                <w:kern w:val="0"/>
                <w:lang w:eastAsia="pl-PL"/>
              </w:rPr>
              <w:t xml:space="preserve">, z zaawansowanymi mechanizmami zabezpieczeń sieciowych, takimi jak IEEE 802.1X, WPA2 Enterprise oraz WPA3 Enterprise. Urządzenie umożliwia automatyczne przesyłanie wyników w standardzie DICOM (MWL, Storage, </w:t>
            </w:r>
            <w:proofErr w:type="spellStart"/>
            <w:r w:rsidRPr="00956F2A">
              <w:rPr>
                <w:rFonts w:ascii="Garamond" w:hAnsi="Garamond" w:cstheme="minorHAnsi"/>
                <w:kern w:val="0"/>
                <w:lang w:eastAsia="pl-PL"/>
              </w:rPr>
              <w:t>Print</w:t>
            </w:r>
            <w:proofErr w:type="spellEnd"/>
            <w:r w:rsidRPr="00956F2A">
              <w:rPr>
                <w:rFonts w:ascii="Garamond" w:hAnsi="Garamond" w:cstheme="minorHAnsi"/>
                <w:kern w:val="0"/>
                <w:lang w:eastAsia="pl-PL"/>
              </w:rPr>
              <w:t xml:space="preserve">, </w:t>
            </w:r>
            <w:proofErr w:type="spellStart"/>
            <w:r w:rsidRPr="00956F2A">
              <w:rPr>
                <w:rFonts w:ascii="Garamond" w:hAnsi="Garamond" w:cstheme="minorHAnsi"/>
                <w:kern w:val="0"/>
                <w:lang w:eastAsia="pl-PL"/>
              </w:rPr>
              <w:t>Commit</w:t>
            </w:r>
            <w:proofErr w:type="spellEnd"/>
            <w:r w:rsidRPr="00956F2A">
              <w:rPr>
                <w:rFonts w:ascii="Garamond" w:hAnsi="Garamond" w:cstheme="minorHAnsi"/>
                <w:kern w:val="0"/>
                <w:lang w:eastAsia="pl-PL"/>
              </w:rPr>
              <w:t>)  do systemów HIS/PACS oraz integrację z ukrytymi sieciami (SSID)</w:t>
            </w:r>
          </w:p>
        </w:tc>
        <w:tc>
          <w:tcPr>
            <w:tcW w:w="1147" w:type="dxa"/>
          </w:tcPr>
          <w:p w14:paraId="0D0CF9A2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5D16357" w14:textId="77777777" w:rsidR="007E7B57" w:rsidRPr="00956F2A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956F2A" w14:paraId="74C7E7CC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E1FCB53" w14:textId="77777777" w:rsidR="007E7B57" w:rsidRPr="00956F2A" w:rsidRDefault="007E7B57" w:rsidP="00002FF6">
            <w:pPr>
              <w:ind w:left="708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7E7B57" w:rsidRPr="00956F2A" w14:paraId="362158CE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633D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E4D1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EE9C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917D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44AAAC8D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A776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1E6D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56F2A">
              <w:rPr>
                <w:rFonts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1D28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4E0A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3DE712AC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6BAC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8624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F90E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7017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413A8F3A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3509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9154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Dostępność do autoryzowanego serwisu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3569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B438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6DA07F2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7776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F070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DB39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C7B7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6CCB76A2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27C2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16B7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5121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5958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67E90276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13D2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3994" w14:textId="77777777" w:rsidR="007E7B57" w:rsidRPr="00956F2A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B7E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4021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38F4ECF8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45DA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A5FF" w14:textId="77777777" w:rsidR="007E7B57" w:rsidRPr="00956F2A" w:rsidRDefault="007E7B57" w:rsidP="00002FF6">
            <w:pPr>
              <w:pStyle w:val="Default"/>
              <w:rPr>
                <w:rFonts w:cstheme="minorHAnsi"/>
                <w:color w:val="FF0000"/>
                <w:sz w:val="20"/>
                <w:szCs w:val="20"/>
              </w:rPr>
            </w:pPr>
            <w:r w:rsidRPr="00956F2A">
              <w:rPr>
                <w:rFonts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D66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9A7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1223314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B3A5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9AB6" w14:textId="77777777" w:rsidR="007E7B57" w:rsidRPr="00956F2A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DC76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5204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6B55604C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4C9C" w14:textId="77777777" w:rsidR="007E7B57" w:rsidRPr="00956F2A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DD41" w14:textId="77777777" w:rsidR="007E7B57" w:rsidRPr="00956F2A" w:rsidRDefault="007E7B57" w:rsidP="00002FF6">
            <w:pPr>
              <w:pStyle w:val="Default"/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E5B3" w14:textId="77777777" w:rsidR="007E7B57" w:rsidRPr="00956F2A" w:rsidRDefault="007E7B57" w:rsidP="00002FF6">
            <w:pPr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CAC2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31729251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2C0F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cstheme="minorHAnsi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7C131D61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FB97" w14:textId="77777777" w:rsidR="007E7B57" w:rsidRPr="00956F2A" w:rsidRDefault="007E7B57" w:rsidP="00002FF6">
            <w:pPr>
              <w:pStyle w:val="Defaul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4C70FBE4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0BB0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cstheme="minorHAnsi"/>
                <w:spacing w:val="2"/>
                <w:sz w:val="20"/>
                <w:szCs w:val="20"/>
                <w:lang w:eastAsia="ar-SA"/>
              </w:rPr>
              <w:t>VAT %:</w:t>
            </w:r>
          </w:p>
          <w:p w14:paraId="002125C0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DCD1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956F2A" w14:paraId="15FA49CE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4A5B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956F2A">
              <w:rPr>
                <w:rFonts w:cstheme="minorHAnsi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2C3D39A9" w14:textId="77777777" w:rsidR="007E7B57" w:rsidRPr="00956F2A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CF80" w14:textId="77777777" w:rsidR="007E7B57" w:rsidRPr="00956F2A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3DEE1151" w14:textId="77777777" w:rsidR="007E7B57" w:rsidRPr="00956F2A" w:rsidRDefault="007E7B57" w:rsidP="007E7B57">
      <w:pPr>
        <w:rPr>
          <w:rFonts w:ascii="Garamond" w:hAnsi="Garamond" w:cstheme="minorHAnsi"/>
          <w:b/>
          <w:bCs/>
          <w:sz w:val="20"/>
          <w:szCs w:val="20"/>
        </w:rPr>
      </w:pPr>
      <w:r w:rsidRPr="00956F2A">
        <w:rPr>
          <w:rFonts w:ascii="Garamond" w:hAnsi="Garamond" w:cstheme="minorHAnsi"/>
          <w:b/>
          <w:bCs/>
          <w:sz w:val="20"/>
          <w:szCs w:val="20"/>
        </w:rPr>
        <w:tab/>
      </w:r>
    </w:p>
    <w:p w14:paraId="711B3414" w14:textId="77777777" w:rsidR="007E7B57" w:rsidRPr="00956F2A" w:rsidRDefault="007E7B57" w:rsidP="007E7B57">
      <w:pPr>
        <w:rPr>
          <w:rFonts w:ascii="Garamond" w:eastAsia="Calibri" w:hAnsi="Garamond" w:cstheme="minorHAnsi"/>
          <w:b/>
          <w:bCs/>
          <w:sz w:val="20"/>
          <w:szCs w:val="20"/>
        </w:rPr>
      </w:pPr>
      <w:r w:rsidRPr="00956F2A">
        <w:rPr>
          <w:rFonts w:ascii="Garamond" w:eastAsia="Calibri" w:hAnsi="Garamond" w:cstheme="minorHAnsi"/>
          <w:b/>
          <w:bCs/>
          <w:sz w:val="20"/>
          <w:szCs w:val="20"/>
        </w:rPr>
        <w:tab/>
      </w:r>
    </w:p>
    <w:p w14:paraId="3BA9D36F" w14:textId="77777777" w:rsidR="007E7B57" w:rsidRPr="00956F2A" w:rsidRDefault="007E7B57" w:rsidP="007E7B57">
      <w:pPr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7D212003" w14:textId="77777777" w:rsidR="007E7B57" w:rsidRPr="00956F2A" w:rsidRDefault="007E7B57" w:rsidP="007E7B57">
      <w:pPr>
        <w:ind w:left="-426"/>
        <w:jc w:val="both"/>
        <w:rPr>
          <w:rFonts w:ascii="Garamond" w:hAnsi="Garamond" w:cstheme="minorHAnsi"/>
          <w:sz w:val="20"/>
          <w:szCs w:val="20"/>
        </w:rPr>
      </w:pPr>
      <w:r w:rsidRPr="00956F2A">
        <w:rPr>
          <w:rFonts w:ascii="Garamond" w:hAnsi="Garamond" w:cstheme="minorHAnsi"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AD6195C" w14:textId="77777777" w:rsidR="007E7B57" w:rsidRPr="00956F2A" w:rsidRDefault="007E7B57" w:rsidP="007E7B57">
      <w:pPr>
        <w:ind w:left="-426"/>
        <w:jc w:val="both"/>
        <w:rPr>
          <w:rFonts w:ascii="Garamond" w:hAnsi="Garamond" w:cstheme="minorHAnsi"/>
          <w:sz w:val="20"/>
          <w:szCs w:val="20"/>
        </w:rPr>
      </w:pPr>
      <w:r w:rsidRPr="00956F2A">
        <w:rPr>
          <w:rFonts w:ascii="Garamond" w:hAnsi="Garamond" w:cstheme="minorHAnsi"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0297CB72" w14:textId="77777777" w:rsidR="007E7B57" w:rsidRPr="00956F2A" w:rsidRDefault="007E7B57" w:rsidP="007E7B57">
      <w:pPr>
        <w:ind w:left="3540" w:firstLine="708"/>
        <w:rPr>
          <w:rFonts w:ascii="Garamond" w:hAnsi="Garamond" w:cstheme="minorHAnsi"/>
          <w:sz w:val="20"/>
          <w:szCs w:val="20"/>
        </w:rPr>
      </w:pPr>
    </w:p>
    <w:p w14:paraId="146492FB" w14:textId="77777777" w:rsidR="007E7B57" w:rsidRPr="00956F2A" w:rsidRDefault="007E7B57" w:rsidP="007E7B57">
      <w:pPr>
        <w:ind w:left="3540" w:firstLine="708"/>
        <w:rPr>
          <w:rFonts w:ascii="Garamond" w:hAnsi="Garamond" w:cstheme="minorHAnsi"/>
          <w:sz w:val="20"/>
          <w:szCs w:val="20"/>
        </w:rPr>
      </w:pPr>
    </w:p>
    <w:p w14:paraId="7167745C" w14:textId="77777777" w:rsidR="007E7B57" w:rsidRPr="00956F2A" w:rsidRDefault="007E7B57" w:rsidP="007E7B57">
      <w:pPr>
        <w:rPr>
          <w:rFonts w:ascii="Garamond" w:hAnsi="Garamond" w:cstheme="minorHAnsi"/>
          <w:sz w:val="20"/>
          <w:szCs w:val="20"/>
        </w:rPr>
      </w:pPr>
    </w:p>
    <w:p w14:paraId="28E7E1B6" w14:textId="77777777" w:rsidR="007E7B57" w:rsidRPr="00956F2A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956F2A">
        <w:rPr>
          <w:rFonts w:ascii="Garamond" w:eastAsia="Calibri" w:hAnsi="Garamond" w:cstheme="minorHAnsi"/>
          <w:bCs/>
          <w:sz w:val="20"/>
          <w:szCs w:val="20"/>
        </w:rPr>
        <w:t>…………………………………….</w:t>
      </w:r>
    </w:p>
    <w:p w14:paraId="62CAD95C" w14:textId="77777777" w:rsidR="007E7B57" w:rsidRPr="00956F2A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956F2A">
        <w:rPr>
          <w:rFonts w:ascii="Garamond" w:eastAsia="Calibri" w:hAnsi="Garamond" w:cstheme="minorHAnsi"/>
          <w:bCs/>
          <w:sz w:val="20"/>
          <w:szCs w:val="20"/>
        </w:rPr>
        <w:t xml:space="preserve">Podpis i pieczątka wykonawcy </w:t>
      </w:r>
    </w:p>
    <w:p w14:paraId="1B017AE3" w14:textId="77777777" w:rsidR="007E7B57" w:rsidRDefault="007E7B57" w:rsidP="007E7B57">
      <w:pPr>
        <w:ind w:left="-426"/>
        <w:jc w:val="right"/>
        <w:rPr>
          <w:rFonts w:eastAsia="Calibri" w:cstheme="minorHAnsi"/>
          <w:bCs/>
          <w:sz w:val="20"/>
          <w:szCs w:val="20"/>
        </w:rPr>
      </w:pPr>
    </w:p>
    <w:p w14:paraId="22D40F7D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3C62EAA7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39D0E402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1DC7E450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188EA4C3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33537C32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24D05C36" w14:textId="77777777" w:rsidR="007E7B57" w:rsidRPr="00640849" w:rsidRDefault="007E7B57" w:rsidP="007E7B57">
      <w:pPr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686E597C" w14:textId="77777777" w:rsidR="007E7B57" w:rsidRPr="00640849" w:rsidRDefault="007E7B57" w:rsidP="007E7B5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6C6BCA07" w14:textId="77777777" w:rsidR="007E7B57" w:rsidRPr="00640849" w:rsidRDefault="007E7B57" w:rsidP="007E7B57">
      <w:pPr>
        <w:jc w:val="center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t>PARAMETRY TECHNICZNE</w:t>
      </w:r>
    </w:p>
    <w:p w14:paraId="7E326287" w14:textId="77777777" w:rsidR="007E7B57" w:rsidRPr="00640849" w:rsidRDefault="007E7B57" w:rsidP="007E7B57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640849">
        <w:rPr>
          <w:rFonts w:ascii="Garamond" w:hAnsi="Garamond" w:cstheme="minorHAnsi"/>
          <w:b/>
          <w:bCs/>
          <w:color w:val="FF0000"/>
          <w:sz w:val="20"/>
          <w:szCs w:val="20"/>
        </w:rPr>
        <w:t>Część II - Kardiomonitor szt. 3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4112"/>
        <w:gridCol w:w="6520"/>
      </w:tblGrid>
      <w:tr w:rsidR="007E7B57" w:rsidRPr="00640849" w14:paraId="55876C39" w14:textId="77777777" w:rsidTr="00002FF6">
        <w:tc>
          <w:tcPr>
            <w:tcW w:w="4112" w:type="dxa"/>
            <w:shd w:val="clear" w:color="auto" w:fill="C5E0B3" w:themeFill="accent6" w:themeFillTint="66"/>
          </w:tcPr>
          <w:p w14:paraId="6DFADC23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4BDC17BC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7E7B57" w:rsidRPr="00640849" w14:paraId="61ACD74B" w14:textId="77777777" w:rsidTr="00002FF6">
        <w:tc>
          <w:tcPr>
            <w:tcW w:w="4112" w:type="dxa"/>
            <w:shd w:val="clear" w:color="auto" w:fill="C5E0B3" w:themeFill="accent6" w:themeFillTint="66"/>
          </w:tcPr>
          <w:p w14:paraId="474FBA3F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58A8E02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8260B87" w14:textId="77777777" w:rsidTr="00002FF6">
        <w:tc>
          <w:tcPr>
            <w:tcW w:w="4112" w:type="dxa"/>
            <w:shd w:val="clear" w:color="auto" w:fill="C5E0B3" w:themeFill="accent6" w:themeFillTint="66"/>
          </w:tcPr>
          <w:p w14:paraId="3ECC33E2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3AEF449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FB8C120" w14:textId="77777777" w:rsidTr="00002FF6">
        <w:tc>
          <w:tcPr>
            <w:tcW w:w="4112" w:type="dxa"/>
            <w:shd w:val="clear" w:color="auto" w:fill="C5E0B3" w:themeFill="accent6" w:themeFillTint="66"/>
          </w:tcPr>
          <w:p w14:paraId="3694EAE6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6520" w:type="dxa"/>
            <w:shd w:val="clear" w:color="auto" w:fill="FFFFFF" w:themeFill="background1"/>
          </w:tcPr>
          <w:p w14:paraId="0A043D85" w14:textId="77777777" w:rsidR="007E7B57" w:rsidRPr="00640849" w:rsidRDefault="007E7B57" w:rsidP="00002FF6">
            <w:pPr>
              <w:jc w:val="both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4DD5D01A" w14:textId="77777777" w:rsidR="007E7B57" w:rsidRPr="00640849" w:rsidRDefault="007E7B57" w:rsidP="007E7B57">
      <w:pPr>
        <w:rPr>
          <w:rFonts w:ascii="Garamond" w:hAnsi="Garamond" w:cstheme="minorHAnsi"/>
          <w:sz w:val="20"/>
          <w:szCs w:val="20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520"/>
        <w:gridCol w:w="3278"/>
        <w:gridCol w:w="1147"/>
        <w:gridCol w:w="2978"/>
      </w:tblGrid>
      <w:tr w:rsidR="007E7B57" w:rsidRPr="00640849" w14:paraId="43A5F225" w14:textId="77777777" w:rsidTr="00002FF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1E9D495E" w14:textId="77777777" w:rsidR="007E7B57" w:rsidRPr="00640849" w:rsidRDefault="007E7B57" w:rsidP="00002FF6">
            <w:pPr>
              <w:ind w:left="-6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798" w:type="dxa"/>
            <w:gridSpan w:val="2"/>
            <w:shd w:val="clear" w:color="auto" w:fill="92D050"/>
            <w:vAlign w:val="center"/>
          </w:tcPr>
          <w:p w14:paraId="13145F69" w14:textId="77777777" w:rsidR="007E7B57" w:rsidRPr="00640849" w:rsidRDefault="007E7B57" w:rsidP="00002FF6">
            <w:pPr>
              <w:jc w:val="center"/>
              <w:rPr>
                <w:rFonts w:ascii="Garamond" w:hAnsi="Garamond"/>
                <w:b/>
                <w:cap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0F9D04D5" w14:textId="77777777" w:rsidR="007E7B57" w:rsidRPr="00640849" w:rsidRDefault="007E7B57" w:rsidP="00002FF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2978" w:type="dxa"/>
            <w:shd w:val="clear" w:color="auto" w:fill="92D050"/>
            <w:vAlign w:val="center"/>
          </w:tcPr>
          <w:p w14:paraId="15CF1003" w14:textId="77777777" w:rsidR="007E7B57" w:rsidRPr="00640849" w:rsidRDefault="007E7B57" w:rsidP="00002FF6">
            <w:pPr>
              <w:pStyle w:val="Nagwek1"/>
              <w:rPr>
                <w:rFonts w:ascii="Garamond" w:hAnsi="Garamond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7E7B57" w:rsidRPr="00640849" w14:paraId="171049C4" w14:textId="77777777" w:rsidTr="00002FF6">
        <w:trPr>
          <w:jc w:val="center"/>
        </w:trPr>
        <w:tc>
          <w:tcPr>
            <w:tcW w:w="704" w:type="dxa"/>
          </w:tcPr>
          <w:p w14:paraId="504751FA" w14:textId="77777777" w:rsidR="007E7B57" w:rsidRPr="00640849" w:rsidRDefault="007E7B57" w:rsidP="00002FF6">
            <w:pPr>
              <w:ind w:left="36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98" w:type="dxa"/>
            <w:gridSpan w:val="2"/>
          </w:tcPr>
          <w:p w14:paraId="5B20CA2C" w14:textId="77777777" w:rsidR="007E7B57" w:rsidRPr="00640849" w:rsidRDefault="007E7B57" w:rsidP="00002FF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13F8D879" w14:textId="77777777" w:rsidR="007E7B57" w:rsidRPr="00640849" w:rsidRDefault="007E7B57" w:rsidP="00002FF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78" w:type="dxa"/>
          </w:tcPr>
          <w:p w14:paraId="4C954F4E" w14:textId="77777777" w:rsidR="007E7B57" w:rsidRPr="00640849" w:rsidRDefault="007E7B57" w:rsidP="00002FF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7E7B57" w:rsidRPr="00640849" w14:paraId="52874BD6" w14:textId="77777777" w:rsidTr="00002FF6">
        <w:trPr>
          <w:jc w:val="center"/>
        </w:trPr>
        <w:tc>
          <w:tcPr>
            <w:tcW w:w="10627" w:type="dxa"/>
            <w:gridSpan w:val="5"/>
            <w:shd w:val="clear" w:color="auto" w:fill="92D050"/>
          </w:tcPr>
          <w:p w14:paraId="66EAA34A" w14:textId="77777777" w:rsidR="007E7B57" w:rsidRPr="00640849" w:rsidRDefault="007E7B57" w:rsidP="00002FF6">
            <w:pPr>
              <w:ind w:left="1058"/>
              <w:rPr>
                <w:rFonts w:ascii="Garamond" w:hAnsi="Garamond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7E7B57" w:rsidRPr="00640849" w14:paraId="4EEF902E" w14:textId="77777777" w:rsidTr="00002FF6">
        <w:trPr>
          <w:trHeight w:val="284"/>
          <w:jc w:val="center"/>
        </w:trPr>
        <w:tc>
          <w:tcPr>
            <w:tcW w:w="704" w:type="dxa"/>
          </w:tcPr>
          <w:p w14:paraId="2B75378C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AE0B16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pacjenta o budowie modułowej. Poszczególne moduły pomiarowe przenoszone między monitorami bez udziału serwisu</w:t>
            </w:r>
          </w:p>
        </w:tc>
        <w:tc>
          <w:tcPr>
            <w:tcW w:w="1147" w:type="dxa"/>
          </w:tcPr>
          <w:p w14:paraId="29038BF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81CAB9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44CC5AE" w14:textId="77777777" w:rsidTr="00002FF6">
        <w:trPr>
          <w:jc w:val="center"/>
        </w:trPr>
        <w:tc>
          <w:tcPr>
            <w:tcW w:w="704" w:type="dxa"/>
          </w:tcPr>
          <w:p w14:paraId="577B03C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54C1B85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Zasilanie sieciowe dostosowane do 230V / 50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Hz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>. Wewnętrzny akumulator, wymienialny przez użytkownika, pozwalający na minimum 120 minut pracy w konfiguracji EKG,NIBP,SpO2.</w:t>
            </w:r>
          </w:p>
        </w:tc>
        <w:tc>
          <w:tcPr>
            <w:tcW w:w="1147" w:type="dxa"/>
          </w:tcPr>
          <w:p w14:paraId="73C8825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E3C8F2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FA4FA6F" w14:textId="77777777" w:rsidTr="00002FF6">
        <w:trPr>
          <w:jc w:val="center"/>
        </w:trPr>
        <w:tc>
          <w:tcPr>
            <w:tcW w:w="704" w:type="dxa"/>
          </w:tcPr>
          <w:p w14:paraId="3048571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241CDA4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wyposażony w składany uchwyt do przenoszenia</w:t>
            </w:r>
          </w:p>
        </w:tc>
        <w:tc>
          <w:tcPr>
            <w:tcW w:w="1147" w:type="dxa"/>
          </w:tcPr>
          <w:p w14:paraId="117B06F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7C5F06B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F3341CF" w14:textId="77777777" w:rsidTr="00002FF6">
        <w:trPr>
          <w:jc w:val="center"/>
        </w:trPr>
        <w:tc>
          <w:tcPr>
            <w:tcW w:w="704" w:type="dxa"/>
          </w:tcPr>
          <w:p w14:paraId="37284BB1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FEC9733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Wyposażenie z złącza wejścia/wyjścia:</w:t>
            </w:r>
          </w:p>
        </w:tc>
        <w:tc>
          <w:tcPr>
            <w:tcW w:w="1147" w:type="dxa"/>
          </w:tcPr>
          <w:p w14:paraId="5271477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ECF3BBA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12E13A5" w14:textId="77777777" w:rsidTr="00002FF6">
        <w:trPr>
          <w:jc w:val="center"/>
        </w:trPr>
        <w:tc>
          <w:tcPr>
            <w:tcW w:w="704" w:type="dxa"/>
          </w:tcPr>
          <w:p w14:paraId="7C7089F9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46A054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- wyjście sygnału do podłączenia ekranu kopiującego, </w:t>
            </w:r>
          </w:p>
        </w:tc>
        <w:tc>
          <w:tcPr>
            <w:tcW w:w="1147" w:type="dxa"/>
          </w:tcPr>
          <w:p w14:paraId="7258426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EF7BD83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F1DEBDF" w14:textId="77777777" w:rsidTr="00002FF6">
        <w:trPr>
          <w:jc w:val="center"/>
        </w:trPr>
        <w:tc>
          <w:tcPr>
            <w:tcW w:w="704" w:type="dxa"/>
          </w:tcPr>
          <w:p w14:paraId="1FB47E9B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A69B5BB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- co najmniej 3 gniazda USB do podłączenia klawiatury, myszki komputerowej, skanera kodów paskowych,</w:t>
            </w:r>
          </w:p>
        </w:tc>
        <w:tc>
          <w:tcPr>
            <w:tcW w:w="1147" w:type="dxa"/>
          </w:tcPr>
          <w:p w14:paraId="746DB45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2FABDBD9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A85A7E4" w14:textId="77777777" w:rsidTr="00002FF6">
        <w:trPr>
          <w:jc w:val="center"/>
        </w:trPr>
        <w:tc>
          <w:tcPr>
            <w:tcW w:w="704" w:type="dxa"/>
          </w:tcPr>
          <w:p w14:paraId="69EEB44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58637B3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- gniazdo RJ-45 do połączenia z siecią monitorowania.</w:t>
            </w:r>
          </w:p>
        </w:tc>
        <w:tc>
          <w:tcPr>
            <w:tcW w:w="1147" w:type="dxa"/>
          </w:tcPr>
          <w:p w14:paraId="09137AD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B5C2F0B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4D2CE53" w14:textId="77777777" w:rsidTr="00002FF6">
        <w:trPr>
          <w:jc w:val="center"/>
        </w:trPr>
        <w:tc>
          <w:tcPr>
            <w:tcW w:w="704" w:type="dxa"/>
          </w:tcPr>
          <w:p w14:paraId="6486A91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D11102D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Możliwość rozbudowy monitora o pomiary:</w:t>
            </w:r>
          </w:p>
          <w:p w14:paraId="32A652C2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stopnia uśpienia BIS,</w:t>
            </w:r>
          </w:p>
          <w:p w14:paraId="31C1B019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EEG,</w:t>
            </w:r>
          </w:p>
          <w:p w14:paraId="6E8D7DD4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saturacji ośrodkowej krwi żylnej (ScvO2),</w:t>
            </w:r>
          </w:p>
          <w:p w14:paraId="45212A8C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nieinwazyjnego rzutu minutowego metodą impedancji kardiograficznej,</w:t>
            </w:r>
          </w:p>
          <w:p w14:paraId="246A1281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inwazyjnego pomiaru rzutu serca metodą Swan-</w:t>
            </w:r>
            <w:proofErr w:type="spellStart"/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Ganza</w:t>
            </w:r>
            <w:proofErr w:type="spellEnd"/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,</w:t>
            </w:r>
          </w:p>
          <w:p w14:paraId="1454A9F2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parametrów mechaniki oddechowej,</w:t>
            </w:r>
          </w:p>
          <w:p w14:paraId="0F085C8B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wolumetrycznego CO2,</w:t>
            </w:r>
          </w:p>
          <w:p w14:paraId="4ED2F9BE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parametrów metabolicznych RQ i EE,</w:t>
            </w:r>
          </w:p>
          <w:p w14:paraId="0EC3BF2D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- przewodnictwa nerwowo-mięśniowego NMT,</w:t>
            </w:r>
          </w:p>
          <w:p w14:paraId="0689C9F6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- oksymetrii tkankowej.</w:t>
            </w:r>
          </w:p>
        </w:tc>
        <w:tc>
          <w:tcPr>
            <w:tcW w:w="1147" w:type="dxa"/>
          </w:tcPr>
          <w:p w14:paraId="6F15A71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2CB7736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24EE655" w14:textId="77777777" w:rsidTr="00002FF6">
        <w:trPr>
          <w:jc w:val="center"/>
        </w:trPr>
        <w:tc>
          <w:tcPr>
            <w:tcW w:w="704" w:type="dxa"/>
          </w:tcPr>
          <w:p w14:paraId="7641F774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BBF0AE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rozbudowy monitora o moduł interfejsowy do jednoczesnego podłączenia do 4 zewnętrznych urządzeń medycznych (respiratory, pompy infuzyjne, aparaty do znieczulania, monitory hemodynamiczne)</w:t>
            </w:r>
          </w:p>
        </w:tc>
        <w:tc>
          <w:tcPr>
            <w:tcW w:w="1147" w:type="dxa"/>
          </w:tcPr>
          <w:p w14:paraId="4B126A8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2978" w:type="dxa"/>
          </w:tcPr>
          <w:p w14:paraId="1C8DADBD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DD24FDB" w14:textId="77777777" w:rsidTr="00002FF6">
        <w:trPr>
          <w:jc w:val="center"/>
        </w:trPr>
        <w:tc>
          <w:tcPr>
            <w:tcW w:w="704" w:type="dxa"/>
          </w:tcPr>
          <w:p w14:paraId="27E706F9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5034BDC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rozbudowy o wbudowany komputer medyczny umożliwiający uruchamianie na ekranie monitora pacjenta zewnętrznych aplikacji klinicznych (jak np. PACS, LIS, HIS/CIS i EMR)</w:t>
            </w:r>
          </w:p>
        </w:tc>
        <w:tc>
          <w:tcPr>
            <w:tcW w:w="1147" w:type="dxa"/>
          </w:tcPr>
          <w:p w14:paraId="4A8219C1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C22CAFD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C41A08A" w14:textId="77777777" w:rsidTr="00002FF6">
        <w:trPr>
          <w:jc w:val="center"/>
        </w:trPr>
        <w:tc>
          <w:tcPr>
            <w:tcW w:w="704" w:type="dxa"/>
          </w:tcPr>
          <w:p w14:paraId="684E7FD0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68A470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Stopień ochrony przed groźnym zalaniem wodą co najmniej IPX1</w:t>
            </w:r>
          </w:p>
        </w:tc>
        <w:tc>
          <w:tcPr>
            <w:tcW w:w="1147" w:type="dxa"/>
          </w:tcPr>
          <w:p w14:paraId="21D4743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E7A7E0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954C50A" w14:textId="77777777" w:rsidTr="00002FF6">
        <w:trPr>
          <w:jc w:val="center"/>
        </w:trPr>
        <w:tc>
          <w:tcPr>
            <w:tcW w:w="10627" w:type="dxa"/>
            <w:gridSpan w:val="5"/>
          </w:tcPr>
          <w:p w14:paraId="2CB8D1C9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EKRAN / OBSŁUGA</w:t>
            </w:r>
          </w:p>
        </w:tc>
      </w:tr>
      <w:tr w:rsidR="007E7B57" w:rsidRPr="00640849" w14:paraId="5253D8A8" w14:textId="77777777" w:rsidTr="00002FF6">
        <w:trPr>
          <w:jc w:val="center"/>
        </w:trPr>
        <w:tc>
          <w:tcPr>
            <w:tcW w:w="704" w:type="dxa"/>
          </w:tcPr>
          <w:p w14:paraId="5417F33D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5DB4680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Kolorowy pojedynczy, pojemnościowy ekran dotykowy w postaci płaskiego panelu LCD TFT o przekątnej minimum 18.5", rozdzielczości co najmniej 1920x1080 pikseli i dużym kącie widzenia (powyżej 170</w:t>
            </w:r>
            <w:r w:rsidRPr="00640849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640849">
              <w:rPr>
                <w:rFonts w:ascii="Garamond" w:hAnsi="Garamond"/>
                <w:sz w:val="20"/>
                <w:szCs w:val="20"/>
              </w:rPr>
              <w:t xml:space="preserve">). Min. 12 krzywych dynamicznych wyświetlanych jednocześnie na ekranie. Miejsca na moduły pomiarowe w jednej obudowie z ekranem.  </w:t>
            </w:r>
          </w:p>
        </w:tc>
        <w:tc>
          <w:tcPr>
            <w:tcW w:w="1147" w:type="dxa"/>
          </w:tcPr>
          <w:p w14:paraId="382C6016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196EFFB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FF7F12A" w14:textId="77777777" w:rsidTr="00002FF6">
        <w:trPr>
          <w:jc w:val="center"/>
        </w:trPr>
        <w:tc>
          <w:tcPr>
            <w:tcW w:w="704" w:type="dxa"/>
          </w:tcPr>
          <w:p w14:paraId="75AB7713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E041022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Funkcja automatycznego dostosowania  jasności ekranu do natężenia światła otoczenia </w:t>
            </w:r>
          </w:p>
        </w:tc>
        <w:tc>
          <w:tcPr>
            <w:tcW w:w="1147" w:type="dxa"/>
          </w:tcPr>
          <w:p w14:paraId="0CEBC87D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C77189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CD8F7F7" w14:textId="77777777" w:rsidTr="00002FF6">
        <w:trPr>
          <w:jc w:val="center"/>
        </w:trPr>
        <w:tc>
          <w:tcPr>
            <w:tcW w:w="704" w:type="dxa"/>
          </w:tcPr>
          <w:p w14:paraId="35EB9F9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B563AB3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Obsługa wielodotykowa za pomocą gestów przeciągania. Możliwość rozbudowy o obsługę przy pomocy pilota,</w:t>
            </w:r>
          </w:p>
        </w:tc>
        <w:tc>
          <w:tcPr>
            <w:tcW w:w="1147" w:type="dxa"/>
          </w:tcPr>
          <w:p w14:paraId="2616AC8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EE4DC0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5B3D975" w14:textId="77777777" w:rsidTr="00002FF6">
        <w:trPr>
          <w:jc w:val="center"/>
        </w:trPr>
        <w:tc>
          <w:tcPr>
            <w:tcW w:w="704" w:type="dxa"/>
          </w:tcPr>
          <w:p w14:paraId="6AADA44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283568A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Fabrycznie skonfigurowane co najmniej trzy układy ekranu: normalny (krzywe dynamiczne i wartości parametrów),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minitrendów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(krótkie trendy, krzywe dynamiczne i wartości parametrów), duże odczyty. Szybkie przełączanie między ekranami, bez wchodzenia do menu, za pomocą gestów np. przesunięcie w lewo lub w prawo dwoma palcami po ekranie.  </w:t>
            </w:r>
          </w:p>
        </w:tc>
        <w:tc>
          <w:tcPr>
            <w:tcW w:w="1147" w:type="dxa"/>
          </w:tcPr>
          <w:p w14:paraId="239BA874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259A261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F3CA699" w14:textId="77777777" w:rsidTr="00002FF6">
        <w:trPr>
          <w:jc w:val="center"/>
        </w:trPr>
        <w:tc>
          <w:tcPr>
            <w:tcW w:w="10627" w:type="dxa"/>
            <w:gridSpan w:val="5"/>
          </w:tcPr>
          <w:p w14:paraId="7FAA3192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SYSTEM ALARMOWY</w:t>
            </w:r>
          </w:p>
        </w:tc>
      </w:tr>
      <w:tr w:rsidR="007E7B57" w:rsidRPr="00640849" w14:paraId="5284FB50" w14:textId="77777777" w:rsidTr="00002FF6">
        <w:trPr>
          <w:jc w:val="center"/>
        </w:trPr>
        <w:tc>
          <w:tcPr>
            <w:tcW w:w="704" w:type="dxa"/>
          </w:tcPr>
          <w:p w14:paraId="14D01F7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F53D094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Ustawianie granic alarmowych przez użytkownika oraz funkcja automatycznego ustawiania granic alarmowych na podstawie bieżących wartości parametrów. Ustawianie głośności alarmowania (co najmniej 9 poziomów do wyboru). Ustawianie wzorców sygnalizacji alarmowej (co najmniej 3 wzorce do wyboru).</w:t>
            </w:r>
          </w:p>
        </w:tc>
        <w:tc>
          <w:tcPr>
            <w:tcW w:w="1147" w:type="dxa"/>
          </w:tcPr>
          <w:p w14:paraId="1D758806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0F001E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221F21E" w14:textId="77777777" w:rsidTr="00002FF6">
        <w:trPr>
          <w:jc w:val="center"/>
        </w:trPr>
        <w:tc>
          <w:tcPr>
            <w:tcW w:w="704" w:type="dxa"/>
          </w:tcPr>
          <w:p w14:paraId="52AA1F74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385747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zawieszenia sygnalizacji alarmowej na czas wybrany przez użytkownika (do wyboru co najmniej wstrzymanie alarmów na 1, 2, 5 i 10 minut) oraz możliwość zawieszenia alarmów na stałe (zabezpieczone hasłem).</w:t>
            </w:r>
          </w:p>
        </w:tc>
        <w:tc>
          <w:tcPr>
            <w:tcW w:w="1147" w:type="dxa"/>
          </w:tcPr>
          <w:p w14:paraId="11D2C6F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E27A64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F9B9C74" w14:textId="77777777" w:rsidTr="00002FF6">
        <w:trPr>
          <w:jc w:val="center"/>
        </w:trPr>
        <w:tc>
          <w:tcPr>
            <w:tcW w:w="704" w:type="dxa"/>
          </w:tcPr>
          <w:p w14:paraId="5B522EF4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AE0407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wyposażony w funkcję trybu intubacji: zawieszenie działania alarmów związanych z pomiarami CO2 i częstości oddechu, bez jednoczesnego wyłączania alarmów innych parametrów. Wyświetlanie na ekranie stopera z czasem jaki pozostał do zakończenia procesu intubacji (ustawiane czasy co najmniej do wyboru 1 i 2 minuty).</w:t>
            </w:r>
          </w:p>
        </w:tc>
        <w:tc>
          <w:tcPr>
            <w:tcW w:w="1147" w:type="dxa"/>
          </w:tcPr>
          <w:p w14:paraId="0816492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A007BD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ABED989" w14:textId="77777777" w:rsidTr="00002FF6">
        <w:trPr>
          <w:jc w:val="center"/>
        </w:trPr>
        <w:tc>
          <w:tcPr>
            <w:tcW w:w="704" w:type="dxa"/>
          </w:tcPr>
          <w:p w14:paraId="6FCDF491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B2C442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wyposażony w funkcję trybu resuscytacyjnego: zawieszenie działania alarmów fizjologicznych wszystkich parametrów. Wyświetlanie na ekranie informacji o aktywnym trybie resuscytacyjnym</w:t>
            </w:r>
          </w:p>
        </w:tc>
        <w:tc>
          <w:tcPr>
            <w:tcW w:w="1147" w:type="dxa"/>
          </w:tcPr>
          <w:p w14:paraId="7C3E7DB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46A3D5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431522C" w14:textId="77777777" w:rsidTr="00002FF6">
        <w:trPr>
          <w:jc w:val="center"/>
        </w:trPr>
        <w:tc>
          <w:tcPr>
            <w:tcW w:w="704" w:type="dxa"/>
          </w:tcPr>
          <w:p w14:paraId="06AC54CF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C3E3C6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wyposażony w funkcję wzywania pomocy - użytkownik znajdujący się przy danym monitorze może uruchomić sygnalizację dźwiękową i wizualną na innych monitorach lub centrali znajdujących się na tym samym oddziale. Na innym monitorach i centrali uruchomi się dźwiękowa sygnalizacja alarmowa oraz pojawi się okno informujące, z którego monitora wysyłany jest sygnał.</w:t>
            </w:r>
            <w:r w:rsidRPr="00640849">
              <w:rPr>
                <w:rFonts w:ascii="Garamond" w:eastAsia="MyriadPro-Regular" w:hAnsi="Garamond" w:cs="MyriadPro-Regular"/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</w:tcPr>
          <w:p w14:paraId="1A9F0B0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2774224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E124E08" w14:textId="77777777" w:rsidTr="00002FF6">
        <w:trPr>
          <w:jc w:val="center"/>
        </w:trPr>
        <w:tc>
          <w:tcPr>
            <w:tcW w:w="704" w:type="dxa"/>
          </w:tcPr>
          <w:p w14:paraId="432A1576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086218A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resetowania alarmów technicznych powodująca ich usuwanie lub zamianę w komunikaty informacyjne lub ich wyciszenie z wyświetlaniem na ekranie oznaczonego komunikatu alarmu</w:t>
            </w:r>
            <w:r w:rsidRPr="00640849">
              <w:rPr>
                <w:rFonts w:ascii="Garamond" w:eastAsia="MyriadPro-Regular" w:hAnsi="Garamond" w:cs="MyriadPro-Regular"/>
                <w:sz w:val="20"/>
                <w:szCs w:val="20"/>
              </w:rPr>
              <w:t>.</w:t>
            </w:r>
          </w:p>
        </w:tc>
        <w:tc>
          <w:tcPr>
            <w:tcW w:w="1147" w:type="dxa"/>
          </w:tcPr>
          <w:p w14:paraId="74C1848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F05D6E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AAD00C6" w14:textId="77777777" w:rsidTr="00002FF6">
        <w:trPr>
          <w:jc w:val="center"/>
        </w:trPr>
        <w:tc>
          <w:tcPr>
            <w:tcW w:w="10627" w:type="dxa"/>
            <w:gridSpan w:val="5"/>
          </w:tcPr>
          <w:p w14:paraId="7F487B3E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lastRenderedPageBreak/>
              <w:t>ZAPAMIĘTYWANIE I PRZEGLĄD DANYCH</w:t>
            </w:r>
          </w:p>
        </w:tc>
      </w:tr>
      <w:tr w:rsidR="007E7B57" w:rsidRPr="00640849" w14:paraId="298006A6" w14:textId="77777777" w:rsidTr="00002FF6">
        <w:trPr>
          <w:jc w:val="center"/>
        </w:trPr>
        <w:tc>
          <w:tcPr>
            <w:tcW w:w="704" w:type="dxa"/>
          </w:tcPr>
          <w:p w14:paraId="7A035A28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DA6B38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Przynajmniej 120-godzinne trendy wszystkich mierzonych parametrów, w postaci tabel i wykresów z rozdzielczością przynajmniej 1 minuty</w:t>
            </w:r>
          </w:p>
        </w:tc>
        <w:tc>
          <w:tcPr>
            <w:tcW w:w="1147" w:type="dxa"/>
          </w:tcPr>
          <w:p w14:paraId="2F41492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6A16A82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C1E3012" w14:textId="77777777" w:rsidTr="00002FF6">
        <w:trPr>
          <w:jc w:val="center"/>
        </w:trPr>
        <w:tc>
          <w:tcPr>
            <w:tcW w:w="704" w:type="dxa"/>
          </w:tcPr>
          <w:p w14:paraId="2F8BC6E0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0595E8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Zapamiętywanie krzywych dynamicznych w czasie rzeczywistym (funkcja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full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disclosure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) – pamięć co najmniej 24 godziny </w:t>
            </w:r>
          </w:p>
        </w:tc>
        <w:tc>
          <w:tcPr>
            <w:tcW w:w="1147" w:type="dxa"/>
          </w:tcPr>
          <w:p w14:paraId="1F8C7B7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B69924B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F05DB08" w14:textId="77777777" w:rsidTr="00002FF6">
        <w:trPr>
          <w:jc w:val="center"/>
        </w:trPr>
        <w:tc>
          <w:tcPr>
            <w:tcW w:w="704" w:type="dxa"/>
          </w:tcPr>
          <w:p w14:paraId="3D2700E0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C595F27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Zapamiętywanie co najmniej 700 zdarzeń alarmowych (krzywe i odpowiadające im wartości parametrów)</w:t>
            </w:r>
          </w:p>
        </w:tc>
        <w:tc>
          <w:tcPr>
            <w:tcW w:w="1147" w:type="dxa"/>
          </w:tcPr>
          <w:p w14:paraId="2BA4237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2F1BDA9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1701490" w14:textId="77777777" w:rsidTr="00002FF6">
        <w:trPr>
          <w:jc w:val="center"/>
        </w:trPr>
        <w:tc>
          <w:tcPr>
            <w:tcW w:w="704" w:type="dxa"/>
          </w:tcPr>
          <w:p w14:paraId="3EB08531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14F286F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eksportu danych wypisanych pacjentów na pamięć USB z możliwością ich późniejszego przeglądu na komputerze osobistym przy pomocy dedykowanego oprogramowania</w:t>
            </w:r>
          </w:p>
        </w:tc>
        <w:tc>
          <w:tcPr>
            <w:tcW w:w="1147" w:type="dxa"/>
          </w:tcPr>
          <w:p w14:paraId="373157C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2978" w:type="dxa"/>
          </w:tcPr>
          <w:p w14:paraId="7B00314B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0783F26" w14:textId="77777777" w:rsidTr="00002FF6">
        <w:trPr>
          <w:jc w:val="center"/>
        </w:trPr>
        <w:tc>
          <w:tcPr>
            <w:tcW w:w="10627" w:type="dxa"/>
            <w:gridSpan w:val="5"/>
          </w:tcPr>
          <w:p w14:paraId="53D1BE24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PRACA W SIECI MONITOROWANIA/ WYSYŁANIE DANYCH</w:t>
            </w:r>
          </w:p>
        </w:tc>
      </w:tr>
      <w:tr w:rsidR="007E7B57" w:rsidRPr="00640849" w14:paraId="4B4836C4" w14:textId="77777777" w:rsidTr="00002FF6">
        <w:trPr>
          <w:jc w:val="center"/>
        </w:trPr>
        <w:tc>
          <w:tcPr>
            <w:tcW w:w="704" w:type="dxa"/>
          </w:tcPr>
          <w:p w14:paraId="101B6701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64B4ECF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współpracy z centralą pielęgniarską posiadaną przez oddział serii BV CMS</w:t>
            </w:r>
          </w:p>
        </w:tc>
        <w:tc>
          <w:tcPr>
            <w:tcW w:w="1147" w:type="dxa"/>
          </w:tcPr>
          <w:p w14:paraId="121B0C9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2BE5824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57E9A92" w14:textId="77777777" w:rsidTr="00002FF6">
        <w:trPr>
          <w:jc w:val="center"/>
        </w:trPr>
        <w:tc>
          <w:tcPr>
            <w:tcW w:w="704" w:type="dxa"/>
          </w:tcPr>
          <w:p w14:paraId="2C69E74E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5DB569A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podłączenia do monitora, bez pośrednictwa centrali, sieciowej drukarki laserowej i wykonywania wydruków na standardowym papierze formatu A4: krzywych dynamicznych oraz trendów graficznych i tabelarycznych.</w:t>
            </w:r>
          </w:p>
        </w:tc>
        <w:tc>
          <w:tcPr>
            <w:tcW w:w="1147" w:type="dxa"/>
          </w:tcPr>
          <w:p w14:paraId="7A9645C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20002F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8B4CACB" w14:textId="77777777" w:rsidTr="00002FF6">
        <w:trPr>
          <w:jc w:val="center"/>
        </w:trPr>
        <w:tc>
          <w:tcPr>
            <w:tcW w:w="704" w:type="dxa"/>
          </w:tcPr>
          <w:p w14:paraId="64FC889C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711C401" w14:textId="77777777" w:rsidR="007E7B57" w:rsidRPr="00640849" w:rsidRDefault="007E7B57" w:rsidP="00002FF6">
            <w:pPr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bezpośredniego wysyłania danych w standardzie HL7 (wartości parametrów, krzywe i alarmy) z monitora pacjenta bez pośrednictwa centrali lub innego urządzenia typu bramka.</w:t>
            </w:r>
          </w:p>
        </w:tc>
        <w:tc>
          <w:tcPr>
            <w:tcW w:w="1147" w:type="dxa"/>
          </w:tcPr>
          <w:p w14:paraId="0F99337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357C1D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800C070" w14:textId="77777777" w:rsidTr="00002FF6">
        <w:trPr>
          <w:jc w:val="center"/>
        </w:trPr>
        <w:tc>
          <w:tcPr>
            <w:tcW w:w="704" w:type="dxa"/>
          </w:tcPr>
          <w:p w14:paraId="2AD4BE9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EA06F76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Monitor przystosowany do współpracy z nadajnikiem telemetrycznym z możliwością przeglądania danych pomiarów z urządzenia telemetrycznego na ekranie monitora. </w:t>
            </w:r>
          </w:p>
        </w:tc>
        <w:tc>
          <w:tcPr>
            <w:tcW w:w="1147" w:type="dxa"/>
          </w:tcPr>
          <w:p w14:paraId="2BE0DC1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C67DFC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FCBF164" w14:textId="77777777" w:rsidTr="00002FF6">
        <w:trPr>
          <w:jc w:val="center"/>
        </w:trPr>
        <w:tc>
          <w:tcPr>
            <w:tcW w:w="704" w:type="dxa"/>
          </w:tcPr>
          <w:p w14:paraId="7FE37F4C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597750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monitorowania alarmów z innych kardiomonitorów podłączonych do tej samej sieci (co najmniej dwa jednocześnie)</w:t>
            </w:r>
          </w:p>
        </w:tc>
        <w:tc>
          <w:tcPr>
            <w:tcW w:w="1147" w:type="dxa"/>
          </w:tcPr>
          <w:p w14:paraId="2E726A0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65AADD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9258084" w14:textId="77777777" w:rsidTr="00002FF6">
        <w:trPr>
          <w:jc w:val="center"/>
        </w:trPr>
        <w:tc>
          <w:tcPr>
            <w:tcW w:w="704" w:type="dxa"/>
          </w:tcPr>
          <w:p w14:paraId="1DF84C8B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99D215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wyświetlania danych z innych kardiomonitorów podłączonych do tej samej sieci, w tym wartości z co najmniej 12 kardiomonitorów, a krzywych i wartości z jednego wybranego kardiomonitora</w:t>
            </w:r>
          </w:p>
        </w:tc>
        <w:tc>
          <w:tcPr>
            <w:tcW w:w="1147" w:type="dxa"/>
          </w:tcPr>
          <w:p w14:paraId="7C153DA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5EB2634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7109921" w14:textId="77777777" w:rsidTr="00002FF6">
        <w:trPr>
          <w:jc w:val="center"/>
        </w:trPr>
        <w:tc>
          <w:tcPr>
            <w:tcW w:w="704" w:type="dxa"/>
          </w:tcPr>
          <w:p w14:paraId="6EC029CF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D10CC94" w14:textId="77777777" w:rsidR="007E7B57" w:rsidRPr="00640849" w:rsidRDefault="007E7B57" w:rsidP="00002FF6">
            <w:pPr>
              <w:autoSpaceDE w:val="0"/>
              <w:autoSpaceDN w:val="0"/>
              <w:adjustRightInd w:val="0"/>
              <w:rPr>
                <w:rFonts w:ascii="Garamond" w:hAnsi="Garamond"/>
                <w:sz w:val="20"/>
                <w:szCs w:val="20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Informacje o pacjencie, ustawienia alarmów synchronizowane pomiędzy</w:t>
            </w:r>
          </w:p>
          <w:p w14:paraId="688536A2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monitorem i centralą </w:t>
            </w:r>
          </w:p>
        </w:tc>
        <w:tc>
          <w:tcPr>
            <w:tcW w:w="1147" w:type="dxa"/>
          </w:tcPr>
          <w:p w14:paraId="598DE221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32900CD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1DFF18D" w14:textId="77777777" w:rsidTr="00002FF6">
        <w:trPr>
          <w:jc w:val="center"/>
        </w:trPr>
        <w:tc>
          <w:tcPr>
            <w:tcW w:w="704" w:type="dxa"/>
          </w:tcPr>
          <w:p w14:paraId="62CF6CF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A9421B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zdalnej aktualizacji oprogramowania poprzez stację centralnego nadzoru</w:t>
            </w:r>
          </w:p>
        </w:tc>
        <w:tc>
          <w:tcPr>
            <w:tcW w:w="1147" w:type="dxa"/>
          </w:tcPr>
          <w:p w14:paraId="2FDF199E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1CE6809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20555F8" w14:textId="77777777" w:rsidTr="00002FF6">
        <w:trPr>
          <w:jc w:val="center"/>
        </w:trPr>
        <w:tc>
          <w:tcPr>
            <w:tcW w:w="10627" w:type="dxa"/>
            <w:gridSpan w:val="5"/>
          </w:tcPr>
          <w:p w14:paraId="1742A01E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MIERZONE PARAMETRY</w:t>
            </w:r>
          </w:p>
        </w:tc>
      </w:tr>
      <w:tr w:rsidR="007E7B57" w:rsidRPr="00640849" w14:paraId="0C888168" w14:textId="77777777" w:rsidTr="00002FF6">
        <w:trPr>
          <w:jc w:val="center"/>
        </w:trPr>
        <w:tc>
          <w:tcPr>
            <w:tcW w:w="704" w:type="dxa"/>
          </w:tcPr>
          <w:p w14:paraId="51BFF85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CA6F526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 xml:space="preserve">EKG - pomiar częstości akcji serca. Zakres minimum 30-300/min. Ustawianie prędkości przesuwu krzywej EKG do wyboru co najmniej: 6.25; 12.5; 25; 50 mm/s. Ustawianie wzmocnienia krzywej EKG do wyboru co najmniej: x0.125; x0.25; 0.5; x1; x2; x4; auto. </w:t>
            </w:r>
          </w:p>
          <w:p w14:paraId="3C17A0F3" w14:textId="77777777" w:rsidR="007E7B57" w:rsidRPr="00640849" w:rsidRDefault="007E7B57" w:rsidP="00002FF6">
            <w:pPr>
              <w:pStyle w:val="Style10"/>
              <w:jc w:val="left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 xml:space="preserve">Monitorowanie do 7 </w:t>
            </w:r>
            <w:proofErr w:type="spellStart"/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>odprowadzeń</w:t>
            </w:r>
            <w:proofErr w:type="spellEnd"/>
            <w:r w:rsidRPr="00640849">
              <w:rPr>
                <w:rFonts w:ascii="Garamond" w:hAnsi="Garamond"/>
                <w:color w:val="000000"/>
                <w:sz w:val="20"/>
                <w:szCs w:val="20"/>
              </w:rPr>
              <w:t xml:space="preserve"> jednocześnie. </w:t>
            </w:r>
          </w:p>
          <w:p w14:paraId="71866490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W komplecie z monitorem: przewód EKG z kompletem 5 końcówek.</w:t>
            </w:r>
          </w:p>
        </w:tc>
        <w:tc>
          <w:tcPr>
            <w:tcW w:w="1147" w:type="dxa"/>
          </w:tcPr>
          <w:p w14:paraId="4BCCE3CB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E4BC9C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AA46E14" w14:textId="77777777" w:rsidTr="00002FF6">
        <w:trPr>
          <w:jc w:val="center"/>
        </w:trPr>
        <w:tc>
          <w:tcPr>
            <w:tcW w:w="704" w:type="dxa"/>
          </w:tcPr>
          <w:p w14:paraId="6BD9296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5163E38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Analiza arytmii – wykrywanie co najmniej 24 kategorie zaburzeń rytmu w tym VF, ASYS, BRADY, TACHY, AF. Wykorzystywanie do analizy EKG co najmniej 4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odprowadzeń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EKG jednocześnie. Możliwość wyboru odprowadzeni do analizy przez użytkownika.</w:t>
            </w:r>
          </w:p>
        </w:tc>
        <w:tc>
          <w:tcPr>
            <w:tcW w:w="1147" w:type="dxa"/>
          </w:tcPr>
          <w:p w14:paraId="415DB01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239B36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042BEDF" w14:textId="77777777" w:rsidTr="00002FF6">
        <w:trPr>
          <w:jc w:val="center"/>
        </w:trPr>
        <w:tc>
          <w:tcPr>
            <w:tcW w:w="704" w:type="dxa"/>
          </w:tcPr>
          <w:p w14:paraId="511FD22D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CCEEB2D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Analiza odcinka ST – jednoczesny pomiar odchylenia odcinka ST w siedmiu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odprowadzeniach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w zakresie co najmniej od -2,0 do +2,0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mV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>. Prezentacja zmian odchylenia ST w postaci wzorcowych odcinków ST z nanoszonymi na nie bieżącymi  odcinkami.  Tryb alarmowania ST w oparciu wartości bezwzględne oraz względne w stosunku do linii odniesienia. W przypadku trybu alarmowania w oparciu o wartości bezwzględne możliwość ustawienia granic alarmowych dla pojedynczego ST oraz dla dwóch ST.</w:t>
            </w:r>
          </w:p>
        </w:tc>
        <w:tc>
          <w:tcPr>
            <w:tcW w:w="1147" w:type="dxa"/>
          </w:tcPr>
          <w:p w14:paraId="39210D9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413377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93B3C5A" w14:textId="77777777" w:rsidTr="00002FF6">
        <w:trPr>
          <w:jc w:val="center"/>
        </w:trPr>
        <w:tc>
          <w:tcPr>
            <w:tcW w:w="704" w:type="dxa"/>
          </w:tcPr>
          <w:p w14:paraId="0BA13C2B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38DF837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Analiza zmian odcinka QT oraz obliczanie wartości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QTc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wg. co najmniej 4 wzorów</w:t>
            </w:r>
          </w:p>
        </w:tc>
        <w:tc>
          <w:tcPr>
            <w:tcW w:w="1147" w:type="dxa"/>
          </w:tcPr>
          <w:p w14:paraId="3878317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60E9A1D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7879B50" w14:textId="77777777" w:rsidTr="00002FF6">
        <w:trPr>
          <w:jc w:val="center"/>
        </w:trPr>
        <w:tc>
          <w:tcPr>
            <w:tcW w:w="704" w:type="dxa"/>
          </w:tcPr>
          <w:p w14:paraId="60871F3C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AC63922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RESP – pomiar częstości oddechu metodą impedancyjną. Zakres pomiarowy częstości oddechu co najmniej od 5 do 200 R/min. Możliwość wyboru odprowadzeni do monitorowania respiracji. Wybór prędkości przesuwu krzywych co najmniej 3; 6.25; 12,5; 25 mm/s.</w:t>
            </w:r>
          </w:p>
        </w:tc>
        <w:tc>
          <w:tcPr>
            <w:tcW w:w="1147" w:type="dxa"/>
          </w:tcPr>
          <w:p w14:paraId="618A9C4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1D99275B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467764A7" w14:textId="77777777" w:rsidTr="00002FF6">
        <w:trPr>
          <w:jc w:val="center"/>
        </w:trPr>
        <w:tc>
          <w:tcPr>
            <w:tcW w:w="704" w:type="dxa"/>
          </w:tcPr>
          <w:p w14:paraId="485E09F4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5AB0B0D4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Saturacja (SpO2). Zakres pomiarowy %SpO2 0-100%. Zakres pomiarowy częstości pulsu co najmniej 30-300 P/min. Jednoczesne wyświetlanie krzywej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pletyzmograficznej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oraz wartości %saturacji, częstości pulsu i wskaźnika perfuzji. Alarm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desaturacji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>. Wyświetlanie statystyk pomiaru SpO2 w postaci wykresów słupkowych. W komplecie z monitorem  przewód interfejsowy oraz wielorazowy czujnik SpO2 typu klips na palec.</w:t>
            </w:r>
          </w:p>
        </w:tc>
        <w:tc>
          <w:tcPr>
            <w:tcW w:w="1147" w:type="dxa"/>
          </w:tcPr>
          <w:p w14:paraId="477C910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10D4957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884114B" w14:textId="77777777" w:rsidTr="00002FF6">
        <w:trPr>
          <w:jc w:val="center"/>
        </w:trPr>
        <w:tc>
          <w:tcPr>
            <w:tcW w:w="704" w:type="dxa"/>
          </w:tcPr>
          <w:p w14:paraId="6D5D33C1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B97723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Nieinwazyjny pomiar ciśnienia (NIPC) metodą oscylometryczną. Pomiar ręczny, automatyczny, ciągły (powtarzające się pomiary w czasie 5 min). Pomiar automatyczny z regulowanym interwałem co najmniej 1 – 480 minut. Wyświetlanie na ekranie wartości ustawionego interwału oraz czasu jaki pozostał do kolejnego pomiaru. Pomiar sekwencyjny z co najmniej 5 programowalnymi cyklami, z indywidualnym ustawianiem ich czasu trwania i odstępów pomiarowych dla każdego cyklu.  Prezentacja wartości: skurczowej, rozkurczowej oraz średniej. Możliwość ustawiania przez użytkownika formatu wyświetlanych danych np. ciśnienie skurczowe, rozkurczowe i średnie lub tylko średnie. Funkcja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stazy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>. Funkcja wstępnego ustawiania ciśnienia pompowania mankietu. Pomiar częstości pulsu wraz z nieinwazyjnym ciśnieniem co najmniej w zakresie od 30 do 300 P/min. W komplecie z każdym monitorem przewód oraz mankiet średni.</w:t>
            </w:r>
          </w:p>
        </w:tc>
        <w:tc>
          <w:tcPr>
            <w:tcW w:w="1147" w:type="dxa"/>
          </w:tcPr>
          <w:p w14:paraId="6C049E0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82FB01E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961321C" w14:textId="77777777" w:rsidTr="00002FF6">
        <w:trPr>
          <w:jc w:val="center"/>
        </w:trPr>
        <w:tc>
          <w:tcPr>
            <w:tcW w:w="704" w:type="dxa"/>
          </w:tcPr>
          <w:p w14:paraId="6D982C08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01DE1B2F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Pomiar temperatury, dwa tory pomiarowe. Zakres pomiarowy co najmniej od 5 do 50</w:t>
            </w:r>
            <w:r w:rsidRPr="00640849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640849">
              <w:rPr>
                <w:rFonts w:ascii="Garamond" w:hAnsi="Garamond"/>
                <w:sz w:val="20"/>
                <w:szCs w:val="20"/>
              </w:rPr>
              <w:t>C. Wyświetlanie T1, T2 oraz różnicy między nimi. Wybór etykiety  temperatury zgodnie z miejscem pomiaru z listy co najmniej 10 etykiet zapisanych w pamięci monitora. W komplecie z kardiomonitorem czujnik temperatury powierzchniowy. Możliwość rozbudowy monitora o co najmniej kolejne 4 tory pomiarowe temperatury.</w:t>
            </w:r>
          </w:p>
        </w:tc>
        <w:tc>
          <w:tcPr>
            <w:tcW w:w="1147" w:type="dxa"/>
          </w:tcPr>
          <w:p w14:paraId="40C57952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2CC0ED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1B1B69F" w14:textId="77777777" w:rsidTr="00002FF6">
        <w:trPr>
          <w:jc w:val="center"/>
        </w:trPr>
        <w:tc>
          <w:tcPr>
            <w:tcW w:w="704" w:type="dxa"/>
          </w:tcPr>
          <w:p w14:paraId="40CC090E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E84305B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Inwazyjny pomiar ciśnienia(IPC), dwa tory pomiarowe. Możliwość jednoczesnego  wyświetlanie dwóch krzywych inwazyjnego ciśnienia ze wspólnym poziomem zero (nakładanie się krzywych). Wyświetlanie wartości ciśnień skurczowych, rozkurczowych i średnich. Zakres pomiarowy inwazyjnego ciśnienia co najmniej od -50 do +350 mmHg. Możliwość ustawiania przez użytkownika formatu wyświetlanych danych np. ciśnienie skurczowe, rozkurczowe i średnie lub tylko średnie. Obliczanie wartości PPV. Funkcja pomiaru PAWP. Pomiar częstości pulsu wraz z inwazyjnym ciśnieniem co najmniej w zakresie od 30 do 300 P/min. Wybór etykiety  inwazyjnego ciśnienia zgodnie z miejscem pomiaru z listy co najmniej 10 etykiet zapisanych w pamięci monitora. Automatyczny wybór zakres pomiarowego w zależności od wybranej etykiety oraz możliwość ręcznego wyboru zakresu pomiarowego. </w:t>
            </w:r>
            <w:r w:rsidRPr="00640849">
              <w:rPr>
                <w:rFonts w:ascii="Garamond" w:hAnsi="Garamond"/>
                <w:sz w:val="20"/>
                <w:szCs w:val="20"/>
              </w:rPr>
              <w:lastRenderedPageBreak/>
              <w:t>Możliwość rozbudowy monitora o co najmniej kolejne 4 tory pomiarowe inwazyjnego ciśnienia.</w:t>
            </w:r>
          </w:p>
        </w:tc>
        <w:tc>
          <w:tcPr>
            <w:tcW w:w="1147" w:type="dxa"/>
          </w:tcPr>
          <w:p w14:paraId="603FFDD4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lastRenderedPageBreak/>
              <w:t>TAK, opisać</w:t>
            </w:r>
          </w:p>
        </w:tc>
        <w:tc>
          <w:tcPr>
            <w:tcW w:w="2978" w:type="dxa"/>
          </w:tcPr>
          <w:p w14:paraId="11F9A814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134FF0E" w14:textId="77777777" w:rsidTr="00002FF6">
        <w:trPr>
          <w:jc w:val="center"/>
        </w:trPr>
        <w:tc>
          <w:tcPr>
            <w:tcW w:w="704" w:type="dxa"/>
          </w:tcPr>
          <w:p w14:paraId="09B7C3D0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9DFB211" w14:textId="77777777" w:rsidR="007E7B57" w:rsidRPr="00640849" w:rsidRDefault="007E7B57" w:rsidP="00002FF6">
            <w:pPr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Moduł CO2 w strumieniu bocznym</w:t>
            </w:r>
          </w:p>
        </w:tc>
        <w:tc>
          <w:tcPr>
            <w:tcW w:w="1147" w:type="dxa"/>
          </w:tcPr>
          <w:p w14:paraId="45BF162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EC1F085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2C6FA38" w14:textId="77777777" w:rsidTr="00002FF6">
        <w:trPr>
          <w:jc w:val="center"/>
        </w:trPr>
        <w:tc>
          <w:tcPr>
            <w:tcW w:w="10627" w:type="dxa"/>
            <w:gridSpan w:val="5"/>
          </w:tcPr>
          <w:p w14:paraId="69295C4E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INNE FUNKCJE I APLIKACJE KLINICZNE</w:t>
            </w:r>
          </w:p>
        </w:tc>
      </w:tr>
      <w:tr w:rsidR="007E7B57" w:rsidRPr="00640849" w14:paraId="3AEC0D46" w14:textId="77777777" w:rsidTr="00002FF6">
        <w:trPr>
          <w:jc w:val="center"/>
        </w:trPr>
        <w:tc>
          <w:tcPr>
            <w:tcW w:w="704" w:type="dxa"/>
          </w:tcPr>
          <w:p w14:paraId="567A3280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8F03197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Monitor wyposażony w funkcję obliczania punktacji do oceny poziomu świadomości wg. skali Glasgow (GCS).</w:t>
            </w:r>
          </w:p>
        </w:tc>
        <w:tc>
          <w:tcPr>
            <w:tcW w:w="1147" w:type="dxa"/>
          </w:tcPr>
          <w:p w14:paraId="21AB469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2BF2B4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D31DB29" w14:textId="77777777" w:rsidTr="00002FF6">
        <w:trPr>
          <w:jc w:val="center"/>
        </w:trPr>
        <w:tc>
          <w:tcPr>
            <w:tcW w:w="704" w:type="dxa"/>
          </w:tcPr>
          <w:p w14:paraId="0CC5FF0A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2D5D67C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Aplikacja dotycząca układu sercowo-krążeniowo i oddechowego z przedstawieniem w formie animacji zmian parametrów związanych z obciążeniem wstępnym, pracą serca, wodą w płucach , obciążeniem następczym</w:t>
            </w:r>
          </w:p>
        </w:tc>
        <w:tc>
          <w:tcPr>
            <w:tcW w:w="1147" w:type="dxa"/>
          </w:tcPr>
          <w:p w14:paraId="00922134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110665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A99F638" w14:textId="77777777" w:rsidTr="00002FF6">
        <w:trPr>
          <w:jc w:val="center"/>
        </w:trPr>
        <w:tc>
          <w:tcPr>
            <w:tcW w:w="704" w:type="dxa"/>
          </w:tcPr>
          <w:p w14:paraId="2CB19FE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355030B8" w14:textId="77777777" w:rsidR="007E7B57" w:rsidRPr="00640849" w:rsidRDefault="007E7B57" w:rsidP="00002FF6">
            <w:pPr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wyświetlania statystyki SpO2 w wybranymi przez użytkownika przedziale czasowym (od 0,5 do 24 godzin) z prezentacją % udziału zaprogramowanych przez użytkownika przedziałów wartości %SpO2 w badanym przedziale czasowym, z wyborem zakresu docelowego</w:t>
            </w:r>
          </w:p>
        </w:tc>
        <w:tc>
          <w:tcPr>
            <w:tcW w:w="1147" w:type="dxa"/>
          </w:tcPr>
          <w:p w14:paraId="6069C77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55167BD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1E7FF65" w14:textId="77777777" w:rsidTr="00002FF6">
        <w:trPr>
          <w:jc w:val="center"/>
        </w:trPr>
        <w:tc>
          <w:tcPr>
            <w:tcW w:w="704" w:type="dxa"/>
          </w:tcPr>
          <w:p w14:paraId="5F8799A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01DCD24" w14:textId="77777777" w:rsidR="007E7B57" w:rsidRPr="00640849" w:rsidRDefault="007E7B57" w:rsidP="00002FF6">
            <w:pPr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„oczekiwanie”, pozwalająca na wstrzymanie monitorowania pacjenta, związane np. z czasowym odłączeniem go od monitora, bez konieczności wyłączania monitora, i na szybkie, ponowne uruchomienie monitorowania.</w:t>
            </w:r>
          </w:p>
        </w:tc>
        <w:tc>
          <w:tcPr>
            <w:tcW w:w="1147" w:type="dxa"/>
          </w:tcPr>
          <w:p w14:paraId="4253D07E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247259B3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03CF77C" w14:textId="77777777" w:rsidTr="00002FF6">
        <w:trPr>
          <w:jc w:val="center"/>
        </w:trPr>
        <w:tc>
          <w:tcPr>
            <w:tcW w:w="704" w:type="dxa"/>
          </w:tcPr>
          <w:p w14:paraId="4C3D9796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1ED43C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„tryb prywatny” pozwalająca - w przypadku podłączenia urządzenia do centrali - na ukrycie danych przed pacjentem i wyświetlanie ich tylko na stanowisku centralnym.</w:t>
            </w:r>
          </w:p>
        </w:tc>
        <w:tc>
          <w:tcPr>
            <w:tcW w:w="1147" w:type="dxa"/>
          </w:tcPr>
          <w:p w14:paraId="364E5E3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78263D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71C9E86" w14:textId="77777777" w:rsidTr="00002FF6">
        <w:trPr>
          <w:jc w:val="center"/>
        </w:trPr>
        <w:tc>
          <w:tcPr>
            <w:tcW w:w="704" w:type="dxa"/>
          </w:tcPr>
          <w:p w14:paraId="1DEF3BDF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DD89C18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Funkcja wyświetlania stoperów z odmierzaniem czasu malejąco oraz rosnąco</w:t>
            </w:r>
          </w:p>
        </w:tc>
        <w:tc>
          <w:tcPr>
            <w:tcW w:w="1147" w:type="dxa"/>
          </w:tcPr>
          <w:p w14:paraId="79E94CDC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63695C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05045AC" w14:textId="77777777" w:rsidTr="00002FF6">
        <w:trPr>
          <w:jc w:val="center"/>
        </w:trPr>
        <w:tc>
          <w:tcPr>
            <w:tcW w:w="704" w:type="dxa"/>
          </w:tcPr>
          <w:p w14:paraId="1FFA7377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62C6E93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Możliwość rozbudowy oferowanego monitora o funkcje wspomagania decyzji klinicznych:</w:t>
            </w:r>
          </w:p>
        </w:tc>
        <w:tc>
          <w:tcPr>
            <w:tcW w:w="1147" w:type="dxa"/>
          </w:tcPr>
          <w:p w14:paraId="519AEF2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3FD52DF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CE4C229" w14:textId="77777777" w:rsidTr="00002FF6">
        <w:trPr>
          <w:jc w:val="center"/>
        </w:trPr>
        <w:tc>
          <w:tcPr>
            <w:tcW w:w="704" w:type="dxa"/>
          </w:tcPr>
          <w:p w14:paraId="528DD07E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2584591A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związanych z diagnozą i prowadzeniem terapii sepsy (zgodnie z zaleceniami SSC (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Surviving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Sepsis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640849">
              <w:rPr>
                <w:rFonts w:ascii="Garamond" w:hAnsi="Garamond"/>
                <w:sz w:val="20"/>
                <w:szCs w:val="20"/>
              </w:rPr>
              <w:t>Compaign</w:t>
            </w:r>
            <w:proofErr w:type="spellEnd"/>
            <w:r w:rsidRPr="00640849">
              <w:rPr>
                <w:rFonts w:ascii="Garamond" w:hAnsi="Garamond"/>
                <w:sz w:val="20"/>
                <w:szCs w:val="20"/>
              </w:rPr>
              <w:t>) oraz Sepsis-3 (</w:t>
            </w:r>
            <w:r w:rsidRPr="00640849">
              <w:rPr>
                <w:rFonts w:ascii="Garamond" w:eastAsia="MyriadPro-Regular" w:hAnsi="Garamond"/>
                <w:sz w:val="20"/>
                <w:szCs w:val="20"/>
              </w:rPr>
              <w:t xml:space="preserve">Third International </w:t>
            </w:r>
            <w:proofErr w:type="spellStart"/>
            <w:r w:rsidRPr="00640849">
              <w:rPr>
                <w:rFonts w:ascii="Garamond" w:eastAsia="MyriadPro-Regular" w:hAnsi="Garamond"/>
                <w:sz w:val="20"/>
                <w:szCs w:val="20"/>
              </w:rPr>
              <w:t>Consensus</w:t>
            </w:r>
            <w:proofErr w:type="spellEnd"/>
            <w:r w:rsidRPr="00640849">
              <w:rPr>
                <w:rFonts w:ascii="Garamond" w:eastAsia="MyriadPro-Regular" w:hAnsi="Garamond"/>
                <w:sz w:val="20"/>
                <w:szCs w:val="20"/>
              </w:rPr>
              <w:t xml:space="preserve"> </w:t>
            </w:r>
            <w:proofErr w:type="spellStart"/>
            <w:r w:rsidRPr="00640849">
              <w:rPr>
                <w:rFonts w:ascii="Garamond" w:eastAsia="MyriadPro-Regular" w:hAnsi="Garamond"/>
                <w:sz w:val="20"/>
                <w:szCs w:val="20"/>
              </w:rPr>
              <w:t>Definitions</w:t>
            </w:r>
            <w:proofErr w:type="spellEnd"/>
            <w:r w:rsidRPr="00640849">
              <w:rPr>
                <w:rFonts w:ascii="Garamond" w:eastAsia="MyriadPro-Regular" w:hAnsi="Garamond"/>
                <w:sz w:val="20"/>
                <w:szCs w:val="20"/>
              </w:rPr>
              <w:t xml:space="preserve"> for </w:t>
            </w:r>
            <w:proofErr w:type="spellStart"/>
            <w:r w:rsidRPr="00640849">
              <w:rPr>
                <w:rFonts w:ascii="Garamond" w:eastAsia="MyriadPro-Regular" w:hAnsi="Garamond"/>
                <w:sz w:val="20"/>
                <w:szCs w:val="20"/>
              </w:rPr>
              <w:t>Sepsis</w:t>
            </w:r>
            <w:proofErr w:type="spellEnd"/>
            <w:r w:rsidRPr="00640849">
              <w:rPr>
                <w:rFonts w:ascii="Garamond" w:eastAsia="MyriadPro-Regular" w:hAnsi="Garamond"/>
                <w:sz w:val="20"/>
                <w:szCs w:val="20"/>
              </w:rPr>
              <w:t xml:space="preserve"> and </w:t>
            </w:r>
            <w:proofErr w:type="spellStart"/>
            <w:r w:rsidRPr="00640849">
              <w:rPr>
                <w:rFonts w:ascii="Garamond" w:eastAsia="MyriadPro-Regular" w:hAnsi="Garamond"/>
                <w:sz w:val="20"/>
                <w:szCs w:val="20"/>
              </w:rPr>
              <w:t>Septic</w:t>
            </w:r>
            <w:proofErr w:type="spellEnd"/>
            <w:r w:rsidRPr="00640849">
              <w:rPr>
                <w:rFonts w:ascii="Garamond" w:eastAsia="MyriadPro-Regular" w:hAnsi="Garamond"/>
                <w:sz w:val="20"/>
                <w:szCs w:val="20"/>
              </w:rPr>
              <w:t xml:space="preserve"> </w:t>
            </w:r>
            <w:proofErr w:type="spellStart"/>
            <w:r w:rsidRPr="00640849">
              <w:rPr>
                <w:rFonts w:ascii="Garamond" w:eastAsia="MyriadPro-Regular" w:hAnsi="Garamond"/>
                <w:sz w:val="20"/>
                <w:szCs w:val="20"/>
              </w:rPr>
              <w:t>Shock</w:t>
            </w:r>
            <w:proofErr w:type="spellEnd"/>
            <w:r w:rsidRPr="00640849">
              <w:rPr>
                <w:rFonts w:ascii="Garamond" w:eastAsia="MyriadPro-Regular" w:hAnsi="Garamond"/>
                <w:sz w:val="20"/>
                <w:szCs w:val="20"/>
              </w:rPr>
              <w:t>)</w:t>
            </w:r>
          </w:p>
        </w:tc>
        <w:tc>
          <w:tcPr>
            <w:tcW w:w="1147" w:type="dxa"/>
          </w:tcPr>
          <w:p w14:paraId="615B006D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B2C487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73DADFA" w14:textId="77777777" w:rsidTr="00002FF6">
        <w:trPr>
          <w:jc w:val="center"/>
        </w:trPr>
        <w:tc>
          <w:tcPr>
            <w:tcW w:w="704" w:type="dxa"/>
          </w:tcPr>
          <w:p w14:paraId="1EF9A34C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9FA4C96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związanych z analizą pracy stymulatora</w:t>
            </w:r>
          </w:p>
        </w:tc>
        <w:tc>
          <w:tcPr>
            <w:tcW w:w="1147" w:type="dxa"/>
          </w:tcPr>
          <w:p w14:paraId="4258F64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69EBD455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EBC7C4E" w14:textId="77777777" w:rsidTr="00002FF6">
        <w:trPr>
          <w:jc w:val="center"/>
        </w:trPr>
        <w:tc>
          <w:tcPr>
            <w:tcW w:w="704" w:type="dxa"/>
          </w:tcPr>
          <w:p w14:paraId="34481548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4C652D3E" w14:textId="77777777" w:rsidR="007E7B57" w:rsidRPr="00640849" w:rsidRDefault="007E7B57" w:rsidP="00002FF6">
            <w:pPr>
              <w:snapToGrid w:val="0"/>
              <w:spacing w:after="20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związanych z 24 godzinną analizą EKG</w:t>
            </w:r>
          </w:p>
        </w:tc>
        <w:tc>
          <w:tcPr>
            <w:tcW w:w="1147" w:type="dxa"/>
          </w:tcPr>
          <w:p w14:paraId="6085854E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7D57DCBF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5347A33" w14:textId="77777777" w:rsidTr="00002FF6">
        <w:trPr>
          <w:jc w:val="center"/>
        </w:trPr>
        <w:tc>
          <w:tcPr>
            <w:tcW w:w="704" w:type="dxa"/>
          </w:tcPr>
          <w:p w14:paraId="0FF98BFD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37C1F9B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protokół wczesnej oceny skali ostrzegania (EWS)</w:t>
            </w:r>
          </w:p>
        </w:tc>
        <w:tc>
          <w:tcPr>
            <w:tcW w:w="1147" w:type="dxa"/>
          </w:tcPr>
          <w:p w14:paraId="7BD56E1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45ECB6FA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D9282CB" w14:textId="77777777" w:rsidTr="00002FF6">
        <w:trPr>
          <w:jc w:val="center"/>
        </w:trPr>
        <w:tc>
          <w:tcPr>
            <w:tcW w:w="704" w:type="dxa"/>
          </w:tcPr>
          <w:p w14:paraId="6940C726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7524E7B9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dedykowaną aplikację uruchamianą na ekranie monitora pacjenta pomagającą utrzymać optymalna anestezję w okresie okołooperacyjnym (podczas indukcji anestezjologicznej, znieczulenia i wybudzenia)</w:t>
            </w:r>
          </w:p>
        </w:tc>
        <w:tc>
          <w:tcPr>
            <w:tcW w:w="1147" w:type="dxa"/>
          </w:tcPr>
          <w:p w14:paraId="23DAAC21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170A34A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8EA0EE9" w14:textId="77777777" w:rsidTr="00002FF6">
        <w:trPr>
          <w:jc w:val="center"/>
        </w:trPr>
        <w:tc>
          <w:tcPr>
            <w:tcW w:w="10627" w:type="dxa"/>
            <w:gridSpan w:val="5"/>
          </w:tcPr>
          <w:p w14:paraId="78B09250" w14:textId="77777777" w:rsidR="007E7B57" w:rsidRPr="00640849" w:rsidRDefault="007E7B57" w:rsidP="00002FF6">
            <w:pPr>
              <w:jc w:val="center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b/>
                <w:sz w:val="20"/>
                <w:szCs w:val="20"/>
              </w:rPr>
              <w:t>MONTAŻ</w:t>
            </w:r>
          </w:p>
        </w:tc>
      </w:tr>
      <w:tr w:rsidR="007E7B57" w:rsidRPr="00640849" w14:paraId="5A00B87F" w14:textId="77777777" w:rsidTr="00002FF6">
        <w:trPr>
          <w:jc w:val="center"/>
        </w:trPr>
        <w:tc>
          <w:tcPr>
            <w:tcW w:w="704" w:type="dxa"/>
          </w:tcPr>
          <w:p w14:paraId="364AC042" w14:textId="77777777" w:rsidR="007E7B57" w:rsidRPr="00640849" w:rsidRDefault="007E7B57" w:rsidP="007E7B57">
            <w:pPr>
              <w:pStyle w:val="Akapitzlist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798" w:type="dxa"/>
            <w:gridSpan w:val="2"/>
          </w:tcPr>
          <w:p w14:paraId="6CBE85FB" w14:textId="77777777" w:rsidR="007E7B57" w:rsidRPr="00640849" w:rsidRDefault="007E7B57" w:rsidP="00002FF6">
            <w:pPr>
              <w:autoSpaceDE w:val="0"/>
              <w:autoSpaceDN w:val="0"/>
              <w:adjustRightInd w:val="0"/>
              <w:rPr>
                <w:rFonts w:ascii="Garamond" w:hAnsi="Garamond"/>
                <w:sz w:val="20"/>
                <w:szCs w:val="20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Statyw na co najmniej pięciu kółkach wyposażonych w hamulce z półką do montażu monitora i dwoma koszykami na akcesoria </w:t>
            </w:r>
          </w:p>
          <w:p w14:paraId="6426DE80" w14:textId="77777777" w:rsidR="007E7B57" w:rsidRPr="00640849" w:rsidRDefault="007E7B57" w:rsidP="00002FF6">
            <w:pPr>
              <w:autoSpaceDE w:val="0"/>
              <w:autoSpaceDN w:val="0"/>
              <w:adjustRightInd w:val="0"/>
              <w:rPr>
                <w:rFonts w:ascii="Garamond" w:hAnsi="Garamond"/>
                <w:sz w:val="20"/>
                <w:szCs w:val="20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 xml:space="preserve">lub </w:t>
            </w:r>
          </w:p>
          <w:p w14:paraId="4232B921" w14:textId="77777777" w:rsidR="007E7B57" w:rsidRPr="00640849" w:rsidRDefault="007E7B57" w:rsidP="00002FF6">
            <w:pPr>
              <w:jc w:val="both"/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z w:val="20"/>
                <w:szCs w:val="20"/>
              </w:rPr>
              <w:t>Uchwyt na ścianę z półką do montażu monitora i koszykiem na akcesoria</w:t>
            </w:r>
          </w:p>
        </w:tc>
        <w:tc>
          <w:tcPr>
            <w:tcW w:w="1147" w:type="dxa"/>
          </w:tcPr>
          <w:p w14:paraId="2EF4FEA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="Calibr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2978" w:type="dxa"/>
          </w:tcPr>
          <w:p w14:paraId="07DA3A71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DF6E214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8B2C9DC" w14:textId="77777777" w:rsidR="007E7B57" w:rsidRPr="00640849" w:rsidRDefault="007E7B57" w:rsidP="00002FF6">
            <w:pPr>
              <w:ind w:left="708"/>
              <w:rPr>
                <w:rFonts w:ascii="Garamond" w:hAnsi="Garamond" w:cstheme="minorHAnsi"/>
                <w:sz w:val="20"/>
                <w:szCs w:val="20"/>
              </w:rPr>
            </w:pPr>
            <w:bookmarkStart w:id="0" w:name="_Hlk190077080"/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lastRenderedPageBreak/>
              <w:t>INFORMACJE DODATKOWE</w:t>
            </w:r>
          </w:p>
        </w:tc>
      </w:tr>
      <w:tr w:rsidR="007E7B57" w:rsidRPr="00640849" w14:paraId="60737267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D4FB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9878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Przeglądy aparatu w okresie trwania gwarancji (bezpłatnie).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140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 przegląd na rok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19D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CCDF9B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C89D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F7CB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Instrukcja obsługi w języku polskim.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E88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95AE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4005AF65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DD71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15B7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C2E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054F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5E7B03D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8DBC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292F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B94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C463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4367FEAC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7028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88D3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B56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3DCE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5EB1C1B2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E9A0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4A22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DE3B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5C25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5185381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A3BA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FD25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67D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25BB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5E412817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D825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104F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6CC2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21F2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768FFB19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D8C5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ABF2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4D76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8CF2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356E9CF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F076" w14:textId="77777777" w:rsidR="007E7B57" w:rsidRPr="00640849" w:rsidRDefault="007E7B57" w:rsidP="00002FF6">
            <w:pPr>
              <w:pStyle w:val="Akapitzlist"/>
              <w:ind w:left="-113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9472" w14:textId="77777777" w:rsidR="007E7B57" w:rsidRPr="00640849" w:rsidRDefault="007E7B57" w:rsidP="00002FF6">
            <w:pPr>
              <w:pStyle w:val="Default"/>
              <w:rPr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 xml:space="preserve">Gwarancja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8805" w14:textId="77777777" w:rsidR="007E7B57" w:rsidRPr="00640849" w:rsidRDefault="007E7B57" w:rsidP="00002FF6">
            <w:pPr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24 miesiące , podać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00E9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14D699E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BEDF" w14:textId="77777777" w:rsidR="007E7B57" w:rsidRPr="00640849" w:rsidRDefault="007E7B57" w:rsidP="00002FF6">
            <w:pPr>
              <w:pStyle w:val="Default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Wartość netto :</w:t>
            </w:r>
          </w:p>
          <w:p w14:paraId="126C6D52" w14:textId="77777777" w:rsidR="007E7B57" w:rsidRPr="00640849" w:rsidRDefault="007E7B57" w:rsidP="00002FF6">
            <w:pPr>
              <w:pStyle w:val="Default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A373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3E23DAE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8906" w14:textId="77777777" w:rsidR="007E7B57" w:rsidRPr="00640849" w:rsidRDefault="007E7B57" w:rsidP="00002FF6">
            <w:pPr>
              <w:pStyle w:val="Default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Vat %</w:t>
            </w:r>
          </w:p>
          <w:p w14:paraId="616A6E9D" w14:textId="77777777" w:rsidR="007E7B57" w:rsidRPr="00640849" w:rsidRDefault="007E7B57" w:rsidP="00002FF6">
            <w:pPr>
              <w:pStyle w:val="Default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74A8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7E4C315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FE3A" w14:textId="77777777" w:rsidR="007E7B57" w:rsidRPr="00640849" w:rsidRDefault="007E7B57" w:rsidP="00002FF6">
            <w:pPr>
              <w:pStyle w:val="Default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5279AB85" w14:textId="77777777" w:rsidR="007E7B57" w:rsidRPr="00640849" w:rsidRDefault="007E7B57" w:rsidP="00002FF6">
            <w:pPr>
              <w:pStyle w:val="Default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ECDA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4C0F02F8" w14:textId="77777777" w:rsidR="007E7B57" w:rsidRPr="00640849" w:rsidRDefault="007E7B57" w:rsidP="007E7B57">
      <w:pPr>
        <w:rPr>
          <w:rFonts w:ascii="Garamond" w:hAnsi="Garamond"/>
          <w:b/>
          <w:bCs/>
          <w:i/>
          <w:sz w:val="20"/>
          <w:szCs w:val="20"/>
        </w:rPr>
      </w:pPr>
    </w:p>
    <w:p w14:paraId="76F1CEDD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/>
        </w:rPr>
      </w:pPr>
      <w:r w:rsidRPr="00640849">
        <w:rPr>
          <w:rFonts w:ascii="Garamond" w:hAnsi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599EE45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/>
        </w:rPr>
      </w:pPr>
      <w:r w:rsidRPr="00640849">
        <w:rPr>
          <w:rFonts w:ascii="Garamond" w:hAnsi="Garamond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D569BD0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/>
        </w:rPr>
      </w:pPr>
    </w:p>
    <w:p w14:paraId="2EA47718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/>
        </w:rPr>
      </w:pPr>
    </w:p>
    <w:p w14:paraId="7679A95C" w14:textId="77777777" w:rsidR="007E7B57" w:rsidRPr="00640849" w:rsidRDefault="007E7B57" w:rsidP="007E7B57">
      <w:pPr>
        <w:jc w:val="right"/>
        <w:rPr>
          <w:rFonts w:ascii="Garamond" w:hAnsi="Garamond"/>
          <w:bCs/>
          <w:sz w:val="20"/>
          <w:szCs w:val="20"/>
        </w:rPr>
      </w:pPr>
      <w:r w:rsidRPr="00640849">
        <w:rPr>
          <w:rFonts w:ascii="Garamond" w:hAnsi="Garamond"/>
          <w:bCs/>
          <w:sz w:val="20"/>
          <w:szCs w:val="20"/>
        </w:rPr>
        <w:t xml:space="preserve">  /podpisano elektronicznie/**</w:t>
      </w:r>
    </w:p>
    <w:p w14:paraId="34631FDD" w14:textId="77777777" w:rsidR="007E7B57" w:rsidRPr="00640849" w:rsidRDefault="007E7B57" w:rsidP="007E7B57">
      <w:pPr>
        <w:rPr>
          <w:rFonts w:ascii="Garamond" w:hAnsi="Garamond"/>
          <w:sz w:val="20"/>
          <w:szCs w:val="20"/>
        </w:rPr>
      </w:pPr>
    </w:p>
    <w:p w14:paraId="59CA3B6C" w14:textId="77777777" w:rsidR="007E7B57" w:rsidRPr="00640849" w:rsidRDefault="007E7B57" w:rsidP="007E7B57">
      <w:pPr>
        <w:rPr>
          <w:rFonts w:ascii="Garamond" w:hAnsi="Garamond"/>
          <w:b/>
          <w:bCs/>
          <w:i/>
          <w:sz w:val="20"/>
          <w:szCs w:val="20"/>
        </w:rPr>
      </w:pPr>
      <w:r w:rsidRPr="00640849">
        <w:rPr>
          <w:rFonts w:ascii="Garamond" w:hAnsi="Garamond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bookmarkEnd w:id="0"/>
    <w:p w14:paraId="3E568BC8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193D4090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5DE2A409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5ABBD14C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72593D41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648FCEFD" w14:textId="77777777" w:rsidR="007E7B57" w:rsidRPr="00640849" w:rsidRDefault="007E7B57" w:rsidP="007E7B57">
      <w:pPr>
        <w:rPr>
          <w:rFonts w:ascii="Garamond" w:hAnsi="Garamond" w:cstheme="minorHAnsi"/>
          <w:b/>
          <w:bCs/>
          <w:strike/>
          <w:sz w:val="20"/>
          <w:szCs w:val="20"/>
        </w:rPr>
      </w:pPr>
    </w:p>
    <w:p w14:paraId="7C049ACB" w14:textId="77777777" w:rsidR="007E7B57" w:rsidRPr="00640849" w:rsidRDefault="007E7B57" w:rsidP="007E7B5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57B36A9C" w14:textId="77777777" w:rsidR="007E7B57" w:rsidRPr="00640849" w:rsidRDefault="007E7B57" w:rsidP="007E7B57">
      <w:pPr>
        <w:rPr>
          <w:rFonts w:ascii="Garamond" w:hAnsi="Garamond" w:cstheme="minorHAnsi"/>
          <w:b/>
          <w:bCs/>
          <w:sz w:val="20"/>
          <w:szCs w:val="20"/>
        </w:rPr>
      </w:pPr>
    </w:p>
    <w:p w14:paraId="190DCF19" w14:textId="77777777" w:rsidR="007E7B57" w:rsidRPr="00640849" w:rsidRDefault="007E7B57" w:rsidP="007E7B57">
      <w:pPr>
        <w:jc w:val="center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t>PARAMETRY TECHNICZNE</w:t>
      </w:r>
    </w:p>
    <w:p w14:paraId="41CE9F30" w14:textId="77777777" w:rsidR="007E7B57" w:rsidRPr="00640849" w:rsidRDefault="007E7B57" w:rsidP="007E7B57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640849">
        <w:rPr>
          <w:rFonts w:ascii="Garamond" w:hAnsi="Garamond" w:cstheme="minorHAnsi"/>
          <w:b/>
          <w:bCs/>
          <w:color w:val="FF0000"/>
          <w:sz w:val="20"/>
          <w:szCs w:val="20"/>
        </w:rPr>
        <w:t>Część III Komputer do zastosowań medycznych  –  4 szt.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7E7B57" w:rsidRPr="00640849" w14:paraId="21148E29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2EBDDB9D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49EF472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7E7B57" w:rsidRPr="00640849" w14:paraId="18EC9616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2C9E7F15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577E075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9BC2F17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474678AC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5903E8A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207ECFA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0367620C" w14:textId="77777777" w:rsidR="007E7B57" w:rsidRPr="00640849" w:rsidRDefault="007E7B57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30290DE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751B0F47" w14:textId="77777777" w:rsidR="007E7B57" w:rsidRPr="00640849" w:rsidRDefault="007E7B57" w:rsidP="007E7B57">
      <w:pPr>
        <w:rPr>
          <w:rFonts w:ascii="Garamond" w:hAnsi="Garamond" w:cstheme="minorHAnsi"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7E7B57" w:rsidRPr="00640849" w14:paraId="11D83F65" w14:textId="77777777" w:rsidTr="00002FF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2A261C8B" w14:textId="77777777" w:rsidR="007E7B57" w:rsidRPr="00640849" w:rsidRDefault="007E7B57" w:rsidP="00002FF6">
            <w:pPr>
              <w:ind w:left="-6"/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1321BCD1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/>
                <w:cap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105559D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35657F7A" w14:textId="77777777" w:rsidR="007E7B57" w:rsidRPr="00640849" w:rsidRDefault="007E7B57" w:rsidP="00002FF6">
            <w:pPr>
              <w:pStyle w:val="Nagwek1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7E7B57" w:rsidRPr="00640849" w14:paraId="5979F82A" w14:textId="77777777" w:rsidTr="00002FF6">
        <w:trPr>
          <w:jc w:val="center"/>
        </w:trPr>
        <w:tc>
          <w:tcPr>
            <w:tcW w:w="704" w:type="dxa"/>
          </w:tcPr>
          <w:p w14:paraId="3004B187" w14:textId="77777777" w:rsidR="007E7B57" w:rsidRPr="00640849" w:rsidRDefault="007E7B57" w:rsidP="00002FF6">
            <w:pPr>
              <w:ind w:left="36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</w:tcPr>
          <w:p w14:paraId="3F1B457C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14457DCA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14:paraId="48F77CC2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7E7B57" w:rsidRPr="00640849" w14:paraId="1FCE7DB1" w14:textId="77777777" w:rsidTr="00002FF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37324D5B" w14:textId="77777777" w:rsidR="007E7B57" w:rsidRPr="00640849" w:rsidRDefault="007E7B57" w:rsidP="00002FF6">
            <w:pPr>
              <w:ind w:left="1058"/>
              <w:rPr>
                <w:rFonts w:ascii="Garamond" w:hAnsi="Garamond" w:cstheme="minorHAnsi"/>
                <w:b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7E7B57" w:rsidRPr="00640849" w14:paraId="5FF33134" w14:textId="77777777" w:rsidTr="00002FF6">
        <w:trPr>
          <w:trHeight w:val="366"/>
          <w:jc w:val="center"/>
        </w:trPr>
        <w:tc>
          <w:tcPr>
            <w:tcW w:w="704" w:type="dxa"/>
          </w:tcPr>
          <w:p w14:paraId="4FB8BCC7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D2EF116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Przekątna ekranu min. 21”</w:t>
            </w:r>
          </w:p>
        </w:tc>
        <w:tc>
          <w:tcPr>
            <w:tcW w:w="1147" w:type="dxa"/>
          </w:tcPr>
          <w:p w14:paraId="0CE3CE2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A6997D9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9AA00AF" w14:textId="77777777" w:rsidTr="00002FF6">
        <w:trPr>
          <w:trHeight w:val="274"/>
          <w:jc w:val="center"/>
        </w:trPr>
        <w:tc>
          <w:tcPr>
            <w:tcW w:w="704" w:type="dxa"/>
          </w:tcPr>
          <w:p w14:paraId="0FB37BC6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3A01346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Standard VESA 100x100</w:t>
            </w:r>
          </w:p>
        </w:tc>
        <w:tc>
          <w:tcPr>
            <w:tcW w:w="1147" w:type="dxa"/>
          </w:tcPr>
          <w:p w14:paraId="5F10550C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9B878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6AEACD7" w14:textId="77777777" w:rsidTr="00002FF6">
        <w:trPr>
          <w:jc w:val="center"/>
        </w:trPr>
        <w:tc>
          <w:tcPr>
            <w:tcW w:w="704" w:type="dxa"/>
          </w:tcPr>
          <w:p w14:paraId="49E9027B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B10F869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Format ekranu min. 16:9</w:t>
            </w:r>
          </w:p>
        </w:tc>
        <w:tc>
          <w:tcPr>
            <w:tcW w:w="1147" w:type="dxa"/>
          </w:tcPr>
          <w:p w14:paraId="251691D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E49ED8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9646391" w14:textId="77777777" w:rsidTr="00002FF6">
        <w:trPr>
          <w:jc w:val="center"/>
        </w:trPr>
        <w:tc>
          <w:tcPr>
            <w:tcW w:w="704" w:type="dxa"/>
          </w:tcPr>
          <w:p w14:paraId="2629B55C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91F4AA3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Rozdzielczość ekranu min. 1920x1080</w:t>
            </w:r>
          </w:p>
        </w:tc>
        <w:tc>
          <w:tcPr>
            <w:tcW w:w="1147" w:type="dxa"/>
          </w:tcPr>
          <w:p w14:paraId="307F1C3E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76B45E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33943B93" w14:textId="77777777" w:rsidTr="00002FF6">
        <w:trPr>
          <w:jc w:val="center"/>
        </w:trPr>
        <w:tc>
          <w:tcPr>
            <w:tcW w:w="704" w:type="dxa"/>
          </w:tcPr>
          <w:p w14:paraId="6B4C6633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CF99907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Ekran dotykowy 10 punktowy</w:t>
            </w:r>
          </w:p>
        </w:tc>
        <w:tc>
          <w:tcPr>
            <w:tcW w:w="1147" w:type="dxa"/>
          </w:tcPr>
          <w:p w14:paraId="3E708DF7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031046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1C37E44" w14:textId="77777777" w:rsidTr="00002FF6">
        <w:trPr>
          <w:jc w:val="center"/>
        </w:trPr>
        <w:tc>
          <w:tcPr>
            <w:tcW w:w="704" w:type="dxa"/>
          </w:tcPr>
          <w:p w14:paraId="58BE50D7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8302B2A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IP65 przód, IP54 tył</w:t>
            </w:r>
          </w:p>
        </w:tc>
        <w:tc>
          <w:tcPr>
            <w:tcW w:w="1147" w:type="dxa"/>
          </w:tcPr>
          <w:p w14:paraId="0AF4A2A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611BE6E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0B8B6C1" w14:textId="77777777" w:rsidTr="00002FF6">
        <w:trPr>
          <w:jc w:val="center"/>
        </w:trPr>
        <w:tc>
          <w:tcPr>
            <w:tcW w:w="704" w:type="dxa"/>
          </w:tcPr>
          <w:p w14:paraId="53CFDDA7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8773F89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Powłoka antyrefleksyjna</w:t>
            </w:r>
          </w:p>
        </w:tc>
        <w:tc>
          <w:tcPr>
            <w:tcW w:w="1147" w:type="dxa"/>
          </w:tcPr>
          <w:p w14:paraId="41CD4BE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BE4B9CC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028065A" w14:textId="77777777" w:rsidTr="00002FF6">
        <w:trPr>
          <w:trHeight w:val="310"/>
          <w:jc w:val="center"/>
        </w:trPr>
        <w:tc>
          <w:tcPr>
            <w:tcW w:w="704" w:type="dxa"/>
          </w:tcPr>
          <w:p w14:paraId="1947D678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3FB7097" w14:textId="77777777" w:rsidR="007E7B57" w:rsidRPr="00640849" w:rsidRDefault="007E7B57" w:rsidP="00002FF6">
            <w:pPr>
              <w:jc w:val="both"/>
              <w:rPr>
                <w:rFonts w:ascii="Garamond" w:hAnsi="Garamond" w:cstheme="minorHAnsi"/>
                <w:sz w:val="20"/>
                <w:szCs w:val="20"/>
                <w:lang w:eastAsia="pl-PL"/>
              </w:rPr>
            </w:pPr>
            <w:r w:rsidRPr="00640849">
              <w:rPr>
                <w:rFonts w:ascii="Garamond" w:hAnsi="Garamond" w:cstheme="minorHAnsi"/>
                <w:sz w:val="20"/>
                <w:szCs w:val="20"/>
              </w:rPr>
              <w:t>Jasność min. 250 cd/m2</w:t>
            </w:r>
          </w:p>
        </w:tc>
        <w:tc>
          <w:tcPr>
            <w:tcW w:w="1147" w:type="dxa"/>
          </w:tcPr>
          <w:p w14:paraId="101B372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1EEAF0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6D23512D" w14:textId="77777777" w:rsidTr="00002FF6">
        <w:trPr>
          <w:jc w:val="center"/>
        </w:trPr>
        <w:tc>
          <w:tcPr>
            <w:tcW w:w="704" w:type="dxa"/>
          </w:tcPr>
          <w:p w14:paraId="7A888CA0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387BF79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Kontrast statyczny min. 1000:1</w:t>
            </w:r>
          </w:p>
        </w:tc>
        <w:tc>
          <w:tcPr>
            <w:tcW w:w="1147" w:type="dxa"/>
          </w:tcPr>
          <w:p w14:paraId="69C96DC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856FEA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A289239" w14:textId="77777777" w:rsidTr="00002FF6">
        <w:trPr>
          <w:jc w:val="center"/>
        </w:trPr>
        <w:tc>
          <w:tcPr>
            <w:tcW w:w="704" w:type="dxa"/>
          </w:tcPr>
          <w:p w14:paraId="7EEE1E36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009E8FE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 xml:space="preserve">Procesor min. 10 rdzeni, co najmniej 12 wątków, osiągający w teście </w:t>
            </w:r>
            <w:proofErr w:type="spellStart"/>
            <w:r w:rsidRPr="00640849">
              <w:rPr>
                <w:rFonts w:ascii="Garamond" w:hAnsi="Garamond" w:cstheme="minorHAnsi"/>
              </w:rPr>
              <w:t>PassMark</w:t>
            </w:r>
            <w:proofErr w:type="spellEnd"/>
            <w:r w:rsidRPr="00640849">
              <w:rPr>
                <w:rFonts w:ascii="Garamond" w:hAnsi="Garamond" w:cstheme="minorHAnsi"/>
              </w:rPr>
              <w:t xml:space="preserve"> CPU Mark (</w:t>
            </w:r>
            <w:proofErr w:type="spellStart"/>
            <w:r w:rsidRPr="00640849">
              <w:rPr>
                <w:rFonts w:ascii="Garamond" w:hAnsi="Garamond" w:cstheme="minorHAnsi"/>
              </w:rPr>
              <w:t>Average</w:t>
            </w:r>
            <w:proofErr w:type="spellEnd"/>
            <w:r w:rsidRPr="00640849">
              <w:rPr>
                <w:rFonts w:ascii="Garamond" w:hAnsi="Garamond" w:cstheme="minorHAnsi"/>
              </w:rPr>
              <w:t xml:space="preserve"> CPU Mark) wynik nie mniejszy niż 14 000 punktów, według wyników opublikowanych na stronie http://cpubenchmark.net/cpu_list.php</w:t>
            </w:r>
          </w:p>
        </w:tc>
        <w:tc>
          <w:tcPr>
            <w:tcW w:w="1147" w:type="dxa"/>
          </w:tcPr>
          <w:p w14:paraId="673C16FD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4AC307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74ACB69E" w14:textId="77777777" w:rsidTr="00002FF6">
        <w:trPr>
          <w:jc w:val="center"/>
        </w:trPr>
        <w:tc>
          <w:tcPr>
            <w:tcW w:w="704" w:type="dxa"/>
          </w:tcPr>
          <w:p w14:paraId="617E74C3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B5257CC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 xml:space="preserve">Płyta główna: min. 1 x LAN 1000Mbps, min. 4 porty USB 3.0, HDMI, </w:t>
            </w:r>
            <w:proofErr w:type="spellStart"/>
            <w:r w:rsidRPr="00640849">
              <w:rPr>
                <w:rFonts w:ascii="Garamond" w:hAnsi="Garamond" w:cstheme="minorHAnsi"/>
              </w:rPr>
              <w:t>DisplayPort</w:t>
            </w:r>
            <w:proofErr w:type="spellEnd"/>
          </w:p>
        </w:tc>
        <w:tc>
          <w:tcPr>
            <w:tcW w:w="1147" w:type="dxa"/>
          </w:tcPr>
          <w:p w14:paraId="30FF09B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24C52A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3110AB2" w14:textId="77777777" w:rsidTr="00002FF6">
        <w:trPr>
          <w:jc w:val="center"/>
        </w:trPr>
        <w:tc>
          <w:tcPr>
            <w:tcW w:w="704" w:type="dxa"/>
          </w:tcPr>
          <w:p w14:paraId="20E6CDDA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173E0D0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RAM: min. 32GB</w:t>
            </w:r>
          </w:p>
        </w:tc>
        <w:tc>
          <w:tcPr>
            <w:tcW w:w="1147" w:type="dxa"/>
          </w:tcPr>
          <w:p w14:paraId="6584636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E55595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0F00AEE" w14:textId="77777777" w:rsidTr="00002FF6">
        <w:trPr>
          <w:jc w:val="center"/>
        </w:trPr>
        <w:tc>
          <w:tcPr>
            <w:tcW w:w="704" w:type="dxa"/>
          </w:tcPr>
          <w:p w14:paraId="4FD43923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BA0D1D4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Dysk: min. 512GB M2 NVME</w:t>
            </w:r>
          </w:p>
        </w:tc>
        <w:tc>
          <w:tcPr>
            <w:tcW w:w="1147" w:type="dxa"/>
          </w:tcPr>
          <w:p w14:paraId="039E6AE4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775B22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174CBC73" w14:textId="77777777" w:rsidTr="00002FF6">
        <w:trPr>
          <w:jc w:val="center"/>
        </w:trPr>
        <w:tc>
          <w:tcPr>
            <w:tcW w:w="704" w:type="dxa"/>
          </w:tcPr>
          <w:p w14:paraId="23E035BD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B7A4F00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Windows 11 Professional 64bit PL lub równoważny. System informatyczny Szpitala działa tylko i wyłącznie w oparciu o system operacyjny z rodziny Windows</w:t>
            </w:r>
          </w:p>
        </w:tc>
        <w:tc>
          <w:tcPr>
            <w:tcW w:w="1147" w:type="dxa"/>
          </w:tcPr>
          <w:p w14:paraId="4E35ADC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59ACF2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0D1F8CE3" w14:textId="77777777" w:rsidTr="00002FF6">
        <w:trPr>
          <w:jc w:val="center"/>
        </w:trPr>
        <w:tc>
          <w:tcPr>
            <w:tcW w:w="704" w:type="dxa"/>
          </w:tcPr>
          <w:p w14:paraId="75E6370E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BDB0588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 xml:space="preserve">Klawiatura medyczna zmywalna USB z </w:t>
            </w:r>
            <w:proofErr w:type="spellStart"/>
            <w:r w:rsidRPr="00640849">
              <w:rPr>
                <w:rFonts w:ascii="Garamond" w:hAnsi="Garamond" w:cstheme="minorHAnsi"/>
              </w:rPr>
              <w:t>touchpadem</w:t>
            </w:r>
            <w:proofErr w:type="spellEnd"/>
            <w:r w:rsidRPr="00640849">
              <w:rPr>
                <w:rFonts w:ascii="Garamond" w:hAnsi="Garamond" w:cstheme="minorHAnsi"/>
              </w:rPr>
              <w:t xml:space="preserve"> (wymiary max. 390x150x15 mm)</w:t>
            </w:r>
          </w:p>
        </w:tc>
        <w:tc>
          <w:tcPr>
            <w:tcW w:w="1147" w:type="dxa"/>
          </w:tcPr>
          <w:p w14:paraId="3C6FE62F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BDE6042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26533A61" w14:textId="77777777" w:rsidTr="00002FF6">
        <w:trPr>
          <w:jc w:val="center"/>
        </w:trPr>
        <w:tc>
          <w:tcPr>
            <w:tcW w:w="704" w:type="dxa"/>
          </w:tcPr>
          <w:p w14:paraId="0E6C89D4" w14:textId="77777777" w:rsidR="007E7B57" w:rsidRPr="00640849" w:rsidRDefault="007E7B57" w:rsidP="007E7B57">
            <w:pPr>
              <w:pStyle w:val="Akapitzlist"/>
              <w:numPr>
                <w:ilvl w:val="0"/>
                <w:numId w:val="150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4F047AE" w14:textId="77777777" w:rsidR="007E7B57" w:rsidRPr="00640849" w:rsidRDefault="007E7B57" w:rsidP="00002FF6">
            <w:pPr>
              <w:pStyle w:val="Standard"/>
              <w:rPr>
                <w:rFonts w:ascii="Garamond" w:hAnsi="Garamond" w:cstheme="minorHAnsi"/>
                <w:kern w:val="0"/>
                <w:lang w:eastAsia="pl-PL"/>
              </w:rPr>
            </w:pPr>
            <w:r w:rsidRPr="00640849">
              <w:rPr>
                <w:rFonts w:ascii="Garamond" w:hAnsi="Garamond" w:cstheme="minorHAnsi"/>
              </w:rPr>
              <w:t>Montaż i podłączenie komputera na ramieniu sali operacyjnej</w:t>
            </w:r>
          </w:p>
        </w:tc>
        <w:tc>
          <w:tcPr>
            <w:tcW w:w="1147" w:type="dxa"/>
          </w:tcPr>
          <w:p w14:paraId="40FACADB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0451C15" w14:textId="77777777" w:rsidR="007E7B57" w:rsidRPr="00640849" w:rsidRDefault="007E7B57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7E7B57" w:rsidRPr="00640849" w14:paraId="53835613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1F372AE" w14:textId="77777777" w:rsidR="007E7B57" w:rsidRPr="00640849" w:rsidRDefault="007E7B57" w:rsidP="00002FF6">
            <w:pPr>
              <w:ind w:left="708"/>
              <w:rPr>
                <w:rFonts w:ascii="Garamond" w:hAnsi="Garamond" w:cstheme="minorHAnsi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7E7B57" w:rsidRPr="00640849" w14:paraId="6C889220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0113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1E80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043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AB96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51E2902F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C08C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9C7F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40849">
              <w:rPr>
                <w:rFonts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5B4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790C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4F9D7FC1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3835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40FD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0DF0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9CD6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3AD199B3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E9ED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08A2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F908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7B02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657A04D6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34AF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D58B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29A2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1AAB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1456D4B0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631B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C2B8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0AB9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3B0B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14702C7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268C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B50F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BF05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9A2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697852B2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453E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27CC" w14:textId="77777777" w:rsidR="007E7B57" w:rsidRPr="00640849" w:rsidRDefault="007E7B57" w:rsidP="00002FF6">
            <w:pPr>
              <w:pStyle w:val="Default"/>
              <w:rPr>
                <w:rFonts w:cstheme="minorHAnsi"/>
                <w:color w:val="FF0000"/>
                <w:sz w:val="20"/>
                <w:szCs w:val="20"/>
              </w:rPr>
            </w:pPr>
            <w:r w:rsidRPr="00640849">
              <w:rPr>
                <w:rFonts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805B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10E8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28970406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5C44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823C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z w:val="20"/>
                <w:szCs w:val="20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EFFD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5F4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3E95BC94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20B0" w14:textId="77777777" w:rsidR="007E7B57" w:rsidRPr="00640849" w:rsidRDefault="007E7B57" w:rsidP="00002FF6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D6DB" w14:textId="77777777" w:rsidR="007E7B57" w:rsidRPr="00640849" w:rsidRDefault="007E7B57" w:rsidP="00002FF6">
            <w:pPr>
              <w:pStyle w:val="Default"/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5E03" w14:textId="77777777" w:rsidR="007E7B57" w:rsidRPr="00640849" w:rsidRDefault="007E7B57" w:rsidP="00002FF6">
            <w:pPr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5363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2EF1BBC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5BC6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1E7D84E3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B6A8" w14:textId="77777777" w:rsidR="007E7B57" w:rsidRPr="00640849" w:rsidRDefault="007E7B57" w:rsidP="00002FF6">
            <w:pPr>
              <w:pStyle w:val="Defaul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0B92F70A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A077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spacing w:val="2"/>
                <w:sz w:val="20"/>
                <w:szCs w:val="20"/>
                <w:lang w:eastAsia="ar-SA"/>
              </w:rPr>
              <w:t>VAT %:</w:t>
            </w:r>
          </w:p>
          <w:p w14:paraId="01A3AC4F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0A38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7E7B57" w:rsidRPr="00640849" w14:paraId="125914EB" w14:textId="77777777" w:rsidTr="00002FF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00D8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6D591983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9587" w14:textId="77777777" w:rsidR="007E7B57" w:rsidRPr="00640849" w:rsidRDefault="007E7B57" w:rsidP="00002FF6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7E8429AC" w14:textId="77777777" w:rsidR="007E7B57" w:rsidRPr="00640849" w:rsidRDefault="007E7B57" w:rsidP="007E7B57">
      <w:pPr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tab/>
      </w:r>
    </w:p>
    <w:p w14:paraId="2F3FB56E" w14:textId="77777777" w:rsidR="007E7B57" w:rsidRPr="00640849" w:rsidRDefault="007E7B57" w:rsidP="007E7B57">
      <w:pPr>
        <w:rPr>
          <w:rFonts w:ascii="Garamond" w:hAnsi="Garamond" w:cstheme="minorHAnsi"/>
          <w:b/>
          <w:bCs/>
          <w:i/>
          <w:sz w:val="20"/>
          <w:szCs w:val="20"/>
        </w:rPr>
      </w:pPr>
    </w:p>
    <w:p w14:paraId="3A1FFFDF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 w:cstheme="minorHAnsi"/>
        </w:rPr>
      </w:pPr>
      <w:r w:rsidRPr="00640849">
        <w:rPr>
          <w:rFonts w:ascii="Garamond" w:hAnsi="Garamond" w:cstheme="minorHAnsi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8A7EFB7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 w:cstheme="minorHAnsi"/>
        </w:rPr>
      </w:pPr>
      <w:r w:rsidRPr="00640849">
        <w:rPr>
          <w:rFonts w:ascii="Garamond" w:hAnsi="Garamond" w:cstheme="minorHAnsi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DA43A49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 w:cstheme="minorHAnsi"/>
        </w:rPr>
      </w:pPr>
    </w:p>
    <w:p w14:paraId="005CF7A3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 w:cstheme="minorHAnsi"/>
        </w:rPr>
      </w:pPr>
    </w:p>
    <w:p w14:paraId="0994D806" w14:textId="77777777" w:rsidR="007E7B57" w:rsidRPr="00640849" w:rsidRDefault="007E7B57" w:rsidP="007E7B57">
      <w:pPr>
        <w:jc w:val="right"/>
        <w:rPr>
          <w:rFonts w:ascii="Garamond" w:hAnsi="Garamond" w:cstheme="minorHAnsi"/>
          <w:bCs/>
          <w:sz w:val="20"/>
          <w:szCs w:val="20"/>
        </w:rPr>
      </w:pPr>
      <w:r w:rsidRPr="00640849">
        <w:rPr>
          <w:rFonts w:ascii="Garamond" w:hAnsi="Garamond" w:cstheme="minorHAnsi"/>
          <w:bCs/>
          <w:sz w:val="20"/>
          <w:szCs w:val="20"/>
        </w:rPr>
        <w:t xml:space="preserve">  /podpisano elektronicznie/**</w:t>
      </w:r>
    </w:p>
    <w:p w14:paraId="2E300D50" w14:textId="77777777" w:rsidR="007E7B57" w:rsidRPr="00640849" w:rsidRDefault="007E7B57" w:rsidP="007E7B57">
      <w:pPr>
        <w:rPr>
          <w:rFonts w:ascii="Garamond" w:hAnsi="Garamond" w:cstheme="minorHAnsi"/>
          <w:sz w:val="20"/>
          <w:szCs w:val="20"/>
        </w:rPr>
      </w:pPr>
    </w:p>
    <w:p w14:paraId="047B8196" w14:textId="77777777" w:rsidR="007E7B57" w:rsidRPr="00640849" w:rsidRDefault="007E7B57" w:rsidP="007E7B57">
      <w:pPr>
        <w:ind w:left="-426"/>
        <w:jc w:val="both"/>
        <w:rPr>
          <w:rFonts w:ascii="Garamond" w:hAnsi="Garamond" w:cstheme="minorHAnsi"/>
          <w:sz w:val="20"/>
          <w:szCs w:val="20"/>
        </w:rPr>
      </w:pPr>
      <w:r w:rsidRPr="00640849">
        <w:rPr>
          <w:rFonts w:ascii="Garamond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1126FF52" w14:textId="77777777" w:rsidR="007E7B57" w:rsidRPr="00640849" w:rsidRDefault="007E7B57" w:rsidP="007E7B57">
      <w:pPr>
        <w:rPr>
          <w:rFonts w:ascii="Garamond" w:hAnsi="Garamond" w:cstheme="minorHAnsi"/>
          <w:b/>
          <w:bCs/>
          <w:i/>
          <w:sz w:val="20"/>
          <w:szCs w:val="20"/>
        </w:rPr>
      </w:pPr>
    </w:p>
    <w:p w14:paraId="201DA1E1" w14:textId="77777777" w:rsidR="007E7B57" w:rsidRPr="00640849" w:rsidRDefault="007E7B57" w:rsidP="007E7B5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2BD7EF99" w14:textId="77777777" w:rsidR="007E7B57" w:rsidRPr="00640849" w:rsidRDefault="007E7B57" w:rsidP="007E7B57">
      <w:pPr>
        <w:jc w:val="center"/>
        <w:rPr>
          <w:rFonts w:ascii="Garamond" w:hAnsi="Garamond" w:cstheme="minorHAnsi"/>
          <w:b/>
          <w:bCs/>
          <w:sz w:val="20"/>
          <w:szCs w:val="20"/>
        </w:rPr>
      </w:pPr>
      <w:r w:rsidRPr="00640849">
        <w:rPr>
          <w:rFonts w:ascii="Garamond" w:hAnsi="Garamond" w:cstheme="minorHAnsi"/>
          <w:b/>
          <w:bCs/>
          <w:sz w:val="20"/>
          <w:szCs w:val="20"/>
        </w:rPr>
        <w:t>PARAMETRY TECHNICZNE</w:t>
      </w:r>
    </w:p>
    <w:p w14:paraId="160F7AEB" w14:textId="77777777" w:rsidR="007E7B57" w:rsidRDefault="007E7B57" w:rsidP="007E7B57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640849">
        <w:rPr>
          <w:rFonts w:ascii="Garamond" w:hAnsi="Garamond" w:cstheme="minorHAnsi"/>
          <w:b/>
          <w:bCs/>
          <w:color w:val="FF0000"/>
          <w:sz w:val="20"/>
          <w:szCs w:val="20"/>
        </w:rPr>
        <w:t>Część IV Stacja przeglądowa 1 szt.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CF210F" w:rsidRPr="00956F2A" w14:paraId="7E4E8E01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3E62D3D5" w14:textId="77777777" w:rsidR="00CF210F" w:rsidRPr="00956F2A" w:rsidRDefault="00CF210F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656E8A" w14:textId="77777777" w:rsidR="00CF210F" w:rsidRPr="00956F2A" w:rsidRDefault="00CF210F" w:rsidP="00002FF6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CF210F" w:rsidRPr="00956F2A" w14:paraId="506F8E9E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26AAAF88" w14:textId="77777777" w:rsidR="00CF210F" w:rsidRPr="00956F2A" w:rsidRDefault="00CF210F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D1CAEEC" w14:textId="77777777" w:rsidR="00CF210F" w:rsidRPr="00956F2A" w:rsidRDefault="00CF210F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CF210F" w:rsidRPr="00956F2A" w14:paraId="589460E4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62BF190A" w14:textId="77777777" w:rsidR="00CF210F" w:rsidRPr="00956F2A" w:rsidRDefault="00CF210F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8308613" w14:textId="77777777" w:rsidR="00CF210F" w:rsidRPr="00956F2A" w:rsidRDefault="00CF210F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CF210F" w:rsidRPr="00956F2A" w14:paraId="27DA2FB8" w14:textId="77777777" w:rsidTr="00002FF6">
        <w:tc>
          <w:tcPr>
            <w:tcW w:w="3403" w:type="dxa"/>
            <w:shd w:val="clear" w:color="auto" w:fill="C5E0B3" w:themeFill="accent6" w:themeFillTint="66"/>
          </w:tcPr>
          <w:p w14:paraId="4F55EA70" w14:textId="77777777" w:rsidR="00CF210F" w:rsidRPr="00956F2A" w:rsidRDefault="00CF210F" w:rsidP="00002FF6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956F2A">
              <w:rPr>
                <w:rFonts w:ascii="Garamond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2E0F9BD6" w14:textId="77777777" w:rsidR="00CF210F" w:rsidRPr="00956F2A" w:rsidRDefault="00CF210F" w:rsidP="00002FF6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574648C7" w14:textId="77777777" w:rsidR="00CF210F" w:rsidRPr="00640849" w:rsidRDefault="00CF210F" w:rsidP="007E7B57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988"/>
        <w:gridCol w:w="272"/>
        <w:gridCol w:w="3519"/>
        <w:gridCol w:w="41"/>
      </w:tblGrid>
      <w:tr w:rsidR="007E7B57" w:rsidRPr="00640849" w14:paraId="5A0DF3AA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B3949" w14:textId="77777777" w:rsidR="007E7B57" w:rsidRPr="00640849" w:rsidRDefault="007E7B57" w:rsidP="00002FF6">
            <w:pPr>
              <w:autoSpaceDN w:val="0"/>
              <w:ind w:left="-6"/>
              <w:jc w:val="center"/>
              <w:rPr>
                <w:rFonts w:ascii="Garamond" w:hAnsi="Garamond" w:cstheme="minorHAnsi"/>
                <w:b/>
                <w:color w:val="00000A"/>
                <w:kern w:val="3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color w:val="00000A"/>
                <w:kern w:val="3"/>
                <w:sz w:val="20"/>
                <w:szCs w:val="20"/>
              </w:rPr>
              <w:t>L.p.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198A5" w14:textId="77777777" w:rsidR="007E7B57" w:rsidRPr="00640849" w:rsidRDefault="007E7B57" w:rsidP="00002FF6">
            <w:pPr>
              <w:autoSpaceDN w:val="0"/>
              <w:jc w:val="center"/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9E290" w14:textId="77777777" w:rsidR="007E7B57" w:rsidRPr="00640849" w:rsidRDefault="007E7B57" w:rsidP="00002FF6">
            <w:pPr>
              <w:autoSpaceDN w:val="0"/>
              <w:jc w:val="center"/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  <w:t>Wartość wymagana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56204" w14:textId="77777777" w:rsidR="007E7B57" w:rsidRPr="00640849" w:rsidRDefault="007E7B57" w:rsidP="00002FF6">
            <w:pPr>
              <w:autoSpaceDN w:val="0"/>
              <w:jc w:val="center"/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bCs/>
                <w:color w:val="00000A"/>
                <w:kern w:val="3"/>
                <w:sz w:val="20"/>
                <w:szCs w:val="20"/>
              </w:rPr>
              <w:t>Wartość oferowana</w:t>
            </w:r>
          </w:p>
        </w:tc>
      </w:tr>
      <w:tr w:rsidR="007E7B57" w:rsidRPr="00640849" w14:paraId="7A90E527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9B42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hAnsi="Garamond" w:cstheme="minorHAnsi"/>
                <w:color w:val="00000A"/>
                <w:kern w:val="3"/>
                <w:sz w:val="20"/>
                <w:szCs w:val="20"/>
              </w:rPr>
            </w:pPr>
            <w:r w:rsidRPr="00640849">
              <w:rPr>
                <w:rFonts w:ascii="Garamond" w:hAnsi="Garamond" w:cstheme="minorHAnsi"/>
                <w:b/>
                <w:color w:val="00000A"/>
                <w:kern w:val="3"/>
                <w:sz w:val="20"/>
                <w:szCs w:val="20"/>
              </w:rPr>
              <w:t xml:space="preserve">STACJA PRZEGLĄDOWA </w:t>
            </w:r>
          </w:p>
        </w:tc>
      </w:tr>
      <w:tr w:rsidR="007E7B57" w:rsidRPr="00640849" w14:paraId="7B59064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3F0B9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69DE2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Monitor medyczny, przeglądowy o przekątnej min. 23”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83B52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A638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678A37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2187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1B598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Liczba monitorów – 2 (medyczny + roboczy)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067A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6416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2F282D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35D1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77E9E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Przekątna aktywnej części ekranu, min. 23”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815AD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174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E06466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36AB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105A7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Rozdzielczość, min. 2 MP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2D37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6BF5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59E87F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82F2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561BB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Głębia bitowa, min. 30 bitów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2FAC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AA45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285F88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3F6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484D2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Kąt widzenia (pion, poziom), min. 178°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858C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2F17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E114EF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D64B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E5185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Luminancja maksymalna min. 410 cd/m2.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A314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097E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84F990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F3AE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3ED0A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Skalibrowana jasność DICOM min. 220 cd/m2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95DC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00152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8B450E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F881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42082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Współczynnik kontrastu – 1350:1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012B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BABA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0784E1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15D39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25EB2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Czas reakcji, max. 22 ms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7D0C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0E40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0B12235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96E2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389E3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Wizyjne sygnały wejściowe 1 x DP, 1 x DVI-I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D9A6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8A86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976EFC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9F3D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D505C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Porty USB min. 2 x USB 3.0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50A2A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BBFB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3C899F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886E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BD97C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Oprogramowanie do kalibracji monitora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318C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B578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842653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7C27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B52DA" w14:textId="77777777" w:rsidR="007E7B57" w:rsidRPr="00640849" w:rsidRDefault="007E7B57" w:rsidP="00002FF6">
            <w:pPr>
              <w:jc w:val="both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Wyrób medyczny min. klasy 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63AF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0809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7A61428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D87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KOMPUTER</w:t>
            </w:r>
          </w:p>
        </w:tc>
      </w:tr>
      <w:tr w:rsidR="007E7B57" w:rsidRPr="00640849" w14:paraId="426B70F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029B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E32B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Procesor min. 6 rdzeniowy o taktowaniu min. 3,2 GHz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39700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4C58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80DC3B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8824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B9904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Pamięć operacyjna: min 32GB RAM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A0E8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B8C2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F09897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8FDE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1148D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Dysk SSD o pojemności min. 1 TB z wejściem M2 na płycie głównej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E67A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C2B6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DA6B55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BC14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16301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Karta sieciowa 1Gbit/s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0046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540E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C46F47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73D3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36D60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Napęd optyczny DVD+/-RW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7B6F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4142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EB5BB2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D453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4E324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Przewodowa klawiatura i mysz w zestawie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A8A3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5F57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231DC0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8BAF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9E86F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Windows 11 Professional 64bit PL lub równoważny (załącznik nr 1). System informatyczny Szpitala działa tylko i wyłącznie w oparciu o system operacyjny z rodziny Windows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6951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podać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3222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A53D547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25D5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MODUŁ OPROGRAMOWANIA PRZEGLĄDOWEGO KLINICZNO-DIAGNOSTYCZNEGO – 1 SZT.</w:t>
            </w:r>
          </w:p>
        </w:tc>
      </w:tr>
      <w:tr w:rsidR="007E7B57" w:rsidRPr="00640849" w14:paraId="08A6C28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9FC9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C8ACB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Bezterminowa licencja na użytkowanie oprogramowania stacji przeglądowej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56856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075D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D5EF41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2939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3A3DA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Możliwość prowadzenia lokalnej bazy danych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19FF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192F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15C48E6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6F1E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B9CDD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Automatyczny eksport danych obrazowych do serwera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D91B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B111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7E1380D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55E5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MENADŻER BADAŃ</w:t>
            </w:r>
          </w:p>
        </w:tc>
      </w:tr>
      <w:tr w:rsidR="007E7B57" w:rsidRPr="00640849" w14:paraId="07B4B2C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0271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9359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Logowanie loginem i hasłem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9A238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1194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AB6D72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C712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D1F8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Obsługa wielu serwerów jednocześnie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0949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1C81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51562E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CC1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B18F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Poszukiwanie podstawowe badań według: nazwiska, identyfikatora pacjenta, typu badania, daty badania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906C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50A3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64C08F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014F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1AB9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Dodatkowe poszukiwanie według: czasu badania, płci, lekarza kierującego, jednostki kierującej, aparatu diagnostycznego, opisu badania, daty urodzenia pacjenta.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0817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49D1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3F388D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01A9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8AAD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Otwieranie badań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E8C0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E38B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7E79F7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ACB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0F2E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Pobieranie badań w tle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367C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016C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C81A2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CC49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F799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Pobieranie badań z różnych nośników danych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8D61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B408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9E9F71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0BF4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6268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Drukowanie wyników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039C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50DA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AA2F88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9206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BAF6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Transfer na odległe serwery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4186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8B3B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EDEE7D5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2426D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3900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Definicja filtrów złożonych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928A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A16F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8E6F34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0868E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6EDE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Definicja serwerów danych.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245A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63BF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8CD87B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0EE8D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867D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Testowanie serwerów: ping, c-echo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458C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DC00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EC9D96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B6A6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D570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Lista badań z konfigurowalną zawartością rekordu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11D3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B5147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51B726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A5F84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23D38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Grupowanie badań według nazwiska, identyfikatora i daty urodzenia.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3523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56BF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84A02C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03EB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3E5C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Podgląd badań z serwera lokalnego.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1D1B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172097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52004A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9F997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F98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Przeglądanie obrazów w podglądzie w ramach serii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8E06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5595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9134AE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ED25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8D189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Przeglądanie serii w podglądzie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B64D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941F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58F628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CB0D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A1CA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Skróty klawiszowe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EAA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B635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BEE86A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32E3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163D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Wyszukiwanie według pierwszej litery nazwiska pacjenta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F800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049D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3847CB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B015D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3F31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Automatyczne zapamiętywanie ostatniego użytego filtru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D276F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2B2DA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656DBF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941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6FA2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Definiowanie indywidualnych filtrów dla zalogowanego użytkownika oprogramowania diagnostycznego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6DFC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32DF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676B84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20D1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C19B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Kontrola jakości obrazowania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974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37CC7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6E70D59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881C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lastRenderedPageBreak/>
              <w:t>PRZEGLĄDARKA OBRAZÓW DICOM</w:t>
            </w:r>
          </w:p>
        </w:tc>
      </w:tr>
      <w:tr w:rsidR="007E7B57" w:rsidRPr="00640849" w14:paraId="60CCCB3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804BE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ADF1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Wyświetlanie skorowidza mini-obrazków wraz z rozwijaniem serii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5456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C33D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59697F5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BF0B7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E752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Przewijanie serii i obrazów kółkiem myszy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FFB8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15F02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A0C013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06FB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B886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Ukrywanie pasków narzędziowych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D33C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88615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358C5F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8031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C185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Animacje z interakcyjną zmianą szybkości, kierunku, możliwością zapętlenia prezentacji.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FCE1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384C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D71F44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E82B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8BFD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Porównywanie dwóch badań tego samego pacjenta.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407B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8362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3F639C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5CCB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A8E6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Animacje dwóch serii tego samego pacjenta z możliwością synchronizacji. Automatyczna synchronizacja czasu i przekroju.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B6A33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F867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4E31D9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6A2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B178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Ręczna zmiana okna obrazowania.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18D7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C49A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3566B5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3A02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3874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Automatyczna propagacja zmian na całą serię.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A895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3858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DEF536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1375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4975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Obsługa obrazów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wieloramkowych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EA7D0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D42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79CFBF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F6697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F965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Tworzenie animacji z serii i z obrazów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wieloramkowych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70EC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F92B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9814A8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BA35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58A9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Automatyczne wygaszanie nieużywanych monitorów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2516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94C4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D5342E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147F4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45C2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Dowolny konfigurowalny układ monitorów: poziomy, pionowy i mieszany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114D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8A80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5656C3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A656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0A67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Nieograniczona liczba definiowanych okien obrazowania. Dziesięć pierwszych pod skrótami klawiszowymi.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FD83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752F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6FA34F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49E0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FF62B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Przesuwanie obrazu.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3B839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F2C0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B0A3EA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F730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B9D79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Płynne powiększanie (zoom) obrazu.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4CF9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CF39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2EAEEB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343A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5FD41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Lokalizator powiększanego fragmentu, definiowanie powiększenia lupy.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1A64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5528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0BFA13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5944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B2B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Lupa (2x). Definiowalne powiększenie lupy.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70C2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9E19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B2AB9E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97D0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E1D2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Prezentacja obrazu referencyjnego.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2566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8E44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1A44DB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BD18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106D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Inwersja (negatyw) obrazu.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E0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C339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9E264B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781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622A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Odbicia względem obydwu osi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C51E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E36A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DDE986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E194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D2C2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Obroty o kąt 90 st.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3F98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8D20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EA579D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BDC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5040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Obroty o dowolny kąt.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996F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0F0D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748BD8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1383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5F4B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Regiony zainteresowania: prostokąt, elipsa, wielokąt dowolny wraz z obliczeniami.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9D17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4C86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491DB8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CDBE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C4B2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Blenda elektroniczna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B560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136D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669AB9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09D5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0183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 regionów zainteresowania jako nakładki.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F115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8F20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AD384A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8B0C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26B8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Narzędzia pomiarowe: wartość piksela, długość, pole, odległość punktu od prostej, kąt, kąt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Cobba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, stosunek odcinków.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309F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1CA8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78B1305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9575FB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BDA3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Kalibracja obrazu według kalibracji aparatu diagnostycznego lub według wzorca zewnętrznego.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EC35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8171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21E0F2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560E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2B58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Adnotacje na obrazie.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B374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4E8A7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C5E970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09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085E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Usuwanie regionów i pomiarów zarówno indywidualne jak i grupowe.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DB19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3541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D400CF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5C89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DB7F4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Cofnięcie zmian: powiększenia, przesunięcia, okna obrazowania.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6D6B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82AD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DC1E3A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F170E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4696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Przywrócenie do oryginalnych parametrów (reset).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D3F4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282D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50ACEA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7089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2103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Sortowanie w ramach serii w obydwu kierunkach według: pozycji w osi Z, czasu akwizycji, identyfikatora obrazu.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56CD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C6F6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EA0FA2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7EA9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0571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Filtracja obrazu: wyostrzanie, wygładzanie, wykrywanie krawędzi.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AB15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29DE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BD0518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912A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CF63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Subtrakcja obrazów. (Możliwość definiowania obrazu referencyjnego dla badań XA)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E979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B3C2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75131F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4975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DA7D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Podział ekranu według siatki do formatu 4x4 włącznie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D8DE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A58E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82145F2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5C1D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A466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Anonimizacja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 badania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B831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8AA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FA1F726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5128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3C48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Usuwanie tekstów informacyjnych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7CEA1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FED0E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68FF1E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371F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76EF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Definiowalny pasek narzędzi dla każdego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modality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7CA19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103E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F715BD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F6F0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41A8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Definiowalne preferencje użytkownika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B11A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0EE4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999B946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CA58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76A9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Możliwość definicji ilości okien na monitorach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0D2F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9F28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C9E184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658DE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241E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Podpowiedzi kontekstowe.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6B9A4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CC56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D63E2A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6FC9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4222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Karta badań MR z funkcjami: Anatomicznego markera i podglądu umiejscowienia bieżącego obrazu na przekrojach ortogonalnych.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F76C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CA21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ED256F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A789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F2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Karta badań USG z funkcjami pomiarowymi badań dopplerowskich tj. szybkości przepływu, częstości serca i czasów trwania ewolucji serca.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1F88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8708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753AD4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027A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72F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Karta badań MG z funkcjami: automatyczne dosuwanie projekcji i definiowalne powiększenie lupy.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DF94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81CAF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8EFD5F0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C922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Rekonstrukcje wtórne (MPR) serie lub obrazy istotne</w:t>
            </w:r>
          </w:p>
        </w:tc>
      </w:tr>
      <w:tr w:rsidR="007E7B57" w:rsidRPr="00640849" w14:paraId="4537526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EFDA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5C29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Zmiana grubości warstwy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7DDDF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78FE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A59B09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00A1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FC65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Zmiana środka współrzędnych rekonstrukcji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88AB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E4E2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9CDE25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8A36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1FE7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Zmiana kąta nachylenia osi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ADBD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18A9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63DC17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14BF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C488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Powiększenia i przesunięcia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832C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1935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4F8D793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4357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50A4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Obroty obrazów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70D2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1153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E27A5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2D30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6AF5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Pomiary kątów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0DFB0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2494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9F9017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D43D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355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Prezentacja przestrzenna (stereo)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87CC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8029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0D80D4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A60E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3CDE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Wyznaczanie współrzędnych punktu na prezentacji stereo.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E6D1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C975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0E8C76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30B2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EC7C1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Kasowanie pomiarów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2298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007F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5F372A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F73C5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0B6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Zmiana okna obrazowania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8640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E193E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92B647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81A4C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ACCF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Zapisz rekonstrukcję; zapis obrazu w nowej serii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610C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AF3FB2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59FE97B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AB43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Rekonstrukcje 3D: Volume Rendering</w:t>
            </w:r>
          </w:p>
        </w:tc>
      </w:tr>
      <w:tr w:rsidR="007E7B57" w:rsidRPr="00640849" w14:paraId="47C0B25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D158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FFA5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Predefiniowane filtry, definicja i zapamiętywanie filtrów własnych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4BA92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6456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D514AC6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6A97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02FB8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Narzędzia do ręcznej definicji parametrów obrazowania: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3787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23AA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04FCF2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E5E8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E322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Powiększanie, jakość obrazowania, tablice kolorów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696F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BA18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9CC099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A8CE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BE79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Przezroczystość, cieniowanie, oświetlenie, okna obrazowania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F45E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9401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EF5C12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8ED4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292B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Powiększenie, obroty w płaszczyźnie ekranu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2F74E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6451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5D0997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FAC52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26D4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Obroty swobodne (kąty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Elulera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), przesunięcia i powiększenia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70C12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6C8C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FFEC88A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D102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257E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Sześcian orientacji, włączanie/wyłączanie sześcianu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4072C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4084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E8007B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01ED1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AF2B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Przywrócenie do oryginalnej rekonstrukcji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F536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F50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0B3009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760F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F2444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Edytor profili, zapis nowych i usuwanie zbędnych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F244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0E235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963459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A8C1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CB25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Predefiniowane rzuty: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koronalny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, sagitalny,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aksjalny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2434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B601F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2944A0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2E61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1DE7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Zapisz rekonstrukcję; zapis obrazu w nowej serii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05A7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B5BF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592A2FC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7ED98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Rekonstrukcje 3D: Surface Rendering</w:t>
            </w:r>
          </w:p>
        </w:tc>
      </w:tr>
      <w:tr w:rsidR="007E7B57" w:rsidRPr="00640849" w14:paraId="70FEB9B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34AF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F4F5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Filtrowanie wartości predefiniowane i ustawienia ręczne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31771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7204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632AE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73449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DC52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Definicja kolorów tła, konturów i obrysu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0A9DA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0FDB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1F9BB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2BC2F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A3B1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Płynnie regulowana rozdzielczość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A411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FF7B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0596AA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6CDE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6A0F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Zapisz rekonstrukcję; zapis obrazu w nowej serii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AE3F9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8AE0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24C6F8F" w14:textId="77777777" w:rsidTr="00002FF6">
        <w:trPr>
          <w:jc w:val="center"/>
        </w:trPr>
        <w:tc>
          <w:tcPr>
            <w:tcW w:w="1020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E8622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Funkcje ogólne</w:t>
            </w:r>
          </w:p>
        </w:tc>
      </w:tr>
      <w:tr w:rsidR="007E7B57" w:rsidRPr="00640849" w14:paraId="2C915A2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0BD67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F0D6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Prezentacja treści nagłówków (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tagów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) DICOM.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130E8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E18F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0776FA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D805C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2279B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Obsługa struktur SR (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Structure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Rapport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4B8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BB12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CEA89D5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3D8CD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0F69B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Obsługa obrazów istotnych, zaznaczania, operacje tylko na obrazach istotnych w zakresie animacji i eksportu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72B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3BEC7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0409632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6A80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9648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 modyfikacji obrazów jako nowe badanie.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30B5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865F77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C5439E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D79A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0D522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 badania podsumowującego.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D4EB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0D83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4B9DE51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3E6E6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DEED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 dowolnego obrazu w formacie DICOM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1436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D0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F9BB04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2CEA7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E8EA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Eksport pojedynczych obrazów lub serii do plików min. .jpg, .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png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, .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bmp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32FB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9C51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4BA000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60C86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B5934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Eksport filmów w formacie min. .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avi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A08A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A52D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3980D59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F6C7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141B1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Eksport pojedynczych obrazów lub serii do prezentacji w formacie min. .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ppt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1CDB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D919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211C93C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4FCF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8EC98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Zapis badania na płyty CD/DVD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92F6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D48E2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7E22127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1F968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9F93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Odczyt załączników w formacie min. .pdf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AF5DF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730A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ABA991E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2B47F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53FA1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Obsługa obrazów istotnych (kluczowych -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Key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 Object),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6B610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374F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8074D98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103FE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2F6EC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Obsługa skrótów klawiszowych (np.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Ctrl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 P dodać obraz do menadżera wydruków itp.)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798C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D9484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9798ECF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8783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7BD9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Obsługa dokumentów KO (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Key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 Object </w:t>
            </w:r>
            <w:proofErr w:type="spellStart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Document</w:t>
            </w:r>
            <w:proofErr w:type="spellEnd"/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) min. tworzenie, edycja, zapis do badania, wysłanie na inny serwer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09F3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91A1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AC2B75D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8817A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C13D7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Podłączenie i skonfigurowanie przez Wykonawcę Stacji Przeglądowej będącej przedmiotem w/w postępowania do systemu PACS.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1F5E0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252E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3F094910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15003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76C23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Wykonawca dokona pełnej instalacji dostarczonego sprzętu i oprogramowania w zakresie funkcjonującego systemu dziedzinowego PACS w placówce oraz uruchomienia wszystkich funkcjonalności systemu określonego w/w postępowaniu.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C6E0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5F15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5117024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4C13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4D24B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Licencja do oprogramowania HIS Posiadanego przez Zamawiającego – KS-SOMED - Pracownia radiologiczna (RIS) + KS-SOMED - Podpisywanie dokumentów podpisem elektronicznym (EDM)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F4380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6218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CBF73E6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7FA14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1CBC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W czasie prowadzenia prac należy przestrzegać wszystkich norm i przepisów prawnych odnoszących się do przedmiotu umowy, a w szczególności:</w:t>
            </w:r>
          </w:p>
          <w:p w14:paraId="2FC34418" w14:textId="77777777" w:rsidR="007E7B57" w:rsidRPr="00640849" w:rsidRDefault="007E7B57" w:rsidP="007E7B57">
            <w:pPr>
              <w:widowControl w:val="0"/>
              <w:numPr>
                <w:ilvl w:val="0"/>
                <w:numId w:val="140"/>
              </w:numPr>
              <w:suppressAutoHyphens/>
              <w:autoSpaceDN w:val="0"/>
              <w:spacing w:after="0" w:line="240" w:lineRule="auto"/>
              <w:ind w:hanging="296"/>
              <w:contextualSpacing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zgodność z przepisami i wymogami NFZ,</w:t>
            </w:r>
          </w:p>
          <w:p w14:paraId="71182C8D" w14:textId="77777777" w:rsidR="007E7B57" w:rsidRPr="00640849" w:rsidRDefault="007E7B57" w:rsidP="007E7B57">
            <w:pPr>
              <w:widowControl w:val="0"/>
              <w:numPr>
                <w:ilvl w:val="0"/>
                <w:numId w:val="140"/>
              </w:numPr>
              <w:suppressAutoHyphens/>
              <w:autoSpaceDN w:val="0"/>
              <w:spacing w:after="0" w:line="240" w:lineRule="auto"/>
              <w:ind w:hanging="296"/>
              <w:contextualSpacing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zgodność PACS ze szczegółowymi wymogami standardu DICOM 3.0,</w:t>
            </w:r>
          </w:p>
          <w:p w14:paraId="47720346" w14:textId="77777777" w:rsidR="007E7B57" w:rsidRPr="00640849" w:rsidRDefault="007E7B57" w:rsidP="007E7B57">
            <w:pPr>
              <w:widowControl w:val="0"/>
              <w:numPr>
                <w:ilvl w:val="0"/>
                <w:numId w:val="140"/>
              </w:numPr>
              <w:suppressAutoHyphens/>
              <w:autoSpaceDN w:val="0"/>
              <w:spacing w:after="0" w:line="240" w:lineRule="auto"/>
              <w:ind w:hanging="296"/>
              <w:contextualSpacing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zgodność z innymi szczegółowymi zarządzeniami i wymogami w zakresie przetwarzania danych wrażliwych.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F47D8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1845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544DE17" w14:textId="77777777" w:rsidTr="00002FF6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DF420" w14:textId="77777777" w:rsidR="007E7B57" w:rsidRPr="00640849" w:rsidRDefault="007E7B57" w:rsidP="007E7B57">
            <w:pPr>
              <w:numPr>
                <w:ilvl w:val="0"/>
                <w:numId w:val="14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B6AF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Dostawa licencji dla urządzeń/stacji komunikacji DICOM:</w:t>
            </w:r>
          </w:p>
          <w:p w14:paraId="3DE3123E" w14:textId="77777777" w:rsidR="007E7B57" w:rsidRPr="00640849" w:rsidRDefault="007E7B57" w:rsidP="007E7B57">
            <w:pPr>
              <w:widowControl w:val="0"/>
              <w:numPr>
                <w:ilvl w:val="0"/>
                <w:numId w:val="140"/>
              </w:numPr>
              <w:suppressAutoHyphens/>
              <w:autoSpaceDN w:val="0"/>
              <w:spacing w:after="0" w:line="240" w:lineRule="auto"/>
              <w:ind w:hanging="296"/>
              <w:contextualSpacing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1 x licencja SRV(WEB)/DICOM dla Stacji Uniwersalnej Przeglądowej – będąca przedmiotem ww. postępowania</w:t>
            </w:r>
          </w:p>
          <w:p w14:paraId="4B3FBB2D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Koszty serwisowe oraz licencyjne związane z podłączeniem Stacji do systemu PACS ponosi Wykonawca.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C8157" w14:textId="77777777" w:rsidR="007E7B57" w:rsidRPr="00640849" w:rsidRDefault="007E7B57" w:rsidP="00002FF6">
            <w:pPr>
              <w:autoSpaceDN w:val="0"/>
              <w:snapToGrid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AD83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7E43DF9" w14:textId="77777777" w:rsidTr="00002FF6">
        <w:trPr>
          <w:jc w:val="center"/>
        </w:trPr>
        <w:tc>
          <w:tcPr>
            <w:tcW w:w="102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8EFC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INFORMACJE DODATKOWE</w:t>
            </w:r>
          </w:p>
        </w:tc>
      </w:tr>
      <w:tr w:rsidR="007E7B57" w:rsidRPr="00640849" w14:paraId="58DD4A2F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A63A2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D001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Instrukcja obsługi w języku polskim.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93BB6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48849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F4F17CC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3DC0B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D6C36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D21C5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5475B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D700A8C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0A741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D40A8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630E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  <w:p w14:paraId="765F7093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podać gdzie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EA300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2053E5CD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164A3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EC1DE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Czas reakcji od zgłoszenia.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036D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34C41A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E74C06D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3A078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001E0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9F8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8DDE1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48A19E0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6FE93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1134F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EA998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Max. 5 dni roboczych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D1BA3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514ADC10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F822A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14C4A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89437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ADA06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48E8375E" w14:textId="77777777" w:rsidTr="00002FF6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94162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E11D5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Gwarancja min. 24 miesiące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F1249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 xml:space="preserve">TAK, </w:t>
            </w:r>
          </w:p>
          <w:p w14:paraId="4AED68BD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podać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7FBEC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7183809" w14:textId="77777777" w:rsidTr="00002FF6">
        <w:trPr>
          <w:trHeight w:val="274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0F88E" w14:textId="77777777" w:rsidR="007E7B57" w:rsidRPr="00640849" w:rsidRDefault="007E7B57" w:rsidP="007E7B57">
            <w:pPr>
              <w:numPr>
                <w:ilvl w:val="1"/>
                <w:numId w:val="141"/>
              </w:num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062D" w14:textId="77777777" w:rsidR="007E7B57" w:rsidRPr="00640849" w:rsidRDefault="007E7B57" w:rsidP="00002FF6">
            <w:pPr>
              <w:autoSpaceDN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Szkolenie pracowników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5B4BB" w14:textId="77777777" w:rsidR="007E7B57" w:rsidRPr="00640849" w:rsidRDefault="007E7B57" w:rsidP="00002FF6">
            <w:pPr>
              <w:autoSpaceDN w:val="0"/>
              <w:jc w:val="center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32F3E" w14:textId="77777777" w:rsidR="007E7B57" w:rsidRPr="00640849" w:rsidRDefault="007E7B57" w:rsidP="00002FF6">
            <w:pPr>
              <w:autoSpaceDN w:val="0"/>
              <w:snapToGrid w:val="0"/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7277EF3" w14:textId="77777777" w:rsidTr="00002F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</w:trPr>
        <w:tc>
          <w:tcPr>
            <w:tcW w:w="6374" w:type="dxa"/>
            <w:gridSpan w:val="3"/>
          </w:tcPr>
          <w:p w14:paraId="272A9B4B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Wartość netto :</w:t>
            </w:r>
          </w:p>
          <w:p w14:paraId="289466E9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791" w:type="dxa"/>
            <w:gridSpan w:val="2"/>
          </w:tcPr>
          <w:p w14:paraId="603CCA3D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10952219" w14:textId="77777777" w:rsidTr="00002F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</w:trPr>
        <w:tc>
          <w:tcPr>
            <w:tcW w:w="6374" w:type="dxa"/>
            <w:gridSpan w:val="3"/>
          </w:tcPr>
          <w:p w14:paraId="613DDC42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Vat %</w:t>
            </w:r>
          </w:p>
          <w:p w14:paraId="1D37C1B8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791" w:type="dxa"/>
            <w:gridSpan w:val="2"/>
          </w:tcPr>
          <w:p w14:paraId="7F0F7F57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7E7B57" w:rsidRPr="00640849" w14:paraId="64ACDEED" w14:textId="77777777" w:rsidTr="00002F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41" w:type="dxa"/>
        </w:trPr>
        <w:tc>
          <w:tcPr>
            <w:tcW w:w="6374" w:type="dxa"/>
            <w:gridSpan w:val="3"/>
          </w:tcPr>
          <w:p w14:paraId="4449C55D" w14:textId="77777777" w:rsidR="007E7B57" w:rsidRPr="00640849" w:rsidRDefault="007E7B57" w:rsidP="00002FF6">
            <w:pPr>
              <w:pStyle w:val="Default"/>
              <w:jc w:val="center"/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</w:pPr>
            <w:r w:rsidRPr="00640849">
              <w:rPr>
                <w:rFonts w:cstheme="minorHAnsi"/>
                <w:color w:val="auto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5D256809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791" w:type="dxa"/>
            <w:gridSpan w:val="2"/>
          </w:tcPr>
          <w:p w14:paraId="7F1506A5" w14:textId="77777777" w:rsidR="007E7B57" w:rsidRPr="00640849" w:rsidRDefault="007E7B57" w:rsidP="00002FF6">
            <w:pPr>
              <w:rPr>
                <w:rFonts w:ascii="Garamond" w:eastAsia="Times New Roman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</w:tbl>
    <w:p w14:paraId="56F11505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 w:cstheme="minorHAnsi"/>
        </w:rPr>
      </w:pPr>
      <w:r w:rsidRPr="00640849">
        <w:rPr>
          <w:rFonts w:ascii="Garamond" w:hAnsi="Garamond" w:cstheme="minorHAnsi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9C0425F" w14:textId="77777777" w:rsidR="007E7B57" w:rsidRPr="00640849" w:rsidRDefault="007E7B57" w:rsidP="007E7B57">
      <w:pPr>
        <w:pStyle w:val="Standard"/>
        <w:ind w:left="-426"/>
        <w:jc w:val="both"/>
        <w:rPr>
          <w:rFonts w:ascii="Garamond" w:hAnsi="Garamond" w:cstheme="minorHAnsi"/>
        </w:rPr>
      </w:pPr>
      <w:r w:rsidRPr="00640849">
        <w:rPr>
          <w:rFonts w:ascii="Garamond" w:hAnsi="Garamond" w:cstheme="minorHAnsi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FBF2362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 w:cstheme="minorHAnsi"/>
        </w:rPr>
      </w:pPr>
    </w:p>
    <w:p w14:paraId="42BD3D98" w14:textId="77777777" w:rsidR="007E7B57" w:rsidRPr="00640849" w:rsidRDefault="007E7B57" w:rsidP="007E7B57">
      <w:pPr>
        <w:pStyle w:val="Standard"/>
        <w:ind w:left="3540" w:firstLine="708"/>
        <w:rPr>
          <w:rFonts w:ascii="Garamond" w:hAnsi="Garamond" w:cstheme="minorHAnsi"/>
        </w:rPr>
      </w:pPr>
    </w:p>
    <w:p w14:paraId="70F0C5A2" w14:textId="77777777" w:rsidR="007E7B57" w:rsidRPr="00640849" w:rsidRDefault="007E7B57" w:rsidP="007E7B57">
      <w:pPr>
        <w:jc w:val="right"/>
        <w:rPr>
          <w:rFonts w:ascii="Garamond" w:hAnsi="Garamond" w:cstheme="minorHAnsi"/>
          <w:bCs/>
          <w:sz w:val="20"/>
          <w:szCs w:val="20"/>
        </w:rPr>
      </w:pPr>
      <w:r w:rsidRPr="00640849">
        <w:rPr>
          <w:rFonts w:ascii="Garamond" w:hAnsi="Garamond" w:cstheme="minorHAnsi"/>
          <w:bCs/>
          <w:sz w:val="20"/>
          <w:szCs w:val="20"/>
        </w:rPr>
        <w:t xml:space="preserve">  /podpisano elektronicznie/**</w:t>
      </w:r>
    </w:p>
    <w:p w14:paraId="5FDADAC0" w14:textId="77777777" w:rsidR="007E7B57" w:rsidRPr="00640849" w:rsidRDefault="007E7B57" w:rsidP="007E7B57">
      <w:pPr>
        <w:rPr>
          <w:rFonts w:ascii="Garamond" w:hAnsi="Garamond" w:cstheme="minorHAnsi"/>
          <w:sz w:val="20"/>
          <w:szCs w:val="20"/>
        </w:rPr>
      </w:pPr>
    </w:p>
    <w:p w14:paraId="6A06DE2D" w14:textId="77777777" w:rsidR="007E7B57" w:rsidRPr="00640849" w:rsidRDefault="007E7B57" w:rsidP="007E7B57">
      <w:pPr>
        <w:ind w:left="-426"/>
        <w:jc w:val="both"/>
        <w:rPr>
          <w:rFonts w:ascii="Garamond" w:hAnsi="Garamond" w:cstheme="minorHAnsi"/>
          <w:sz w:val="20"/>
          <w:szCs w:val="20"/>
        </w:rPr>
      </w:pPr>
      <w:r w:rsidRPr="00640849">
        <w:rPr>
          <w:rFonts w:ascii="Garamond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248649CD" w14:textId="77777777" w:rsidR="007E7B57" w:rsidRPr="00DF7456" w:rsidRDefault="007E7B57" w:rsidP="007E7B57">
      <w:pPr>
        <w:rPr>
          <w:rFonts w:cstheme="minorHAnsi"/>
        </w:rPr>
      </w:pPr>
    </w:p>
    <w:p w14:paraId="4ECA1510" w14:textId="77777777" w:rsidR="007E7B57" w:rsidRPr="00DF7456" w:rsidRDefault="007E7B57" w:rsidP="007E7B57">
      <w:pPr>
        <w:rPr>
          <w:rFonts w:cstheme="minorHAnsi"/>
          <w:b/>
          <w:bCs/>
          <w:i/>
        </w:rPr>
      </w:pPr>
    </w:p>
    <w:p w14:paraId="3996ED9D" w14:textId="77777777" w:rsidR="007E7B57" w:rsidRPr="001B3474" w:rsidRDefault="007E7B57" w:rsidP="007E7B5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6E2681F7" w14:textId="77777777" w:rsidR="007E7B57" w:rsidRPr="000F7877" w:rsidRDefault="007E7B57" w:rsidP="007E7B57">
      <w:pPr>
        <w:rPr>
          <w:rFonts w:ascii="Garamond" w:hAnsi="Garamond" w:cs="Open Sans"/>
          <w:b/>
          <w:bCs/>
          <w:strike/>
          <w:sz w:val="18"/>
          <w:szCs w:val="18"/>
        </w:rPr>
      </w:pPr>
    </w:p>
    <w:p w14:paraId="5654CA14" w14:textId="77777777" w:rsidR="007E7B57" w:rsidRPr="000F7877" w:rsidRDefault="007E7B57" w:rsidP="007E7B57">
      <w:pPr>
        <w:spacing w:line="276" w:lineRule="auto"/>
        <w:rPr>
          <w:rFonts w:ascii="Garamond" w:hAnsi="Garamond" w:cs="Open Sans"/>
          <w:b/>
          <w:bCs/>
          <w:i/>
          <w:sz w:val="18"/>
          <w:szCs w:val="18"/>
        </w:rPr>
      </w:pPr>
    </w:p>
    <w:p w14:paraId="4A1C602F" w14:textId="6E9E1BC4" w:rsidR="006B584D" w:rsidRPr="007E7B57" w:rsidRDefault="006B584D">
      <w:pPr>
        <w:rPr>
          <w:rFonts w:ascii="Garamond" w:hAnsi="Garamond" w:cs="Open Sans"/>
          <w:b/>
          <w:bCs/>
          <w:color w:val="000000"/>
          <w:sz w:val="18"/>
          <w:szCs w:val="18"/>
        </w:rPr>
      </w:pPr>
    </w:p>
    <w:sectPr w:rsidR="006B584D" w:rsidRPr="007E7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G Mincho Light J">
    <w:altName w:val="Times New Roman"/>
    <w:charset w:val="EE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1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39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12516AB"/>
    <w:multiLevelType w:val="hybridMultilevel"/>
    <w:tmpl w:val="B8868C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35D3F6A"/>
    <w:multiLevelType w:val="hybridMultilevel"/>
    <w:tmpl w:val="14C8B57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03B02DFF"/>
    <w:multiLevelType w:val="hybridMultilevel"/>
    <w:tmpl w:val="9D425B6A"/>
    <w:lvl w:ilvl="0" w:tplc="7BF28998">
      <w:start w:val="1"/>
      <w:numFmt w:val="decimal"/>
      <w:lvlText w:val="%1)"/>
      <w:lvlJc w:val="left"/>
      <w:pPr>
        <w:ind w:left="855" w:firstLine="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4509D7"/>
    <w:multiLevelType w:val="hybridMultilevel"/>
    <w:tmpl w:val="EC0C1FAC"/>
    <w:lvl w:ilvl="0" w:tplc="4C26A24A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D91B92"/>
    <w:multiLevelType w:val="hybridMultilevel"/>
    <w:tmpl w:val="EBBC2578"/>
    <w:lvl w:ilvl="0" w:tplc="0044884A">
      <w:start w:val="1"/>
      <w:numFmt w:val="bullet"/>
      <w:lvlText w:val="­"/>
      <w:lvlJc w:val="left"/>
      <w:pPr>
        <w:ind w:left="188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10" w15:restartNumberingAfterBreak="0">
    <w:nsid w:val="04DC2D34"/>
    <w:multiLevelType w:val="hybridMultilevel"/>
    <w:tmpl w:val="CE6ED39A"/>
    <w:lvl w:ilvl="0" w:tplc="30407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C4CA8"/>
    <w:multiLevelType w:val="hybridMultilevel"/>
    <w:tmpl w:val="9256736E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DC369FB4">
      <w:start w:val="1"/>
      <w:numFmt w:val="lowerLetter"/>
      <w:lvlText w:val="%2)"/>
      <w:lvlJc w:val="left"/>
      <w:pPr>
        <w:ind w:left="1815" w:hanging="735"/>
      </w:pPr>
      <w:rPr>
        <w:rFonts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A4301"/>
    <w:multiLevelType w:val="hybridMultilevel"/>
    <w:tmpl w:val="D8DE7FE4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06B61509"/>
    <w:multiLevelType w:val="multilevel"/>
    <w:tmpl w:val="7662E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79A508C"/>
    <w:multiLevelType w:val="multilevel"/>
    <w:tmpl w:val="69F65F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753381"/>
    <w:multiLevelType w:val="multilevel"/>
    <w:tmpl w:val="4CA236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0E20132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F805574"/>
    <w:multiLevelType w:val="hybridMultilevel"/>
    <w:tmpl w:val="8E12E9F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9A0926"/>
    <w:multiLevelType w:val="hybridMultilevel"/>
    <w:tmpl w:val="69EA9FA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133E65FB"/>
    <w:multiLevelType w:val="hybridMultilevel"/>
    <w:tmpl w:val="C40A2866"/>
    <w:lvl w:ilvl="0" w:tplc="138E8B14">
      <w:start w:val="2"/>
      <w:numFmt w:val="decimal"/>
      <w:lvlText w:val="%1."/>
      <w:lvlJc w:val="left"/>
      <w:pPr>
        <w:ind w:left="501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3ECCD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9ED21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24BB9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B2B39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BC96C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6A7CC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70F35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13457FD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13740F1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3F376DD"/>
    <w:multiLevelType w:val="hybridMultilevel"/>
    <w:tmpl w:val="7CC2A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454B42"/>
    <w:multiLevelType w:val="hybridMultilevel"/>
    <w:tmpl w:val="85B61CAE"/>
    <w:lvl w:ilvl="0" w:tplc="784A2C9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56859FA"/>
    <w:multiLevelType w:val="hybridMultilevel"/>
    <w:tmpl w:val="17186FA0"/>
    <w:lvl w:ilvl="0" w:tplc="AE7C4402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57C5D42"/>
    <w:multiLevelType w:val="hybridMultilevel"/>
    <w:tmpl w:val="D8A8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57C67C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15B0374B"/>
    <w:multiLevelType w:val="hybridMultilevel"/>
    <w:tmpl w:val="8F24F5CA"/>
    <w:lvl w:ilvl="0" w:tplc="A9E2EA06">
      <w:start w:val="1"/>
      <w:numFmt w:val="decimal"/>
      <w:suff w:val="nothing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6044D3F"/>
    <w:multiLevelType w:val="multilevel"/>
    <w:tmpl w:val="EF9856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168F19BC"/>
    <w:multiLevelType w:val="hybridMultilevel"/>
    <w:tmpl w:val="D41A8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7C77514"/>
    <w:multiLevelType w:val="hybridMultilevel"/>
    <w:tmpl w:val="85B61CAE"/>
    <w:lvl w:ilvl="0" w:tplc="784A2C9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1975565D"/>
    <w:multiLevelType w:val="hybridMultilevel"/>
    <w:tmpl w:val="780A9DA0"/>
    <w:lvl w:ilvl="0" w:tplc="7EBC76BA">
      <w:start w:val="1"/>
      <w:numFmt w:val="lowerLetter"/>
      <w:lvlText w:val="%1)"/>
      <w:lvlJc w:val="left"/>
      <w:pPr>
        <w:ind w:left="140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2" w15:restartNumberingAfterBreak="0">
    <w:nsid w:val="1AE45889"/>
    <w:multiLevelType w:val="hybridMultilevel"/>
    <w:tmpl w:val="9CC0D8C4"/>
    <w:lvl w:ilvl="0" w:tplc="532C3B4E">
      <w:start w:val="1"/>
      <w:numFmt w:val="decimal"/>
      <w:suff w:val="nothing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B8B5592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1C286BA4"/>
    <w:multiLevelType w:val="hybridMultilevel"/>
    <w:tmpl w:val="D0282E42"/>
    <w:lvl w:ilvl="0" w:tplc="04150011">
      <w:start w:val="1"/>
      <w:numFmt w:val="decimal"/>
      <w:lvlText w:val="%1)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5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DE642D4"/>
    <w:multiLevelType w:val="hybridMultilevel"/>
    <w:tmpl w:val="133AE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EE601E"/>
    <w:multiLevelType w:val="hybridMultilevel"/>
    <w:tmpl w:val="8910B31A"/>
    <w:lvl w:ilvl="0" w:tplc="6BCCD6B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E525521"/>
    <w:multiLevelType w:val="hybridMultilevel"/>
    <w:tmpl w:val="164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F18121C"/>
    <w:multiLevelType w:val="hybridMultilevel"/>
    <w:tmpl w:val="4D287450"/>
    <w:lvl w:ilvl="0" w:tplc="F172519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0418F4">
      <w:start w:val="1"/>
      <w:numFmt w:val="lowerLetter"/>
      <w:lvlText w:val="%2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E880D8">
      <w:start w:val="1"/>
      <w:numFmt w:val="lowerLetter"/>
      <w:lvlText w:val="%3)"/>
      <w:lvlJc w:val="left"/>
      <w:pPr>
        <w:ind w:left="127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0A9336">
      <w:start w:val="1"/>
      <w:numFmt w:val="decimal"/>
      <w:lvlText w:val="%4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9C6FEE">
      <w:start w:val="1"/>
      <w:numFmt w:val="lowerLetter"/>
      <w:lvlText w:val="%5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0E3932">
      <w:start w:val="1"/>
      <w:numFmt w:val="lowerRoman"/>
      <w:lvlText w:val="%6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5A0504">
      <w:start w:val="1"/>
      <w:numFmt w:val="decimal"/>
      <w:lvlText w:val="%7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781728">
      <w:start w:val="1"/>
      <w:numFmt w:val="lowerLetter"/>
      <w:lvlText w:val="%8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9EF472">
      <w:start w:val="1"/>
      <w:numFmt w:val="lowerRoman"/>
      <w:lvlText w:val="%9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FA8200B"/>
    <w:multiLevelType w:val="multilevel"/>
    <w:tmpl w:val="F93ABB68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201748C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229F6699"/>
    <w:multiLevelType w:val="hybridMultilevel"/>
    <w:tmpl w:val="4800B7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2C51282"/>
    <w:multiLevelType w:val="multilevel"/>
    <w:tmpl w:val="569A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22F84305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23AF2982"/>
    <w:multiLevelType w:val="hybridMultilevel"/>
    <w:tmpl w:val="340E789A"/>
    <w:lvl w:ilvl="0" w:tplc="A0068210">
      <w:start w:val="1"/>
      <w:numFmt w:val="decimal"/>
      <w:suff w:val="nothing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3BD3564"/>
    <w:multiLevelType w:val="hybridMultilevel"/>
    <w:tmpl w:val="65FCFCBC"/>
    <w:lvl w:ilvl="0" w:tplc="859C4BC4">
      <w:start w:val="6"/>
      <w:numFmt w:val="decimal"/>
      <w:lvlText w:val="%1."/>
      <w:lvlJc w:val="left"/>
      <w:pPr>
        <w:ind w:left="28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BA2E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8A90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3248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E201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F8CB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84F5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9A8F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8277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24686796"/>
    <w:multiLevelType w:val="hybridMultilevel"/>
    <w:tmpl w:val="2B024B2C"/>
    <w:lvl w:ilvl="0" w:tplc="DA0CAC72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0" w15:restartNumberingAfterBreak="0">
    <w:nsid w:val="25AC5FC6"/>
    <w:multiLevelType w:val="multilevel"/>
    <w:tmpl w:val="0A8863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61" w15:restartNumberingAfterBreak="0">
    <w:nsid w:val="25D93206"/>
    <w:multiLevelType w:val="hybridMultilevel"/>
    <w:tmpl w:val="C01226AA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65E16BB"/>
    <w:multiLevelType w:val="hybridMultilevel"/>
    <w:tmpl w:val="65A6FD0E"/>
    <w:lvl w:ilvl="0" w:tplc="7E5E7C54">
      <w:start w:val="1"/>
      <w:numFmt w:val="decimal"/>
      <w:lvlText w:val="%1)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 w15:restartNumberingAfterBreak="0">
    <w:nsid w:val="27BF75CA"/>
    <w:multiLevelType w:val="hybridMultilevel"/>
    <w:tmpl w:val="FCB68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84C1B72"/>
    <w:multiLevelType w:val="multilevel"/>
    <w:tmpl w:val="654EB84C"/>
    <w:lvl w:ilvl="0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8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AB4782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2" w15:restartNumberingAfterBreak="0">
    <w:nsid w:val="2AF53891"/>
    <w:multiLevelType w:val="hybridMultilevel"/>
    <w:tmpl w:val="759C7846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BF91FD2"/>
    <w:multiLevelType w:val="hybridMultilevel"/>
    <w:tmpl w:val="E760E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2C03193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 w15:restartNumberingAfterBreak="0">
    <w:nsid w:val="2C295A94"/>
    <w:multiLevelType w:val="multilevel"/>
    <w:tmpl w:val="BE44EEE2"/>
    <w:lvl w:ilvl="0">
      <w:start w:val="1"/>
      <w:numFmt w:val="bullet"/>
      <w:lvlText w:val="-"/>
      <w:lvlJc w:val="left"/>
      <w:pPr>
        <w:ind w:left="785" w:hanging="360"/>
      </w:pPr>
      <w:rPr>
        <w:rFonts w:ascii="Garamond" w:hAnsi="Garamond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45"/>
        </w:tabs>
        <w:ind w:left="1145" w:hanging="360"/>
      </w:pPr>
    </w:lvl>
    <w:lvl w:ilvl="2">
      <w:start w:val="1"/>
      <w:numFmt w:val="decimal"/>
      <w:lvlText w:val="%3."/>
      <w:lvlJc w:val="left"/>
      <w:pPr>
        <w:tabs>
          <w:tab w:val="num" w:pos="1505"/>
        </w:tabs>
        <w:ind w:left="1505" w:hanging="360"/>
      </w:pPr>
    </w:lvl>
    <w:lvl w:ilvl="3">
      <w:start w:val="1"/>
      <w:numFmt w:val="decimal"/>
      <w:lvlText w:val="%4."/>
      <w:lvlJc w:val="left"/>
      <w:pPr>
        <w:tabs>
          <w:tab w:val="num" w:pos="1865"/>
        </w:tabs>
        <w:ind w:left="1865" w:hanging="360"/>
      </w:pPr>
    </w:lvl>
    <w:lvl w:ilvl="4">
      <w:start w:val="1"/>
      <w:numFmt w:val="decimal"/>
      <w:lvlText w:val="%5."/>
      <w:lvlJc w:val="left"/>
      <w:pPr>
        <w:tabs>
          <w:tab w:val="num" w:pos="2225"/>
        </w:tabs>
        <w:ind w:left="2225" w:hanging="360"/>
      </w:pPr>
    </w:lvl>
    <w:lvl w:ilvl="5">
      <w:start w:val="1"/>
      <w:numFmt w:val="decimal"/>
      <w:lvlText w:val="%6."/>
      <w:lvlJc w:val="left"/>
      <w:pPr>
        <w:tabs>
          <w:tab w:val="num" w:pos="2585"/>
        </w:tabs>
        <w:ind w:left="2585" w:hanging="360"/>
      </w:pPr>
    </w:lvl>
    <w:lvl w:ilvl="6">
      <w:start w:val="1"/>
      <w:numFmt w:val="decimal"/>
      <w:lvlText w:val="%7."/>
      <w:lvlJc w:val="left"/>
      <w:pPr>
        <w:tabs>
          <w:tab w:val="num" w:pos="2945"/>
        </w:tabs>
        <w:ind w:left="2945" w:hanging="360"/>
      </w:pPr>
    </w:lvl>
    <w:lvl w:ilvl="7">
      <w:start w:val="1"/>
      <w:numFmt w:val="decimal"/>
      <w:lvlText w:val="%8."/>
      <w:lvlJc w:val="left"/>
      <w:pPr>
        <w:tabs>
          <w:tab w:val="num" w:pos="3305"/>
        </w:tabs>
        <w:ind w:left="3305" w:hanging="360"/>
      </w:pPr>
    </w:lvl>
    <w:lvl w:ilvl="8">
      <w:start w:val="1"/>
      <w:numFmt w:val="decimal"/>
      <w:lvlText w:val="%9."/>
      <w:lvlJc w:val="left"/>
      <w:pPr>
        <w:tabs>
          <w:tab w:val="num" w:pos="3665"/>
        </w:tabs>
        <w:ind w:left="3665" w:hanging="360"/>
      </w:pPr>
    </w:lvl>
  </w:abstractNum>
  <w:abstractNum w:abstractNumId="76" w15:restartNumberingAfterBreak="0">
    <w:nsid w:val="2C575176"/>
    <w:multiLevelType w:val="multilevel"/>
    <w:tmpl w:val="B03679E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C64346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78" w15:restartNumberingAfterBreak="0">
    <w:nsid w:val="2D3D28B4"/>
    <w:multiLevelType w:val="hybridMultilevel"/>
    <w:tmpl w:val="6F0A68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2D891DE1"/>
    <w:multiLevelType w:val="hybridMultilevel"/>
    <w:tmpl w:val="3BA240D6"/>
    <w:lvl w:ilvl="0" w:tplc="DD92D2D8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0" w15:restartNumberingAfterBreak="0">
    <w:nsid w:val="2DBC43A9"/>
    <w:multiLevelType w:val="hybridMultilevel"/>
    <w:tmpl w:val="E2B2842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1" w15:restartNumberingAfterBreak="0">
    <w:nsid w:val="2E4F55E7"/>
    <w:multiLevelType w:val="hybridMultilevel"/>
    <w:tmpl w:val="48D463F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3A40F496">
      <w:start w:val="1"/>
      <w:numFmt w:val="lowerLetter"/>
      <w:lvlText w:val="%2)"/>
      <w:lvlJc w:val="left"/>
      <w:pPr>
        <w:ind w:left="2120" w:hanging="360"/>
      </w:pPr>
      <w:rPr>
        <w:b w:val="0"/>
        <w:bCs/>
        <w:i w:val="0"/>
        <w:iCs w:val="0"/>
      </w:rPr>
    </w:lvl>
    <w:lvl w:ilvl="2" w:tplc="71E86830">
      <w:start w:val="1"/>
      <w:numFmt w:val="decimal"/>
      <w:lvlText w:val="%3)"/>
      <w:lvlJc w:val="left"/>
      <w:pPr>
        <w:ind w:left="30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2" w15:restartNumberingAfterBreak="0">
    <w:nsid w:val="2F325A22"/>
    <w:multiLevelType w:val="hybridMultilevel"/>
    <w:tmpl w:val="759C7846"/>
    <w:lvl w:ilvl="0" w:tplc="5546EBB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F4C3883"/>
    <w:multiLevelType w:val="hybridMultilevel"/>
    <w:tmpl w:val="340E789A"/>
    <w:lvl w:ilvl="0" w:tplc="A0068210">
      <w:start w:val="1"/>
      <w:numFmt w:val="decimal"/>
      <w:suff w:val="nothing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B1689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2FCF5DA9"/>
    <w:multiLevelType w:val="hybridMultilevel"/>
    <w:tmpl w:val="98847D96"/>
    <w:lvl w:ilvl="0" w:tplc="D5B898BA">
      <w:start w:val="5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E7C54">
      <w:start w:val="1"/>
      <w:numFmt w:val="decimal"/>
      <w:lvlText w:val="%2)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18D8C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C0DF44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1AC606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8459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64EA0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60B7F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C605A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30417A56"/>
    <w:multiLevelType w:val="hybridMultilevel"/>
    <w:tmpl w:val="5ADE68E6"/>
    <w:lvl w:ilvl="0" w:tplc="22C402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26EAB4">
      <w:start w:val="3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5425A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8AAAF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18C3A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C649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78FE3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A05BC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D2CC8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F728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 w15:restartNumberingAfterBreak="0">
    <w:nsid w:val="31332BA9"/>
    <w:multiLevelType w:val="hybridMultilevel"/>
    <w:tmpl w:val="D4149E16"/>
    <w:lvl w:ilvl="0" w:tplc="ADE01624">
      <w:start w:val="2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F4BF6E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92E6748">
      <w:start w:val="1"/>
      <w:numFmt w:val="lowerRoman"/>
      <w:lvlText w:val="%3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BA1058">
      <w:start w:val="1"/>
      <w:numFmt w:val="decimal"/>
      <w:lvlText w:val="%4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40AC68">
      <w:start w:val="1"/>
      <w:numFmt w:val="lowerLetter"/>
      <w:lvlText w:val="%5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9C9DF6">
      <w:start w:val="1"/>
      <w:numFmt w:val="lowerRoman"/>
      <w:lvlText w:val="%6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DECDFC">
      <w:start w:val="1"/>
      <w:numFmt w:val="decimal"/>
      <w:lvlText w:val="%7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428D5E">
      <w:start w:val="1"/>
      <w:numFmt w:val="lowerLetter"/>
      <w:lvlText w:val="%8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3C597A">
      <w:start w:val="1"/>
      <w:numFmt w:val="lowerRoman"/>
      <w:lvlText w:val="%9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20D59A9"/>
    <w:multiLevelType w:val="multilevel"/>
    <w:tmpl w:val="1C9E4530"/>
    <w:lvl w:ilvl="0">
      <w:start w:val="1"/>
      <w:numFmt w:val="decimal"/>
      <w:lvlText w:val="%1."/>
      <w:lvlJc w:val="left"/>
      <w:pPr>
        <w:ind w:left="720" w:hanging="360"/>
      </w:pPr>
      <w:rPr>
        <w:rFonts w:cs="Tahoma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94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951FD0"/>
    <w:multiLevelType w:val="hybridMultilevel"/>
    <w:tmpl w:val="269A6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4C52576"/>
    <w:multiLevelType w:val="hybridMultilevel"/>
    <w:tmpl w:val="BC908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34D46851"/>
    <w:multiLevelType w:val="hybridMultilevel"/>
    <w:tmpl w:val="9D6A5F76"/>
    <w:lvl w:ilvl="0" w:tplc="9BDA85E4">
      <w:start w:val="1"/>
      <w:numFmt w:val="decimal"/>
      <w:lvlText w:val="%1)"/>
      <w:lvlJc w:val="left"/>
      <w:pPr>
        <w:ind w:left="708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CA06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EB72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32E8F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D09814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B603DA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AA21F6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80DD0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BC6D1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5DE488C"/>
    <w:multiLevelType w:val="multilevel"/>
    <w:tmpl w:val="B78A9A02"/>
    <w:lvl w:ilvl="0">
      <w:start w:val="1"/>
      <w:numFmt w:val="decimal"/>
      <w:lvlText w:val="%1."/>
      <w:lvlJc w:val="left"/>
      <w:pPr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35F70A8A"/>
    <w:multiLevelType w:val="hybridMultilevel"/>
    <w:tmpl w:val="37589B24"/>
    <w:lvl w:ilvl="0" w:tplc="37EEF1DA">
      <w:start w:val="6"/>
      <w:numFmt w:val="decimal"/>
      <w:lvlText w:val="%1."/>
      <w:lvlJc w:val="left"/>
      <w:pPr>
        <w:ind w:left="283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7AB3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C63C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ACFB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E14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4E6C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344B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742F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FEB8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5FD70CF"/>
    <w:multiLevelType w:val="hybridMultilevel"/>
    <w:tmpl w:val="9CC0D8C4"/>
    <w:lvl w:ilvl="0" w:tplc="532C3B4E">
      <w:start w:val="1"/>
      <w:numFmt w:val="decimal"/>
      <w:suff w:val="nothing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609243A"/>
    <w:multiLevelType w:val="hybridMultilevel"/>
    <w:tmpl w:val="0024DB74"/>
    <w:lvl w:ilvl="0" w:tplc="740E9944">
      <w:start w:val="1"/>
      <w:numFmt w:val="decimal"/>
      <w:lvlText w:val="%1."/>
      <w:lvlJc w:val="left"/>
      <w:pPr>
        <w:ind w:left="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5C8F26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88B280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9EA4EE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0487B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16A02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04B392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760D2E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883844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6871C83"/>
    <w:multiLevelType w:val="hybridMultilevel"/>
    <w:tmpl w:val="E8FC9A9E"/>
    <w:lvl w:ilvl="0" w:tplc="1EB0996A"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 w15:restartNumberingAfterBreak="0">
    <w:nsid w:val="39314947"/>
    <w:multiLevelType w:val="hybridMultilevel"/>
    <w:tmpl w:val="E2206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986798A"/>
    <w:multiLevelType w:val="hybridMultilevel"/>
    <w:tmpl w:val="BD92097E"/>
    <w:lvl w:ilvl="0" w:tplc="FBB0226A">
      <w:start w:val="1"/>
      <w:numFmt w:val="decimal"/>
      <w:lvlText w:val="%1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B05745B"/>
    <w:multiLevelType w:val="hybridMultilevel"/>
    <w:tmpl w:val="69BE334C"/>
    <w:lvl w:ilvl="0" w:tplc="FFFFFFFF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BB24B7A"/>
    <w:multiLevelType w:val="hybridMultilevel"/>
    <w:tmpl w:val="F3943D44"/>
    <w:lvl w:ilvl="0" w:tplc="B426A1C4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D687D1B"/>
    <w:multiLevelType w:val="hybridMultilevel"/>
    <w:tmpl w:val="71089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EC837B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 w15:restartNumberingAfterBreak="0">
    <w:nsid w:val="3F2E0C4F"/>
    <w:multiLevelType w:val="hybridMultilevel"/>
    <w:tmpl w:val="94FAD7CE"/>
    <w:lvl w:ilvl="0" w:tplc="DA602DF6">
      <w:start w:val="24"/>
      <w:numFmt w:val="decimal"/>
      <w:lvlText w:val="%1"/>
      <w:lvlJc w:val="left"/>
      <w:pPr>
        <w:ind w:left="720" w:hanging="360"/>
      </w:pPr>
      <w:rPr>
        <w:rFonts w:ascii="Garamond" w:hAnsi="Garamond" w:cs="Open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3A85990"/>
    <w:multiLevelType w:val="hybridMultilevel"/>
    <w:tmpl w:val="7130A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463700FA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9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7A82D5F"/>
    <w:multiLevelType w:val="hybridMultilevel"/>
    <w:tmpl w:val="C39A5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8C33135"/>
    <w:multiLevelType w:val="hybridMultilevel"/>
    <w:tmpl w:val="0554BE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95623B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5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26" w15:restartNumberingAfterBreak="0">
    <w:nsid w:val="4AD176D8"/>
    <w:multiLevelType w:val="hybridMultilevel"/>
    <w:tmpl w:val="D8DE7FE4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7" w15:restartNumberingAfterBreak="0">
    <w:nsid w:val="4B966FF6"/>
    <w:multiLevelType w:val="multilevel"/>
    <w:tmpl w:val="18CE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129" w15:restartNumberingAfterBreak="0">
    <w:nsid w:val="501E6678"/>
    <w:multiLevelType w:val="hybridMultilevel"/>
    <w:tmpl w:val="06D67E9A"/>
    <w:lvl w:ilvl="0" w:tplc="4804139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1061CA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1" w15:restartNumberingAfterBreak="0">
    <w:nsid w:val="513B11F3"/>
    <w:multiLevelType w:val="multilevel"/>
    <w:tmpl w:val="FF34F132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color w:val="00000A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32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52780E35"/>
    <w:multiLevelType w:val="hybridMultilevel"/>
    <w:tmpl w:val="3C16669E"/>
    <w:lvl w:ilvl="0" w:tplc="4EAC8B8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5" w15:restartNumberingAfterBreak="0">
    <w:nsid w:val="561C3626"/>
    <w:multiLevelType w:val="hybridMultilevel"/>
    <w:tmpl w:val="0BCCC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7" w15:restartNumberingAfterBreak="0">
    <w:nsid w:val="56F40C5A"/>
    <w:multiLevelType w:val="hybridMultilevel"/>
    <w:tmpl w:val="F202D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589B7CAB"/>
    <w:multiLevelType w:val="hybridMultilevel"/>
    <w:tmpl w:val="FC4CB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92A58BB"/>
    <w:multiLevelType w:val="hybridMultilevel"/>
    <w:tmpl w:val="8F24F5CA"/>
    <w:lvl w:ilvl="0" w:tplc="A9E2EA06">
      <w:start w:val="1"/>
      <w:numFmt w:val="decimal"/>
      <w:suff w:val="nothing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B8F5151"/>
    <w:multiLevelType w:val="hybridMultilevel"/>
    <w:tmpl w:val="ACFE2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C0A25FB"/>
    <w:multiLevelType w:val="hybridMultilevel"/>
    <w:tmpl w:val="0C16E872"/>
    <w:lvl w:ilvl="0" w:tplc="0280356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C130787"/>
    <w:multiLevelType w:val="hybridMultilevel"/>
    <w:tmpl w:val="2B024B2C"/>
    <w:lvl w:ilvl="0" w:tplc="FFFFFFFF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0" w:hanging="360"/>
      </w:pPr>
    </w:lvl>
    <w:lvl w:ilvl="2" w:tplc="FFFFFFFF" w:tentative="1">
      <w:start w:val="1"/>
      <w:numFmt w:val="lowerRoman"/>
      <w:lvlText w:val="%3."/>
      <w:lvlJc w:val="right"/>
      <w:pPr>
        <w:ind w:left="1820" w:hanging="180"/>
      </w:pPr>
    </w:lvl>
    <w:lvl w:ilvl="3" w:tplc="FFFFFFFF" w:tentative="1">
      <w:start w:val="1"/>
      <w:numFmt w:val="decimal"/>
      <w:lvlText w:val="%4."/>
      <w:lvlJc w:val="left"/>
      <w:pPr>
        <w:ind w:left="2540" w:hanging="360"/>
      </w:pPr>
    </w:lvl>
    <w:lvl w:ilvl="4" w:tplc="FFFFFFFF" w:tentative="1">
      <w:start w:val="1"/>
      <w:numFmt w:val="lowerLetter"/>
      <w:lvlText w:val="%5."/>
      <w:lvlJc w:val="left"/>
      <w:pPr>
        <w:ind w:left="3260" w:hanging="360"/>
      </w:pPr>
    </w:lvl>
    <w:lvl w:ilvl="5" w:tplc="FFFFFFFF" w:tentative="1">
      <w:start w:val="1"/>
      <w:numFmt w:val="lowerRoman"/>
      <w:lvlText w:val="%6."/>
      <w:lvlJc w:val="right"/>
      <w:pPr>
        <w:ind w:left="3980" w:hanging="180"/>
      </w:pPr>
    </w:lvl>
    <w:lvl w:ilvl="6" w:tplc="FFFFFFFF" w:tentative="1">
      <w:start w:val="1"/>
      <w:numFmt w:val="decimal"/>
      <w:lvlText w:val="%7."/>
      <w:lvlJc w:val="left"/>
      <w:pPr>
        <w:ind w:left="4700" w:hanging="360"/>
      </w:pPr>
    </w:lvl>
    <w:lvl w:ilvl="7" w:tplc="FFFFFFFF" w:tentative="1">
      <w:start w:val="1"/>
      <w:numFmt w:val="lowerLetter"/>
      <w:lvlText w:val="%8."/>
      <w:lvlJc w:val="left"/>
      <w:pPr>
        <w:ind w:left="5420" w:hanging="360"/>
      </w:pPr>
    </w:lvl>
    <w:lvl w:ilvl="8" w:tplc="FFFFFFFF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6" w15:restartNumberingAfterBreak="0">
    <w:nsid w:val="5D890DEB"/>
    <w:multiLevelType w:val="hybridMultilevel"/>
    <w:tmpl w:val="3DD45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E373674"/>
    <w:multiLevelType w:val="hybridMultilevel"/>
    <w:tmpl w:val="531CEB08"/>
    <w:lvl w:ilvl="0" w:tplc="60D06C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C2497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0820C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886B2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924C9A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E44638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20B9E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A0BC48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34BB3A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603C30A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 w15:restartNumberingAfterBreak="0">
    <w:nsid w:val="604F6EA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 w15:restartNumberingAfterBreak="0">
    <w:nsid w:val="609B749A"/>
    <w:multiLevelType w:val="hybridMultilevel"/>
    <w:tmpl w:val="22BC04B4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51" w15:restartNumberingAfterBreak="0">
    <w:nsid w:val="60E443FA"/>
    <w:multiLevelType w:val="hybridMultilevel"/>
    <w:tmpl w:val="FB08E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0F3093A"/>
    <w:multiLevelType w:val="hybridMultilevel"/>
    <w:tmpl w:val="54F493A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610D0866"/>
    <w:multiLevelType w:val="hybridMultilevel"/>
    <w:tmpl w:val="B6545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135048C"/>
    <w:multiLevelType w:val="hybridMultilevel"/>
    <w:tmpl w:val="38B2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14607B2"/>
    <w:multiLevelType w:val="hybridMultilevel"/>
    <w:tmpl w:val="223EEB10"/>
    <w:lvl w:ilvl="0" w:tplc="7172AB28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 w15:restartNumberingAfterBreak="0">
    <w:nsid w:val="61582838"/>
    <w:multiLevelType w:val="hybridMultilevel"/>
    <w:tmpl w:val="CD5A9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9" w15:restartNumberingAfterBreak="0">
    <w:nsid w:val="633F2811"/>
    <w:multiLevelType w:val="hybridMultilevel"/>
    <w:tmpl w:val="A36CF48A"/>
    <w:lvl w:ilvl="0" w:tplc="FAE25342">
      <w:start w:val="1"/>
      <w:numFmt w:val="decimal"/>
      <w:lvlText w:val="%1."/>
      <w:lvlJc w:val="left"/>
      <w:pPr>
        <w:ind w:left="554"/>
      </w:pPr>
      <w:rPr>
        <w:rFonts w:ascii="Open Sans" w:eastAsia="Times New Roman" w:hAnsi="Open Sans" w:cs="Open Sans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6490401D"/>
    <w:multiLevelType w:val="hybridMultilevel"/>
    <w:tmpl w:val="F1422C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4D059B4"/>
    <w:multiLevelType w:val="hybridMultilevel"/>
    <w:tmpl w:val="D8DE7FE4"/>
    <w:lvl w:ilvl="0" w:tplc="B33CBA26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2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56A589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4" w15:restartNumberingAfterBreak="0">
    <w:nsid w:val="66117467"/>
    <w:multiLevelType w:val="multilevel"/>
    <w:tmpl w:val="8C06656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64C4ABD"/>
    <w:multiLevelType w:val="multilevel"/>
    <w:tmpl w:val="C7FA3E24"/>
    <w:lvl w:ilvl="0">
      <w:start w:val="1"/>
      <w:numFmt w:val="lowerLetter"/>
      <w:lvlText w:val="%1)"/>
      <w:lvlJc w:val="left"/>
      <w:pPr>
        <w:ind w:left="10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66" w15:restartNumberingAfterBreak="0">
    <w:nsid w:val="668428DC"/>
    <w:multiLevelType w:val="hybridMultilevel"/>
    <w:tmpl w:val="0C045D46"/>
    <w:lvl w:ilvl="0" w:tplc="99B8A882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66DF4CC8"/>
    <w:multiLevelType w:val="multilevel"/>
    <w:tmpl w:val="9D3231F2"/>
    <w:lvl w:ilvl="0">
      <w:start w:val="1"/>
      <w:numFmt w:val="lowerLetter"/>
      <w:lvlText w:val="%1)"/>
      <w:lvlJc w:val="left"/>
      <w:pPr>
        <w:ind w:left="762" w:hanging="360"/>
      </w:pPr>
    </w:lvl>
    <w:lvl w:ilvl="1">
      <w:start w:val="1"/>
      <w:numFmt w:val="lowerLetter"/>
      <w:lvlText w:val="%2."/>
      <w:lvlJc w:val="left"/>
      <w:pPr>
        <w:ind w:left="1482" w:hanging="360"/>
      </w:pPr>
    </w:lvl>
    <w:lvl w:ilvl="2">
      <w:start w:val="1"/>
      <w:numFmt w:val="lowerRoman"/>
      <w:lvlText w:val="%3."/>
      <w:lvlJc w:val="left"/>
      <w:pPr>
        <w:ind w:left="2202" w:hanging="180"/>
      </w:pPr>
    </w:lvl>
    <w:lvl w:ilvl="3">
      <w:start w:val="1"/>
      <w:numFmt w:val="decimal"/>
      <w:lvlText w:val="%4."/>
      <w:lvlJc w:val="left"/>
      <w:pPr>
        <w:ind w:left="2922" w:hanging="360"/>
      </w:pPr>
    </w:lvl>
    <w:lvl w:ilvl="4">
      <w:start w:val="1"/>
      <w:numFmt w:val="lowerLetter"/>
      <w:lvlText w:val="%5."/>
      <w:lvlJc w:val="left"/>
      <w:pPr>
        <w:ind w:left="3642" w:hanging="360"/>
      </w:pPr>
    </w:lvl>
    <w:lvl w:ilvl="5">
      <w:start w:val="1"/>
      <w:numFmt w:val="lowerRoman"/>
      <w:lvlText w:val="%6."/>
      <w:lvlJc w:val="left"/>
      <w:pPr>
        <w:ind w:left="4362" w:hanging="180"/>
      </w:pPr>
    </w:lvl>
    <w:lvl w:ilvl="6">
      <w:start w:val="1"/>
      <w:numFmt w:val="decimal"/>
      <w:lvlText w:val="%7."/>
      <w:lvlJc w:val="left"/>
      <w:pPr>
        <w:ind w:left="5082" w:hanging="360"/>
      </w:pPr>
    </w:lvl>
    <w:lvl w:ilvl="7">
      <w:start w:val="1"/>
      <w:numFmt w:val="lowerLetter"/>
      <w:lvlText w:val="%8."/>
      <w:lvlJc w:val="left"/>
      <w:pPr>
        <w:ind w:left="5802" w:hanging="360"/>
      </w:pPr>
    </w:lvl>
    <w:lvl w:ilvl="8">
      <w:start w:val="1"/>
      <w:numFmt w:val="lowerRoman"/>
      <w:lvlText w:val="%9."/>
      <w:lvlJc w:val="left"/>
      <w:pPr>
        <w:ind w:left="6522" w:hanging="180"/>
      </w:pPr>
    </w:lvl>
  </w:abstractNum>
  <w:abstractNum w:abstractNumId="168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69" w15:restartNumberingAfterBreak="0">
    <w:nsid w:val="6B015B9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0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B270D37"/>
    <w:multiLevelType w:val="hybridMultilevel"/>
    <w:tmpl w:val="D084DF46"/>
    <w:lvl w:ilvl="0" w:tplc="8B6A021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2" w15:restartNumberingAfterBreak="0">
    <w:nsid w:val="6C734A5D"/>
    <w:multiLevelType w:val="hybridMultilevel"/>
    <w:tmpl w:val="4B288D5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6E0C7EF9"/>
    <w:multiLevelType w:val="hybridMultilevel"/>
    <w:tmpl w:val="7C568808"/>
    <w:lvl w:ilvl="0" w:tplc="0DE217AA">
      <w:start w:val="12"/>
      <w:numFmt w:val="decimal"/>
      <w:lvlText w:val="%1."/>
      <w:lvlJc w:val="left"/>
      <w:pPr>
        <w:ind w:left="495"/>
      </w:pPr>
      <w:rPr>
        <w:rFonts w:ascii="Open Sans" w:eastAsia="Times New Roman" w:hAnsi="Open Sans" w:cs="Open San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70356C33"/>
    <w:multiLevelType w:val="hybridMultilevel"/>
    <w:tmpl w:val="44DE8032"/>
    <w:lvl w:ilvl="0" w:tplc="72103D44">
      <w:start w:val="1"/>
      <w:numFmt w:val="decimal"/>
      <w:lvlText w:val="%1.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2A4DC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305994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1CE348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14B8E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1416FC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B208B2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C86D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804B5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70BF131E"/>
    <w:multiLevelType w:val="hybridMultilevel"/>
    <w:tmpl w:val="9CC0D8C4"/>
    <w:lvl w:ilvl="0" w:tplc="532C3B4E">
      <w:start w:val="1"/>
      <w:numFmt w:val="decimal"/>
      <w:suff w:val="nothing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28F3884"/>
    <w:multiLevelType w:val="hybridMultilevel"/>
    <w:tmpl w:val="D04C77E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746E01F7"/>
    <w:multiLevelType w:val="hybridMultilevel"/>
    <w:tmpl w:val="EE9EA280"/>
    <w:lvl w:ilvl="0" w:tplc="91AA99CC">
      <w:start w:val="1"/>
      <w:numFmt w:val="decimal"/>
      <w:lvlText w:val="%1)"/>
      <w:lvlJc w:val="left"/>
      <w:pPr>
        <w:ind w:left="850"/>
      </w:pPr>
      <w:rPr>
        <w:rFonts w:ascii="Open Sans" w:eastAsia="Times New Roman" w:hAnsi="Open Sans" w:cs="Open San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1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2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9B560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4" w15:restartNumberingAfterBreak="0">
    <w:nsid w:val="79EB7978"/>
    <w:multiLevelType w:val="hybridMultilevel"/>
    <w:tmpl w:val="9CC0D8C4"/>
    <w:lvl w:ilvl="0" w:tplc="532C3B4E">
      <w:start w:val="1"/>
      <w:numFmt w:val="decimal"/>
      <w:suff w:val="nothing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AF31F58"/>
    <w:multiLevelType w:val="hybridMultilevel"/>
    <w:tmpl w:val="759C7846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B3E42E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7" w15:restartNumberingAfterBreak="0">
    <w:nsid w:val="7C5A5D1F"/>
    <w:multiLevelType w:val="multilevel"/>
    <w:tmpl w:val="9236B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7C84295A"/>
    <w:multiLevelType w:val="hybridMultilevel"/>
    <w:tmpl w:val="1648506C"/>
    <w:lvl w:ilvl="0" w:tplc="9F2CDB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D2914E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42DDD4">
      <w:start w:val="1"/>
      <w:numFmt w:val="lowerLetter"/>
      <w:lvlText w:val="%3)"/>
      <w:lvlJc w:val="left"/>
      <w:pPr>
        <w:ind w:left="1274"/>
      </w:pPr>
      <w:rPr>
        <w:rFonts w:ascii="Open Sans" w:eastAsia="Times New Roman" w:hAnsi="Open Sans" w:cs="Open San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8D67534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9E2C82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F8C762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D2EC38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C913A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FC8936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F2179A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0" w15:restartNumberingAfterBreak="0">
    <w:nsid w:val="7FB63343"/>
    <w:multiLevelType w:val="hybridMultilevel"/>
    <w:tmpl w:val="2B024B2C"/>
    <w:lvl w:ilvl="0" w:tplc="FFFFFFFF">
      <w:start w:val="1"/>
      <w:numFmt w:val="decimal"/>
      <w:lvlText w:val="%1."/>
      <w:lvlJc w:val="left"/>
      <w:pPr>
        <w:ind w:left="0" w:firstLine="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0" w:hanging="360"/>
      </w:pPr>
    </w:lvl>
    <w:lvl w:ilvl="2" w:tplc="FFFFFFFF" w:tentative="1">
      <w:start w:val="1"/>
      <w:numFmt w:val="lowerRoman"/>
      <w:lvlText w:val="%3."/>
      <w:lvlJc w:val="right"/>
      <w:pPr>
        <w:ind w:left="1820" w:hanging="180"/>
      </w:pPr>
    </w:lvl>
    <w:lvl w:ilvl="3" w:tplc="FFFFFFFF" w:tentative="1">
      <w:start w:val="1"/>
      <w:numFmt w:val="decimal"/>
      <w:lvlText w:val="%4."/>
      <w:lvlJc w:val="left"/>
      <w:pPr>
        <w:ind w:left="2540" w:hanging="360"/>
      </w:pPr>
    </w:lvl>
    <w:lvl w:ilvl="4" w:tplc="FFFFFFFF" w:tentative="1">
      <w:start w:val="1"/>
      <w:numFmt w:val="lowerLetter"/>
      <w:lvlText w:val="%5."/>
      <w:lvlJc w:val="left"/>
      <w:pPr>
        <w:ind w:left="3260" w:hanging="360"/>
      </w:pPr>
    </w:lvl>
    <w:lvl w:ilvl="5" w:tplc="FFFFFFFF" w:tentative="1">
      <w:start w:val="1"/>
      <w:numFmt w:val="lowerRoman"/>
      <w:lvlText w:val="%6."/>
      <w:lvlJc w:val="right"/>
      <w:pPr>
        <w:ind w:left="3980" w:hanging="180"/>
      </w:pPr>
    </w:lvl>
    <w:lvl w:ilvl="6" w:tplc="FFFFFFFF" w:tentative="1">
      <w:start w:val="1"/>
      <w:numFmt w:val="decimal"/>
      <w:lvlText w:val="%7."/>
      <w:lvlJc w:val="left"/>
      <w:pPr>
        <w:ind w:left="4700" w:hanging="360"/>
      </w:pPr>
    </w:lvl>
    <w:lvl w:ilvl="7" w:tplc="FFFFFFFF" w:tentative="1">
      <w:start w:val="1"/>
      <w:numFmt w:val="lowerLetter"/>
      <w:lvlText w:val="%8."/>
      <w:lvlJc w:val="left"/>
      <w:pPr>
        <w:ind w:left="5420" w:hanging="360"/>
      </w:pPr>
    </w:lvl>
    <w:lvl w:ilvl="8" w:tplc="FFFFFFFF" w:tentative="1">
      <w:start w:val="1"/>
      <w:numFmt w:val="lowerRoman"/>
      <w:lvlText w:val="%9."/>
      <w:lvlJc w:val="right"/>
      <w:pPr>
        <w:ind w:left="6140" w:hanging="180"/>
      </w:pPr>
    </w:lvl>
  </w:abstractNum>
  <w:num w:numId="1" w16cid:durableId="926883332">
    <w:abstractNumId w:val="105"/>
  </w:num>
  <w:num w:numId="2" w16cid:durableId="1180390542">
    <w:abstractNumId w:val="94"/>
  </w:num>
  <w:num w:numId="3" w16cid:durableId="113903520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0221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1036580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5809512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844004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703092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3087950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1817944">
    <w:abstractNumId w:val="6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91452503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8118348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2124548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5532240">
    <w:abstractNumId w:val="2"/>
  </w:num>
  <w:num w:numId="15" w16cid:durableId="4292806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6315683">
    <w:abstractNumId w:val="168"/>
  </w:num>
  <w:num w:numId="17" w16cid:durableId="1334336608">
    <w:abstractNumId w:val="109"/>
  </w:num>
  <w:num w:numId="18" w16cid:durableId="1437093818">
    <w:abstractNumId w:val="50"/>
  </w:num>
  <w:num w:numId="19" w16cid:durableId="360277294">
    <w:abstractNumId w:val="14"/>
  </w:num>
  <w:num w:numId="20" w16cid:durableId="147869765">
    <w:abstractNumId w:val="40"/>
  </w:num>
  <w:num w:numId="21" w16cid:durableId="1791515489">
    <w:abstractNumId w:val="68"/>
  </w:num>
  <w:num w:numId="22" w16cid:durableId="32271095">
    <w:abstractNumId w:val="139"/>
  </w:num>
  <w:num w:numId="23" w16cid:durableId="960377083">
    <w:abstractNumId w:val="114"/>
  </w:num>
  <w:num w:numId="24" w16cid:durableId="19839197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57953026">
    <w:abstractNumId w:val="170"/>
  </w:num>
  <w:num w:numId="26" w16cid:durableId="2128354736">
    <w:abstractNumId w:val="11"/>
  </w:num>
  <w:num w:numId="27" w16cid:durableId="1537696845">
    <w:abstractNumId w:val="41"/>
  </w:num>
  <w:num w:numId="28" w16cid:durableId="263652018">
    <w:abstractNumId w:val="81"/>
  </w:num>
  <w:num w:numId="29" w16cid:durableId="407308781">
    <w:abstractNumId w:val="128"/>
  </w:num>
  <w:num w:numId="30" w16cid:durableId="52391810">
    <w:abstractNumId w:val="88"/>
  </w:num>
  <w:num w:numId="31" w16cid:durableId="1998072334">
    <w:abstractNumId w:val="0"/>
  </w:num>
  <w:num w:numId="32" w16cid:durableId="906107401">
    <w:abstractNumId w:val="122"/>
  </w:num>
  <w:num w:numId="33" w16cid:durableId="2091123788">
    <w:abstractNumId w:val="1"/>
  </w:num>
  <w:num w:numId="34" w16cid:durableId="1239242513">
    <w:abstractNumId w:val="45"/>
  </w:num>
  <w:num w:numId="35" w16cid:durableId="396590342">
    <w:abstractNumId w:val="51"/>
  </w:num>
  <w:num w:numId="36" w16cid:durableId="268777124">
    <w:abstractNumId w:val="17"/>
  </w:num>
  <w:num w:numId="37" w16cid:durableId="603925133">
    <w:abstractNumId w:val="64"/>
  </w:num>
  <w:num w:numId="38" w16cid:durableId="1359042805">
    <w:abstractNumId w:val="91"/>
  </w:num>
  <w:num w:numId="39" w16cid:durableId="1206410104">
    <w:abstractNumId w:val="115"/>
  </w:num>
  <w:num w:numId="40" w16cid:durableId="2080052551">
    <w:abstractNumId w:val="134"/>
  </w:num>
  <w:num w:numId="41" w16cid:durableId="631710587">
    <w:abstractNumId w:val="9"/>
  </w:num>
  <w:num w:numId="42" w16cid:durableId="937758477">
    <w:abstractNumId w:val="136"/>
  </w:num>
  <w:num w:numId="43" w16cid:durableId="511116375">
    <w:abstractNumId w:val="19"/>
  </w:num>
  <w:num w:numId="44" w16cid:durableId="1181357026">
    <w:abstractNumId w:val="179"/>
  </w:num>
  <w:num w:numId="45" w16cid:durableId="715392799">
    <w:abstractNumId w:val="125"/>
  </w:num>
  <w:num w:numId="46" w16cid:durableId="1909460247">
    <w:abstractNumId w:val="26"/>
  </w:num>
  <w:num w:numId="47" w16cid:durableId="1534994525">
    <w:abstractNumId w:val="4"/>
  </w:num>
  <w:num w:numId="48" w16cid:durableId="365909998">
    <w:abstractNumId w:val="108"/>
  </w:num>
  <w:num w:numId="49" w16cid:durableId="1010449564">
    <w:abstractNumId w:val="141"/>
  </w:num>
  <w:num w:numId="50" w16cid:durableId="1727413388">
    <w:abstractNumId w:val="24"/>
  </w:num>
  <w:num w:numId="51" w16cid:durableId="1959339728">
    <w:abstractNumId w:val="173"/>
  </w:num>
  <w:num w:numId="52" w16cid:durableId="1958558687">
    <w:abstractNumId w:val="22"/>
  </w:num>
  <w:num w:numId="53" w16cid:durableId="2130464900">
    <w:abstractNumId w:val="9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939215457">
    <w:abstractNumId w:val="176"/>
  </w:num>
  <w:num w:numId="55" w16cid:durableId="1147285824">
    <w:abstractNumId w:val="142"/>
  </w:num>
  <w:num w:numId="56" w16cid:durableId="290596718">
    <w:abstractNumId w:val="10"/>
  </w:num>
  <w:num w:numId="57" w16cid:durableId="59174000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502626915">
    <w:abstractNumId w:val="180"/>
  </w:num>
  <w:num w:numId="59" w16cid:durableId="1710177176">
    <w:abstractNumId w:val="57"/>
  </w:num>
  <w:num w:numId="60" w16cid:durableId="2057270819">
    <w:abstractNumId w:val="42"/>
  </w:num>
  <w:num w:numId="61" w16cid:durableId="1276982018">
    <w:abstractNumId w:val="184"/>
  </w:num>
  <w:num w:numId="62" w16cid:durableId="731389042">
    <w:abstractNumId w:val="84"/>
  </w:num>
  <w:num w:numId="63" w16cid:durableId="813374918">
    <w:abstractNumId w:val="75"/>
  </w:num>
  <w:num w:numId="64" w16cid:durableId="1000698869">
    <w:abstractNumId w:val="162"/>
  </w:num>
  <w:num w:numId="65" w16cid:durableId="1433623120">
    <w:abstractNumId w:val="30"/>
  </w:num>
  <w:num w:numId="66" w16cid:durableId="349333560">
    <w:abstractNumId w:val="182"/>
  </w:num>
  <w:num w:numId="67" w16cid:durableId="646206538">
    <w:abstractNumId w:val="159"/>
  </w:num>
  <w:num w:numId="68" w16cid:durableId="1542740086">
    <w:abstractNumId w:val="116"/>
  </w:num>
  <w:num w:numId="69" w16cid:durableId="929968728">
    <w:abstractNumId w:val="47"/>
  </w:num>
  <w:num w:numId="70" w16cid:durableId="1239361796">
    <w:abstractNumId w:val="132"/>
  </w:num>
  <w:num w:numId="71" w16cid:durableId="567569044">
    <w:abstractNumId w:val="90"/>
  </w:num>
  <w:num w:numId="72" w16cid:durableId="1912615033">
    <w:abstractNumId w:val="188"/>
  </w:num>
  <w:num w:numId="73" w16cid:durableId="1607886327">
    <w:abstractNumId w:val="86"/>
  </w:num>
  <w:num w:numId="74" w16cid:durableId="783573551">
    <w:abstractNumId w:val="97"/>
  </w:num>
  <w:num w:numId="75" w16cid:durableId="1264219753">
    <w:abstractNumId w:val="178"/>
  </w:num>
  <w:num w:numId="76" w16cid:durableId="249312680">
    <w:abstractNumId w:val="63"/>
  </w:num>
  <w:num w:numId="77" w16cid:durableId="1610314748">
    <w:abstractNumId w:val="157"/>
  </w:num>
  <w:num w:numId="78" w16cid:durableId="806162317">
    <w:abstractNumId w:val="83"/>
  </w:num>
  <w:num w:numId="79" w16cid:durableId="1950580705">
    <w:abstractNumId w:val="66"/>
  </w:num>
  <w:num w:numId="80" w16cid:durableId="1137263711">
    <w:abstractNumId w:val="106"/>
  </w:num>
  <w:num w:numId="81" w16cid:durableId="29451761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2827627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5751667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1183864457">
    <w:abstractNumId w:val="70"/>
  </w:num>
  <w:num w:numId="85" w16cid:durableId="624651973">
    <w:abstractNumId w:val="2"/>
    <w:lvlOverride w:ilvl="0">
      <w:startOverride w:val="1"/>
    </w:lvlOverride>
  </w:num>
  <w:num w:numId="86" w16cid:durableId="45955467">
    <w:abstractNumId w:val="104"/>
  </w:num>
  <w:num w:numId="87" w16cid:durableId="305742132">
    <w:abstractNumId w:val="150"/>
  </w:num>
  <w:num w:numId="88" w16cid:durableId="508060595">
    <w:abstractNumId w:val="8"/>
  </w:num>
  <w:num w:numId="89" w16cid:durableId="7898920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13202052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714231940">
    <w:abstractNumId w:val="7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182943933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835655101">
    <w:abstractNumId w:val="73"/>
  </w:num>
  <w:num w:numId="94" w16cid:durableId="113721370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195538781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4645490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53511858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308557955">
    <w:abstractNumId w:val="152"/>
  </w:num>
  <w:num w:numId="99" w16cid:durableId="650451257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65923064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376127414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 w16cid:durableId="1829518222">
    <w:abstractNumId w:val="48"/>
  </w:num>
  <w:num w:numId="103" w16cid:durableId="1757629252">
    <w:abstractNumId w:val="120"/>
  </w:num>
  <w:num w:numId="104" w16cid:durableId="1442457457">
    <w:abstractNumId w:val="23"/>
  </w:num>
  <w:num w:numId="105" w16cid:durableId="633295179">
    <w:abstractNumId w:val="61"/>
  </w:num>
  <w:num w:numId="106" w16cid:durableId="52461385">
    <w:abstractNumId w:val="153"/>
  </w:num>
  <w:num w:numId="107" w16cid:durableId="1434397130">
    <w:abstractNumId w:val="27"/>
  </w:num>
  <w:num w:numId="108" w16cid:durableId="1453750509">
    <w:abstractNumId w:val="147"/>
  </w:num>
  <w:num w:numId="109" w16cid:durableId="1675768670">
    <w:abstractNumId w:val="58"/>
  </w:num>
  <w:num w:numId="110" w16cid:durableId="465201709">
    <w:abstractNumId w:val="7"/>
  </w:num>
  <w:num w:numId="111" w16cid:durableId="729115069">
    <w:abstractNumId w:val="37"/>
  </w:num>
  <w:num w:numId="112" w16cid:durableId="1499888104">
    <w:abstractNumId w:val="140"/>
  </w:num>
  <w:num w:numId="113" w16cid:durableId="1831404448">
    <w:abstractNumId w:val="67"/>
  </w:num>
  <w:num w:numId="114" w16cid:durableId="1195120809">
    <w:abstractNumId w:val="39"/>
  </w:num>
  <w:num w:numId="115" w16cid:durableId="449785746">
    <w:abstractNumId w:val="36"/>
  </w:num>
  <w:num w:numId="116" w16cid:durableId="130026204">
    <w:abstractNumId w:val="96"/>
  </w:num>
  <w:num w:numId="117" w16cid:durableId="1491361032">
    <w:abstractNumId w:val="32"/>
  </w:num>
  <w:num w:numId="118" w16cid:durableId="1636638040">
    <w:abstractNumId w:val="100"/>
  </w:num>
  <w:num w:numId="119" w16cid:durableId="392703021">
    <w:abstractNumId w:val="175"/>
  </w:num>
  <w:num w:numId="120" w16cid:durableId="108402439">
    <w:abstractNumId w:val="99"/>
  </w:num>
  <w:num w:numId="121" w16cid:durableId="1643193418">
    <w:abstractNumId w:val="87"/>
  </w:num>
  <w:num w:numId="122" w16cid:durableId="1564607576">
    <w:abstractNumId w:val="174"/>
  </w:num>
  <w:num w:numId="123" w16cid:durableId="11228533">
    <w:abstractNumId w:val="49"/>
  </w:num>
  <w:num w:numId="124" w16cid:durableId="2081708282">
    <w:abstractNumId w:val="101"/>
  </w:num>
  <w:num w:numId="125" w16cid:durableId="510031410">
    <w:abstractNumId w:val="31"/>
  </w:num>
  <w:num w:numId="126" w16cid:durableId="1723627864">
    <w:abstractNumId w:val="133"/>
  </w:num>
  <w:num w:numId="127" w16cid:durableId="1290042619">
    <w:abstractNumId w:val="107"/>
  </w:num>
  <w:num w:numId="128" w16cid:durableId="1247543976">
    <w:abstractNumId w:val="92"/>
  </w:num>
  <w:num w:numId="129" w16cid:durableId="1066149277">
    <w:abstractNumId w:val="117"/>
  </w:num>
  <w:num w:numId="130" w16cid:durableId="352654388">
    <w:abstractNumId w:val="155"/>
  </w:num>
  <w:num w:numId="131" w16cid:durableId="415975956">
    <w:abstractNumId w:val="59"/>
  </w:num>
  <w:num w:numId="132" w16cid:durableId="348068890">
    <w:abstractNumId w:val="113"/>
  </w:num>
  <w:num w:numId="133" w16cid:durableId="1763211477">
    <w:abstractNumId w:val="54"/>
  </w:num>
  <w:num w:numId="134" w16cid:durableId="783305077">
    <w:abstractNumId w:val="145"/>
  </w:num>
  <w:num w:numId="135" w16cid:durableId="14117792">
    <w:abstractNumId w:val="160"/>
  </w:num>
  <w:num w:numId="136" w16cid:durableId="328021631">
    <w:abstractNumId w:val="190"/>
  </w:num>
  <w:num w:numId="137" w16cid:durableId="110902980">
    <w:abstractNumId w:val="33"/>
  </w:num>
  <w:num w:numId="138" w16cid:durableId="1891458481">
    <w:abstractNumId w:val="172"/>
  </w:num>
  <w:num w:numId="139" w16cid:durableId="1612785166">
    <w:abstractNumId w:val="177"/>
  </w:num>
  <w:num w:numId="140" w16cid:durableId="267667446">
    <w:abstractNumId w:val="21"/>
  </w:num>
  <w:num w:numId="141" w16cid:durableId="1427068643">
    <w:abstractNumId w:val="77"/>
  </w:num>
  <w:num w:numId="142" w16cid:durableId="737048988">
    <w:abstractNumId w:val="93"/>
  </w:num>
  <w:num w:numId="143" w16cid:durableId="1905947902">
    <w:abstractNumId w:val="15"/>
  </w:num>
  <w:num w:numId="144" w16cid:durableId="1489058067">
    <w:abstractNumId w:val="119"/>
  </w:num>
  <w:num w:numId="145" w16cid:durableId="413476055">
    <w:abstractNumId w:val="78"/>
  </w:num>
  <w:num w:numId="146" w16cid:durableId="1148790661">
    <w:abstractNumId w:val="156"/>
  </w:num>
  <w:num w:numId="147" w16cid:durableId="1221944309">
    <w:abstractNumId w:val="34"/>
  </w:num>
  <w:num w:numId="148" w16cid:durableId="932543614">
    <w:abstractNumId w:val="103"/>
  </w:num>
  <w:num w:numId="149" w16cid:durableId="955135110">
    <w:abstractNumId w:val="146"/>
  </w:num>
  <w:num w:numId="150" w16cid:durableId="1822039286">
    <w:abstractNumId w:val="181"/>
  </w:num>
  <w:num w:numId="151" w16cid:durableId="1219511109">
    <w:abstractNumId w:val="112"/>
  </w:num>
  <w:num w:numId="152" w16cid:durableId="526217581">
    <w:abstractNumId w:val="127"/>
  </w:num>
  <w:num w:numId="153" w16cid:durableId="1434519763">
    <w:abstractNumId w:val="35"/>
  </w:num>
  <w:num w:numId="154" w16cid:durableId="2080865589">
    <w:abstractNumId w:val="85"/>
  </w:num>
  <w:num w:numId="155" w16cid:durableId="577592145">
    <w:abstractNumId w:val="29"/>
  </w:num>
  <w:num w:numId="156" w16cid:durableId="1895122377">
    <w:abstractNumId w:val="71"/>
  </w:num>
  <w:num w:numId="157" w16cid:durableId="1588882163">
    <w:abstractNumId w:val="118"/>
  </w:num>
  <w:num w:numId="158" w16cid:durableId="1667056479">
    <w:abstractNumId w:val="149"/>
  </w:num>
  <w:num w:numId="159" w16cid:durableId="1180851188">
    <w:abstractNumId w:val="52"/>
  </w:num>
  <w:num w:numId="160" w16cid:durableId="1215384138">
    <w:abstractNumId w:val="89"/>
  </w:num>
  <w:num w:numId="161" w16cid:durableId="501435375">
    <w:abstractNumId w:val="189"/>
  </w:num>
  <w:num w:numId="162" w16cid:durableId="2005817893">
    <w:abstractNumId w:val="20"/>
  </w:num>
  <w:num w:numId="163" w16cid:durableId="1318149741">
    <w:abstractNumId w:val="130"/>
  </w:num>
  <w:num w:numId="164" w16cid:durableId="1840074117">
    <w:abstractNumId w:val="124"/>
  </w:num>
  <w:num w:numId="165" w16cid:durableId="1863085875">
    <w:abstractNumId w:val="169"/>
  </w:num>
  <w:num w:numId="166" w16cid:durableId="1350714126">
    <w:abstractNumId w:val="186"/>
  </w:num>
  <w:num w:numId="167" w16cid:durableId="548685338">
    <w:abstractNumId w:val="28"/>
  </w:num>
  <w:num w:numId="168" w16cid:durableId="387725865">
    <w:abstractNumId w:val="183"/>
  </w:num>
  <w:num w:numId="169" w16cid:durableId="1657342120">
    <w:abstractNumId w:val="56"/>
  </w:num>
  <w:num w:numId="170" w16cid:durableId="2634529">
    <w:abstractNumId w:val="102"/>
  </w:num>
  <w:num w:numId="171" w16cid:durableId="539902286">
    <w:abstractNumId w:val="74"/>
  </w:num>
  <w:num w:numId="172" w16cid:durableId="280844519">
    <w:abstractNumId w:val="163"/>
  </w:num>
  <w:num w:numId="173" w16cid:durableId="1035155172">
    <w:abstractNumId w:val="82"/>
  </w:num>
  <w:num w:numId="174" w16cid:durableId="1434089843">
    <w:abstractNumId w:val="161"/>
  </w:num>
  <w:num w:numId="175" w16cid:durableId="2041517016">
    <w:abstractNumId w:val="43"/>
  </w:num>
  <w:num w:numId="176" w16cid:durableId="879056433">
    <w:abstractNumId w:val="148"/>
  </w:num>
  <w:num w:numId="177" w16cid:durableId="819079332">
    <w:abstractNumId w:val="185"/>
  </w:num>
  <w:num w:numId="178" w16cid:durableId="2146123459">
    <w:abstractNumId w:val="126"/>
  </w:num>
  <w:num w:numId="179" w16cid:durableId="177163636">
    <w:abstractNumId w:val="144"/>
  </w:num>
  <w:num w:numId="180" w16cid:durableId="1598320777">
    <w:abstractNumId w:val="72"/>
  </w:num>
  <w:num w:numId="181" w16cid:durableId="933591886">
    <w:abstractNumId w:val="12"/>
  </w:num>
  <w:num w:numId="182" w16cid:durableId="795216336">
    <w:abstractNumId w:val="13"/>
  </w:num>
  <w:num w:numId="183" w16cid:durableId="1617834799">
    <w:abstractNumId w:val="18"/>
  </w:num>
  <w:num w:numId="184" w16cid:durableId="162744615">
    <w:abstractNumId w:val="158"/>
    <w:lvlOverride w:ilvl="0">
      <w:startOverride w:val="1"/>
    </w:lvlOverride>
  </w:num>
  <w:num w:numId="185" w16cid:durableId="2095394853">
    <w:abstractNumId w:val="95"/>
  </w:num>
  <w:num w:numId="186" w16cid:durableId="161051119">
    <w:abstractNumId w:val="46"/>
  </w:num>
  <w:num w:numId="187" w16cid:durableId="22095913">
    <w:abstractNumId w:val="154"/>
  </w:num>
  <w:num w:numId="188" w16cid:durableId="1213804701">
    <w:abstractNumId w:val="110"/>
  </w:num>
  <w:num w:numId="189" w16cid:durableId="1662614949">
    <w:abstractNumId w:val="5"/>
  </w:num>
  <w:num w:numId="190" w16cid:durableId="1247300085">
    <w:abstractNumId w:val="121"/>
  </w:num>
  <w:num w:numId="191" w16cid:durableId="671299448">
    <w:abstractNumId w:val="65"/>
  </w:num>
  <w:num w:numId="192" w16cid:durableId="1115254104">
    <w:abstractNumId w:val="44"/>
  </w:num>
  <w:num w:numId="193" w16cid:durableId="132910402">
    <w:abstractNumId w:val="138"/>
  </w:num>
  <w:num w:numId="194" w16cid:durableId="1534264475">
    <w:abstractNumId w:val="53"/>
  </w:num>
  <w:num w:numId="195" w16cid:durableId="1427001678">
    <w:abstractNumId w:val="151"/>
  </w:num>
  <w:num w:numId="196" w16cid:durableId="1515221538">
    <w:abstractNumId w:val="143"/>
  </w:num>
  <w:num w:numId="197" w16cid:durableId="1879970633">
    <w:abstractNumId w:val="123"/>
  </w:num>
  <w:num w:numId="198" w16cid:durableId="2135368641">
    <w:abstractNumId w:val="137"/>
  </w:num>
  <w:num w:numId="199" w16cid:durableId="1830555498">
    <w:abstractNumId w:val="6"/>
  </w:num>
  <w:num w:numId="200" w16cid:durableId="1645234416">
    <w:abstractNumId w:val="135"/>
  </w:num>
  <w:num w:numId="201" w16cid:durableId="684862814">
    <w:abstractNumId w:val="80"/>
  </w:num>
  <w:num w:numId="202" w16cid:durableId="1740130761">
    <w:abstractNumId w:val="25"/>
  </w:num>
  <w:num w:numId="203" w16cid:durableId="253167109">
    <w:abstractNumId w:val="129"/>
  </w:num>
  <w:num w:numId="204" w16cid:durableId="1141800425">
    <w:abstractNumId w:val="17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B57"/>
    <w:rsid w:val="00234C85"/>
    <w:rsid w:val="00562A93"/>
    <w:rsid w:val="006B584D"/>
    <w:rsid w:val="007E7B57"/>
    <w:rsid w:val="00B14EE6"/>
    <w:rsid w:val="00CF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70BDB"/>
  <w15:chartTrackingRefBased/>
  <w15:docId w15:val="{40F03262-2D80-49CB-B8B5-DEECE65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iPriority="0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B57"/>
    <w:rPr>
      <w:kern w:val="0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qFormat/>
    <w:rsid w:val="007E7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aliases w:val="Interreg LT-PL Heading 1"/>
    <w:basedOn w:val="Normalny"/>
    <w:next w:val="Normalny"/>
    <w:link w:val="Nagwek2Znak"/>
    <w:uiPriority w:val="9"/>
    <w:unhideWhenUsed/>
    <w:qFormat/>
    <w:rsid w:val="007E7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aliases w:val="Interreg LT-PL Heading 2"/>
    <w:basedOn w:val="Normalny"/>
    <w:next w:val="Normalny"/>
    <w:link w:val="Nagwek3Znak"/>
    <w:unhideWhenUsed/>
    <w:qFormat/>
    <w:rsid w:val="007E7B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aliases w:val="Interreg LT-PL Heading 3"/>
    <w:basedOn w:val="Normalny"/>
    <w:next w:val="Normalny"/>
    <w:link w:val="Nagwek4Znak"/>
    <w:uiPriority w:val="9"/>
    <w:unhideWhenUsed/>
    <w:qFormat/>
    <w:rsid w:val="007E7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7E7B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7E7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7E7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7E7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7E7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7E7B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qFormat/>
    <w:rsid w:val="007E7B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7E7B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rsid w:val="007E7B5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rsid w:val="007E7B5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7E7B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rsid w:val="007E7B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rsid w:val="007E7B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rsid w:val="007E7B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7E7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7E7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7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7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7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7B57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7E7B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7B5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7B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7B5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7B5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qFormat/>
    <w:rsid w:val="007E7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7E7B5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qFormat/>
    <w:rsid w:val="007E7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7E7B57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7E7B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unhideWhenUsed/>
    <w:qFormat/>
    <w:rsid w:val="007E7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7E7B57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kt">
    <w:name w:val="pkt"/>
    <w:basedOn w:val="Normalny"/>
    <w:qFormat/>
    <w:rsid w:val="007E7B5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qFormat/>
    <w:rsid w:val="007E7B57"/>
    <w:pPr>
      <w:ind w:left="850" w:hanging="425"/>
    </w:pPr>
  </w:style>
  <w:style w:type="character" w:styleId="Numerstrony">
    <w:name w:val="page number"/>
    <w:basedOn w:val="Domylnaczcionkaakapitu"/>
    <w:rsid w:val="007E7B57"/>
  </w:style>
  <w:style w:type="paragraph" w:styleId="Tekstpodstawowy">
    <w:name w:val="Body Text"/>
    <w:aliases w:val=" Znak Znak,Znak Znak"/>
    <w:basedOn w:val="Normalny"/>
    <w:link w:val="TekstpodstawowyZnak"/>
    <w:qFormat/>
    <w:rsid w:val="007E7B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qFormat/>
    <w:rsid w:val="007E7B5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qFormat/>
    <w:rsid w:val="007E7B5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7B5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semiHidden/>
    <w:rsid w:val="007E7B57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7E7B57"/>
    <w:pPr>
      <w:keepLines w:val="0"/>
      <w:numPr>
        <w:ilvl w:val="3"/>
      </w:numPr>
      <w:tabs>
        <w:tab w:val="num" w:pos="864"/>
      </w:tabs>
      <w:spacing w:before="60" w:after="60" w:line="240" w:lineRule="auto"/>
    </w:pPr>
    <w:rPr>
      <w:rFonts w:ascii="Times New Roman" w:eastAsia="Times New Roman" w:hAnsi="Times New Roman" w:cs="Times New Roman"/>
      <w:b/>
      <w:i w:val="0"/>
      <w:iCs w:val="0"/>
      <w:color w:val="auto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7E7B5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E7B5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Nagwek3Wyjustowany">
    <w:name w:val="Styl Nagłówek 3 + Wyjustowany"/>
    <w:basedOn w:val="Nagwek3"/>
    <w:qFormat/>
    <w:rsid w:val="007E7B57"/>
    <w:pPr>
      <w:keepNext w:val="0"/>
      <w:keepLines w:val="0"/>
      <w:tabs>
        <w:tab w:val="left" w:pos="720"/>
        <w:tab w:val="num" w:pos="1068"/>
      </w:tabs>
      <w:spacing w:before="60" w:after="120" w:line="240" w:lineRule="auto"/>
      <w:ind w:left="1068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semiHidden/>
    <w:rsid w:val="007E7B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7E7B57"/>
    <w:rPr>
      <w:rFonts w:ascii="Tahoma" w:eastAsia="Times New Roman" w:hAnsi="Tahoma" w:cs="Tahoma"/>
      <w:kern w:val="0"/>
      <w:sz w:val="24"/>
      <w:szCs w:val="24"/>
      <w:shd w:val="clear" w:color="auto" w:fill="00008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semiHidden/>
    <w:qFormat/>
    <w:rsid w:val="007E7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E7B5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7E7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E7B57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qFormat/>
    <w:rsid w:val="007E7B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E7B5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ormalnyWyjustowany">
    <w:name w:val="Normalny + Wyjustowany"/>
    <w:aliases w:val="Przed:  3 pt,Po:  6 pt"/>
    <w:basedOn w:val="Nagwek2"/>
    <w:qFormat/>
    <w:rsid w:val="007E7B57"/>
    <w:pPr>
      <w:keepNext w:val="0"/>
      <w:keepLines w:val="0"/>
      <w:tabs>
        <w:tab w:val="num" w:pos="1361"/>
      </w:tabs>
      <w:spacing w:before="0" w:after="0" w:line="240" w:lineRule="auto"/>
      <w:ind w:left="1361" w:hanging="284"/>
      <w:jc w:val="both"/>
    </w:pPr>
    <w:rPr>
      <w:rFonts w:ascii="Garamond" w:eastAsia="Times New Roman" w:hAnsi="Garamond" w:cs="Times New Roman"/>
      <w:iCs/>
      <w:color w:val="auto"/>
      <w:sz w:val="18"/>
      <w:szCs w:val="18"/>
      <w:lang w:eastAsia="pl-PL"/>
    </w:rPr>
  </w:style>
  <w:style w:type="character" w:styleId="Hipercze">
    <w:name w:val="Hyperlink"/>
    <w:uiPriority w:val="99"/>
    <w:unhideWhenUsed/>
    <w:rsid w:val="007E7B57"/>
    <w:rPr>
      <w:color w:val="0563C1"/>
      <w:u w:val="single"/>
    </w:rPr>
  </w:style>
  <w:style w:type="paragraph" w:customStyle="1" w:styleId="Nagwek10">
    <w:name w:val="Nagłówek1"/>
    <w:basedOn w:val="Normalny"/>
    <w:qFormat/>
    <w:rsid w:val="007E7B57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7E7B57"/>
  </w:style>
  <w:style w:type="character" w:customStyle="1" w:styleId="st">
    <w:name w:val="st"/>
    <w:uiPriority w:val="99"/>
    <w:rsid w:val="007E7B57"/>
    <w:rPr>
      <w:rFonts w:cs="Times New Roman"/>
    </w:rPr>
  </w:style>
  <w:style w:type="character" w:customStyle="1" w:styleId="DefaultZnak">
    <w:name w:val="Default Znak"/>
    <w:basedOn w:val="Domylnaczcionkaakapitu"/>
    <w:link w:val="Default"/>
    <w:locked/>
    <w:rsid w:val="007E7B57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7E7B5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7E7B57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7E7B5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Standard">
    <w:name w:val="Standard"/>
    <w:qFormat/>
    <w:rsid w:val="007E7B5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rsid w:val="007E7B5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E7B57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Zal-text">
    <w:name w:val="Zal-text"/>
    <w:basedOn w:val="Normalny"/>
    <w:uiPriority w:val="99"/>
    <w:rsid w:val="007E7B57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E7B5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E7B5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qFormat/>
    <w:rsid w:val="007E7B57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7E7B5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FontStyle59">
    <w:name w:val="Font Style59"/>
    <w:qFormat/>
    <w:rsid w:val="007E7B57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7E7B57"/>
    <w:rPr>
      <w:i/>
      <w:iCs/>
    </w:rPr>
  </w:style>
  <w:style w:type="paragraph" w:customStyle="1" w:styleId="NormalnyWeb1">
    <w:name w:val="Normalny (Web)1"/>
    <w:basedOn w:val="Normalny"/>
    <w:qFormat/>
    <w:rsid w:val="007E7B57"/>
    <w:pPr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ListParagraphChar">
    <w:name w:val="List Paragraph Char"/>
    <w:link w:val="Akapitzlist1"/>
    <w:locked/>
    <w:rsid w:val="007E7B57"/>
    <w:rPr>
      <w:rFonts w:ascii="Times New Roman" w:eastAsia="Lucida Sans Unicode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rsid w:val="007E7B5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E7B57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7E7B57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7E7B57"/>
    <w:pPr>
      <w:suppressAutoHyphens/>
      <w:spacing w:after="0" w:line="100" w:lineRule="atLeast"/>
    </w:pPr>
    <w:rPr>
      <w:rFonts w:ascii="Times New Roman" w:eastAsia="MS Mincho" w:hAnsi="Times New Roman" w:cs="Times New Roman"/>
      <w:kern w:val="2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7E7B57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opka1">
    <w:name w:val="Stopka1"/>
    <w:basedOn w:val="Normalny"/>
    <w:uiPriority w:val="99"/>
    <w:qFormat/>
    <w:rsid w:val="007E7B5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7E7B57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8">
    <w:name w:val="style28"/>
    <w:uiPriority w:val="99"/>
    <w:rsid w:val="007E7B57"/>
    <w:rPr>
      <w:rFonts w:cs="Times New Roman"/>
    </w:rPr>
  </w:style>
  <w:style w:type="character" w:styleId="Pogrubienie">
    <w:name w:val="Strong"/>
    <w:uiPriority w:val="99"/>
    <w:qFormat/>
    <w:rsid w:val="007E7B57"/>
    <w:rPr>
      <w:rFonts w:cs="Times New Roman"/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7E7B57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7E7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rsid w:val="007E7B57"/>
    <w:rPr>
      <w:kern w:val="0"/>
      <w:sz w:val="20"/>
      <w:szCs w:val="20"/>
      <w14:ligatures w14:val="none"/>
    </w:rPr>
  </w:style>
  <w:style w:type="paragraph" w:customStyle="1" w:styleId="Mapadokumentu1">
    <w:name w:val="Mapa dokumentu1"/>
    <w:basedOn w:val="Normalny"/>
    <w:semiHidden/>
    <w:qFormat/>
    <w:rsid w:val="007E7B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Tretekstu">
    <w:name w:val="Treść tekstu"/>
    <w:basedOn w:val="Normalny"/>
    <w:qFormat/>
    <w:rsid w:val="007E7B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locked/>
    <w:rsid w:val="007E7B57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numbering" w:customStyle="1" w:styleId="Poziom1">
    <w:name w:val="Poziom1"/>
    <w:rsid w:val="007E7B57"/>
    <w:pPr>
      <w:numPr>
        <w:numId w:val="16"/>
      </w:numPr>
    </w:pPr>
  </w:style>
  <w:style w:type="paragraph" w:customStyle="1" w:styleId="Textbodyuser">
    <w:name w:val="Text body (user)"/>
    <w:basedOn w:val="Normalny"/>
    <w:rsid w:val="007E7B5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, 宋体" w:hAnsi="Times New Roman" w:cs="Arial"/>
      <w:kern w:val="3"/>
      <w:sz w:val="24"/>
      <w:szCs w:val="24"/>
      <w:lang w:eastAsia="zh-CN" w:bidi="hi-IN"/>
    </w:rPr>
  </w:style>
  <w:style w:type="paragraph" w:customStyle="1" w:styleId="Tekstpodstawowy23">
    <w:name w:val="Tekst podstawowy 23"/>
    <w:basedOn w:val="Normalny"/>
    <w:rsid w:val="007E7B57"/>
    <w:pPr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grame">
    <w:name w:val="grame"/>
    <w:basedOn w:val="Domylnaczcionkaakapitu"/>
    <w:rsid w:val="007E7B57"/>
  </w:style>
  <w:style w:type="character" w:customStyle="1" w:styleId="FontStyle77">
    <w:name w:val="Font Style77"/>
    <w:rsid w:val="007E7B5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rsid w:val="007E7B57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7E7B57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rsid w:val="007E7B57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B57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7E7B57"/>
    <w:rPr>
      <w:i/>
      <w:iCs/>
    </w:rPr>
  </w:style>
  <w:style w:type="paragraph" w:customStyle="1" w:styleId="Textbody">
    <w:name w:val="Text body"/>
    <w:basedOn w:val="Standard"/>
    <w:qFormat/>
    <w:rsid w:val="007E7B57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7E7B57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7E7B5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Tekstpodstawowy1">
    <w:name w:val="Tekst podstawowy1"/>
    <w:basedOn w:val="Normalny1"/>
    <w:rsid w:val="007E7B57"/>
    <w:pPr>
      <w:spacing w:after="120"/>
    </w:pPr>
  </w:style>
  <w:style w:type="character" w:customStyle="1" w:styleId="Domylnaczcionkaakapitu2">
    <w:name w:val="Domyślna czcionka akapitu2"/>
    <w:qFormat/>
    <w:rsid w:val="007E7B57"/>
  </w:style>
  <w:style w:type="numbering" w:customStyle="1" w:styleId="WW8Num2">
    <w:name w:val="WW8Num2"/>
    <w:basedOn w:val="Bezlisty"/>
    <w:rsid w:val="007E7B57"/>
    <w:pPr>
      <w:numPr>
        <w:numId w:val="45"/>
      </w:numPr>
    </w:pPr>
  </w:style>
  <w:style w:type="numbering" w:customStyle="1" w:styleId="WW8Num1">
    <w:name w:val="WW8Num1"/>
    <w:basedOn w:val="Bezlisty"/>
    <w:rsid w:val="007E7B57"/>
    <w:pPr>
      <w:numPr>
        <w:numId w:val="46"/>
      </w:numPr>
    </w:pPr>
  </w:style>
  <w:style w:type="numbering" w:customStyle="1" w:styleId="WW8Num3">
    <w:name w:val="WW8Num3"/>
    <w:basedOn w:val="Bezlisty"/>
    <w:rsid w:val="007E7B57"/>
    <w:pPr>
      <w:numPr>
        <w:numId w:val="47"/>
      </w:numPr>
    </w:pPr>
  </w:style>
  <w:style w:type="paragraph" w:customStyle="1" w:styleId="Tekstpodstawowy21">
    <w:name w:val="Tekst podstawowy 21"/>
    <w:basedOn w:val="Normalny"/>
    <w:rsid w:val="007E7B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1">
    <w:name w:val="WW-Tekst podstawowy 21"/>
    <w:basedOn w:val="Normalny"/>
    <w:rsid w:val="007E7B57"/>
    <w:pPr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2">
    <w:name w:val="Tekst podstawowy 22"/>
    <w:basedOn w:val="Normalny"/>
    <w:qFormat/>
    <w:rsid w:val="007E7B5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rsid w:val="007E7B5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E7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E7B57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wtze">
    <w:name w:val="hwtze"/>
    <w:basedOn w:val="Domylnaczcionkaakapitu"/>
    <w:rsid w:val="007E7B57"/>
  </w:style>
  <w:style w:type="character" w:customStyle="1" w:styleId="rynqvb">
    <w:name w:val="rynqvb"/>
    <w:basedOn w:val="Domylnaczcionkaakapitu"/>
    <w:rsid w:val="007E7B57"/>
  </w:style>
  <w:style w:type="paragraph" w:customStyle="1" w:styleId="Tekstpodstawowywcity31">
    <w:name w:val="Tekst podstawowy wcięty 31"/>
    <w:basedOn w:val="Normalny"/>
    <w:rsid w:val="007E7B57"/>
    <w:pPr>
      <w:suppressAutoHyphens/>
      <w:spacing w:after="0" w:line="360" w:lineRule="auto"/>
      <w:ind w:hanging="284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lb">
    <w:name w:val="a_lb"/>
    <w:basedOn w:val="Domylnaczcionkaakapitu"/>
    <w:rsid w:val="007E7B57"/>
  </w:style>
  <w:style w:type="paragraph" w:customStyle="1" w:styleId="text-justifylist-indent-2">
    <w:name w:val="text-justify list-indent-2"/>
    <w:basedOn w:val="Normalny"/>
    <w:rsid w:val="007E7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E7B57"/>
  </w:style>
  <w:style w:type="character" w:customStyle="1" w:styleId="WW8Num1z0">
    <w:name w:val="WW8Num1z0"/>
    <w:qFormat/>
    <w:rsid w:val="007E7B57"/>
    <w:rPr>
      <w:rFonts w:cs="Times New Roman"/>
    </w:rPr>
  </w:style>
  <w:style w:type="character" w:customStyle="1" w:styleId="WW8Num1z1">
    <w:name w:val="WW8Num1z1"/>
    <w:qFormat/>
    <w:rsid w:val="007E7B57"/>
  </w:style>
  <w:style w:type="character" w:customStyle="1" w:styleId="WW8Num1z2">
    <w:name w:val="WW8Num1z2"/>
    <w:qFormat/>
    <w:rsid w:val="007E7B57"/>
  </w:style>
  <w:style w:type="character" w:customStyle="1" w:styleId="WW8Num1z3">
    <w:name w:val="WW8Num1z3"/>
    <w:qFormat/>
    <w:rsid w:val="007E7B57"/>
  </w:style>
  <w:style w:type="character" w:customStyle="1" w:styleId="WW8Num1z4">
    <w:name w:val="WW8Num1z4"/>
    <w:qFormat/>
    <w:rsid w:val="007E7B57"/>
  </w:style>
  <w:style w:type="character" w:customStyle="1" w:styleId="WW8Num1z5">
    <w:name w:val="WW8Num1z5"/>
    <w:qFormat/>
    <w:rsid w:val="007E7B57"/>
  </w:style>
  <w:style w:type="character" w:customStyle="1" w:styleId="WW8Num1z6">
    <w:name w:val="WW8Num1z6"/>
    <w:qFormat/>
    <w:rsid w:val="007E7B57"/>
  </w:style>
  <w:style w:type="character" w:customStyle="1" w:styleId="WW8Num1z7">
    <w:name w:val="WW8Num1z7"/>
    <w:qFormat/>
    <w:rsid w:val="007E7B57"/>
  </w:style>
  <w:style w:type="character" w:customStyle="1" w:styleId="WW8Num1z8">
    <w:name w:val="WW8Num1z8"/>
    <w:qFormat/>
    <w:rsid w:val="007E7B57"/>
  </w:style>
  <w:style w:type="character" w:customStyle="1" w:styleId="WW8Num2z0">
    <w:name w:val="WW8Num2z0"/>
    <w:qFormat/>
    <w:rsid w:val="007E7B57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7E7B57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7E7B57"/>
  </w:style>
  <w:style w:type="character" w:customStyle="1" w:styleId="WW8Num6z0">
    <w:name w:val="WW8Num6z0"/>
    <w:qFormat/>
    <w:rsid w:val="007E7B57"/>
  </w:style>
  <w:style w:type="character" w:customStyle="1" w:styleId="WW8Num7z0">
    <w:name w:val="WW8Num7z0"/>
    <w:qFormat/>
    <w:rsid w:val="007E7B57"/>
  </w:style>
  <w:style w:type="character" w:customStyle="1" w:styleId="WW8Num8z0">
    <w:name w:val="WW8Num8z0"/>
    <w:qFormat/>
    <w:rsid w:val="007E7B57"/>
  </w:style>
  <w:style w:type="character" w:customStyle="1" w:styleId="WW8Num8z1">
    <w:name w:val="WW8Num8z1"/>
    <w:qFormat/>
    <w:rsid w:val="007E7B57"/>
  </w:style>
  <w:style w:type="character" w:customStyle="1" w:styleId="WW8Num8z2">
    <w:name w:val="WW8Num8z2"/>
    <w:qFormat/>
    <w:rsid w:val="007E7B57"/>
  </w:style>
  <w:style w:type="character" w:customStyle="1" w:styleId="WW8Num8z3">
    <w:name w:val="WW8Num8z3"/>
    <w:qFormat/>
    <w:rsid w:val="007E7B57"/>
  </w:style>
  <w:style w:type="character" w:customStyle="1" w:styleId="WW8Num8z4">
    <w:name w:val="WW8Num8z4"/>
    <w:qFormat/>
    <w:rsid w:val="007E7B57"/>
  </w:style>
  <w:style w:type="character" w:customStyle="1" w:styleId="WW8Num8z5">
    <w:name w:val="WW8Num8z5"/>
    <w:qFormat/>
    <w:rsid w:val="007E7B57"/>
  </w:style>
  <w:style w:type="character" w:customStyle="1" w:styleId="WW8Num8z6">
    <w:name w:val="WW8Num8z6"/>
    <w:qFormat/>
    <w:rsid w:val="007E7B57"/>
  </w:style>
  <w:style w:type="character" w:customStyle="1" w:styleId="WW8Num8z7">
    <w:name w:val="WW8Num8z7"/>
    <w:qFormat/>
    <w:rsid w:val="007E7B57"/>
  </w:style>
  <w:style w:type="character" w:customStyle="1" w:styleId="WW8Num8z8">
    <w:name w:val="WW8Num8z8"/>
    <w:qFormat/>
    <w:rsid w:val="007E7B57"/>
  </w:style>
  <w:style w:type="character" w:customStyle="1" w:styleId="WW8Num9z0">
    <w:name w:val="WW8Num9z0"/>
    <w:qFormat/>
    <w:rsid w:val="007E7B57"/>
  </w:style>
  <w:style w:type="character" w:customStyle="1" w:styleId="WW8Num9z1">
    <w:name w:val="WW8Num9z1"/>
    <w:qFormat/>
    <w:rsid w:val="007E7B57"/>
  </w:style>
  <w:style w:type="character" w:customStyle="1" w:styleId="WW8Num9z2">
    <w:name w:val="WW8Num9z2"/>
    <w:qFormat/>
    <w:rsid w:val="007E7B57"/>
  </w:style>
  <w:style w:type="character" w:customStyle="1" w:styleId="WW8Num9z3">
    <w:name w:val="WW8Num9z3"/>
    <w:qFormat/>
    <w:rsid w:val="007E7B57"/>
  </w:style>
  <w:style w:type="character" w:customStyle="1" w:styleId="WW8Num9z4">
    <w:name w:val="WW8Num9z4"/>
    <w:qFormat/>
    <w:rsid w:val="007E7B57"/>
  </w:style>
  <w:style w:type="character" w:customStyle="1" w:styleId="WW8Num9z5">
    <w:name w:val="WW8Num9z5"/>
    <w:qFormat/>
    <w:rsid w:val="007E7B57"/>
  </w:style>
  <w:style w:type="character" w:customStyle="1" w:styleId="WW8Num9z6">
    <w:name w:val="WW8Num9z6"/>
    <w:qFormat/>
    <w:rsid w:val="007E7B57"/>
  </w:style>
  <w:style w:type="character" w:customStyle="1" w:styleId="WW8Num9z7">
    <w:name w:val="WW8Num9z7"/>
    <w:qFormat/>
    <w:rsid w:val="007E7B57"/>
  </w:style>
  <w:style w:type="character" w:customStyle="1" w:styleId="WW8Num9z8">
    <w:name w:val="WW8Num9z8"/>
    <w:qFormat/>
    <w:rsid w:val="007E7B57"/>
  </w:style>
  <w:style w:type="character" w:customStyle="1" w:styleId="WW8Num10z0">
    <w:name w:val="WW8Num10z0"/>
    <w:qFormat/>
    <w:rsid w:val="007E7B57"/>
  </w:style>
  <w:style w:type="character" w:customStyle="1" w:styleId="WW8Num10z1">
    <w:name w:val="WW8Num10z1"/>
    <w:qFormat/>
    <w:rsid w:val="007E7B57"/>
  </w:style>
  <w:style w:type="character" w:customStyle="1" w:styleId="WW8Num10z2">
    <w:name w:val="WW8Num10z2"/>
    <w:qFormat/>
    <w:rsid w:val="007E7B57"/>
  </w:style>
  <w:style w:type="character" w:customStyle="1" w:styleId="WW8Num10z3">
    <w:name w:val="WW8Num10z3"/>
    <w:qFormat/>
    <w:rsid w:val="007E7B57"/>
  </w:style>
  <w:style w:type="character" w:customStyle="1" w:styleId="WW8Num10z4">
    <w:name w:val="WW8Num10z4"/>
    <w:qFormat/>
    <w:rsid w:val="007E7B57"/>
  </w:style>
  <w:style w:type="character" w:customStyle="1" w:styleId="WW8Num10z5">
    <w:name w:val="WW8Num10z5"/>
    <w:qFormat/>
    <w:rsid w:val="007E7B57"/>
  </w:style>
  <w:style w:type="character" w:customStyle="1" w:styleId="WW8Num10z6">
    <w:name w:val="WW8Num10z6"/>
    <w:qFormat/>
    <w:rsid w:val="007E7B57"/>
  </w:style>
  <w:style w:type="character" w:customStyle="1" w:styleId="WW8Num10z7">
    <w:name w:val="WW8Num10z7"/>
    <w:qFormat/>
    <w:rsid w:val="007E7B57"/>
  </w:style>
  <w:style w:type="character" w:customStyle="1" w:styleId="WW8Num10z8">
    <w:name w:val="WW8Num10z8"/>
    <w:qFormat/>
    <w:rsid w:val="007E7B57"/>
  </w:style>
  <w:style w:type="character" w:customStyle="1" w:styleId="WW8Num11z0">
    <w:name w:val="WW8Num11z0"/>
    <w:qFormat/>
    <w:rsid w:val="007E7B57"/>
  </w:style>
  <w:style w:type="character" w:customStyle="1" w:styleId="WW8Num11z1">
    <w:name w:val="WW8Num11z1"/>
    <w:qFormat/>
    <w:rsid w:val="007E7B57"/>
  </w:style>
  <w:style w:type="character" w:customStyle="1" w:styleId="WW8Num11z2">
    <w:name w:val="WW8Num11z2"/>
    <w:qFormat/>
    <w:rsid w:val="007E7B57"/>
  </w:style>
  <w:style w:type="character" w:customStyle="1" w:styleId="WW8Num11z3">
    <w:name w:val="WW8Num11z3"/>
    <w:qFormat/>
    <w:rsid w:val="007E7B57"/>
  </w:style>
  <w:style w:type="character" w:customStyle="1" w:styleId="WW8Num11z4">
    <w:name w:val="WW8Num11z4"/>
    <w:qFormat/>
    <w:rsid w:val="007E7B57"/>
  </w:style>
  <w:style w:type="character" w:customStyle="1" w:styleId="WW8Num11z5">
    <w:name w:val="WW8Num11z5"/>
    <w:qFormat/>
    <w:rsid w:val="007E7B57"/>
  </w:style>
  <w:style w:type="character" w:customStyle="1" w:styleId="WW8Num11z6">
    <w:name w:val="WW8Num11z6"/>
    <w:qFormat/>
    <w:rsid w:val="007E7B57"/>
  </w:style>
  <w:style w:type="character" w:customStyle="1" w:styleId="WW8Num11z7">
    <w:name w:val="WW8Num11z7"/>
    <w:qFormat/>
    <w:rsid w:val="007E7B57"/>
  </w:style>
  <w:style w:type="character" w:customStyle="1" w:styleId="WW8Num11z8">
    <w:name w:val="WW8Num11z8"/>
    <w:qFormat/>
    <w:rsid w:val="007E7B57"/>
  </w:style>
  <w:style w:type="character" w:customStyle="1" w:styleId="WW8Num12z0">
    <w:name w:val="WW8Num12z0"/>
    <w:qFormat/>
    <w:rsid w:val="007E7B57"/>
  </w:style>
  <w:style w:type="character" w:customStyle="1" w:styleId="WW8Num12z1">
    <w:name w:val="WW8Num12z1"/>
    <w:qFormat/>
    <w:rsid w:val="007E7B57"/>
  </w:style>
  <w:style w:type="character" w:customStyle="1" w:styleId="WW8Num12z2">
    <w:name w:val="WW8Num12z2"/>
    <w:qFormat/>
    <w:rsid w:val="007E7B57"/>
  </w:style>
  <w:style w:type="character" w:customStyle="1" w:styleId="WW8Num12z3">
    <w:name w:val="WW8Num12z3"/>
    <w:qFormat/>
    <w:rsid w:val="007E7B57"/>
  </w:style>
  <w:style w:type="character" w:customStyle="1" w:styleId="WW8Num12z4">
    <w:name w:val="WW8Num12z4"/>
    <w:qFormat/>
    <w:rsid w:val="007E7B57"/>
  </w:style>
  <w:style w:type="character" w:customStyle="1" w:styleId="WW8Num12z5">
    <w:name w:val="WW8Num12z5"/>
    <w:qFormat/>
    <w:rsid w:val="007E7B57"/>
  </w:style>
  <w:style w:type="character" w:customStyle="1" w:styleId="WW8Num12z6">
    <w:name w:val="WW8Num12z6"/>
    <w:qFormat/>
    <w:rsid w:val="007E7B57"/>
  </w:style>
  <w:style w:type="character" w:customStyle="1" w:styleId="WW8Num12z7">
    <w:name w:val="WW8Num12z7"/>
    <w:qFormat/>
    <w:rsid w:val="007E7B57"/>
  </w:style>
  <w:style w:type="character" w:customStyle="1" w:styleId="WW8Num12z8">
    <w:name w:val="WW8Num12z8"/>
    <w:qFormat/>
    <w:rsid w:val="007E7B57"/>
  </w:style>
  <w:style w:type="character" w:customStyle="1" w:styleId="WW8Num13z0">
    <w:name w:val="WW8Num13z0"/>
    <w:qFormat/>
    <w:rsid w:val="007E7B57"/>
  </w:style>
  <w:style w:type="character" w:customStyle="1" w:styleId="WW8Num13z1">
    <w:name w:val="WW8Num13z1"/>
    <w:qFormat/>
    <w:rsid w:val="007E7B57"/>
  </w:style>
  <w:style w:type="character" w:customStyle="1" w:styleId="WW8Num13z2">
    <w:name w:val="WW8Num13z2"/>
    <w:qFormat/>
    <w:rsid w:val="007E7B57"/>
  </w:style>
  <w:style w:type="character" w:customStyle="1" w:styleId="WW8Num13z3">
    <w:name w:val="WW8Num13z3"/>
    <w:qFormat/>
    <w:rsid w:val="007E7B57"/>
  </w:style>
  <w:style w:type="character" w:customStyle="1" w:styleId="WW8Num13z4">
    <w:name w:val="WW8Num13z4"/>
    <w:qFormat/>
    <w:rsid w:val="007E7B57"/>
  </w:style>
  <w:style w:type="character" w:customStyle="1" w:styleId="WW8Num13z5">
    <w:name w:val="WW8Num13z5"/>
    <w:qFormat/>
    <w:rsid w:val="007E7B57"/>
  </w:style>
  <w:style w:type="character" w:customStyle="1" w:styleId="WW8Num13z6">
    <w:name w:val="WW8Num13z6"/>
    <w:qFormat/>
    <w:rsid w:val="007E7B57"/>
  </w:style>
  <w:style w:type="character" w:customStyle="1" w:styleId="WW8Num13z7">
    <w:name w:val="WW8Num13z7"/>
    <w:qFormat/>
    <w:rsid w:val="007E7B57"/>
  </w:style>
  <w:style w:type="character" w:customStyle="1" w:styleId="WW8Num13z8">
    <w:name w:val="WW8Num13z8"/>
    <w:qFormat/>
    <w:rsid w:val="007E7B57"/>
  </w:style>
  <w:style w:type="character" w:customStyle="1" w:styleId="WW8Num14z0">
    <w:name w:val="WW8Num14z0"/>
    <w:qFormat/>
    <w:rsid w:val="007E7B57"/>
  </w:style>
  <w:style w:type="character" w:customStyle="1" w:styleId="WW8Num14z1">
    <w:name w:val="WW8Num14z1"/>
    <w:qFormat/>
    <w:rsid w:val="007E7B57"/>
  </w:style>
  <w:style w:type="character" w:customStyle="1" w:styleId="WW8Num14z2">
    <w:name w:val="WW8Num14z2"/>
    <w:qFormat/>
    <w:rsid w:val="007E7B57"/>
  </w:style>
  <w:style w:type="character" w:customStyle="1" w:styleId="WW8Num14z3">
    <w:name w:val="WW8Num14z3"/>
    <w:qFormat/>
    <w:rsid w:val="007E7B57"/>
  </w:style>
  <w:style w:type="character" w:customStyle="1" w:styleId="WW8Num14z4">
    <w:name w:val="WW8Num14z4"/>
    <w:qFormat/>
    <w:rsid w:val="007E7B57"/>
  </w:style>
  <w:style w:type="character" w:customStyle="1" w:styleId="WW8Num14z5">
    <w:name w:val="WW8Num14z5"/>
    <w:qFormat/>
    <w:rsid w:val="007E7B57"/>
  </w:style>
  <w:style w:type="character" w:customStyle="1" w:styleId="WW8Num14z6">
    <w:name w:val="WW8Num14z6"/>
    <w:qFormat/>
    <w:rsid w:val="007E7B57"/>
  </w:style>
  <w:style w:type="character" w:customStyle="1" w:styleId="WW8Num14z7">
    <w:name w:val="WW8Num14z7"/>
    <w:qFormat/>
    <w:rsid w:val="007E7B57"/>
  </w:style>
  <w:style w:type="character" w:customStyle="1" w:styleId="WW8Num14z8">
    <w:name w:val="WW8Num14z8"/>
    <w:qFormat/>
    <w:rsid w:val="007E7B57"/>
  </w:style>
  <w:style w:type="character" w:customStyle="1" w:styleId="WW8Num15z0">
    <w:name w:val="WW8Num15z0"/>
    <w:qFormat/>
    <w:rsid w:val="007E7B57"/>
  </w:style>
  <w:style w:type="character" w:customStyle="1" w:styleId="WW8Num15z1">
    <w:name w:val="WW8Num15z1"/>
    <w:qFormat/>
    <w:rsid w:val="007E7B57"/>
  </w:style>
  <w:style w:type="character" w:customStyle="1" w:styleId="WW8Num15z2">
    <w:name w:val="WW8Num15z2"/>
    <w:qFormat/>
    <w:rsid w:val="007E7B57"/>
  </w:style>
  <w:style w:type="character" w:customStyle="1" w:styleId="WW8Num15z3">
    <w:name w:val="WW8Num15z3"/>
    <w:qFormat/>
    <w:rsid w:val="007E7B57"/>
  </w:style>
  <w:style w:type="character" w:customStyle="1" w:styleId="WW8Num15z4">
    <w:name w:val="WW8Num15z4"/>
    <w:qFormat/>
    <w:rsid w:val="007E7B57"/>
  </w:style>
  <w:style w:type="character" w:customStyle="1" w:styleId="WW8Num15z5">
    <w:name w:val="WW8Num15z5"/>
    <w:qFormat/>
    <w:rsid w:val="007E7B57"/>
  </w:style>
  <w:style w:type="character" w:customStyle="1" w:styleId="WW8Num15z6">
    <w:name w:val="WW8Num15z6"/>
    <w:qFormat/>
    <w:rsid w:val="007E7B57"/>
  </w:style>
  <w:style w:type="character" w:customStyle="1" w:styleId="WW8Num15z7">
    <w:name w:val="WW8Num15z7"/>
    <w:qFormat/>
    <w:rsid w:val="007E7B57"/>
  </w:style>
  <w:style w:type="character" w:customStyle="1" w:styleId="WW8Num15z8">
    <w:name w:val="WW8Num15z8"/>
    <w:qFormat/>
    <w:rsid w:val="007E7B57"/>
  </w:style>
  <w:style w:type="character" w:customStyle="1" w:styleId="WW8Num16z0">
    <w:name w:val="WW8Num16z0"/>
    <w:qFormat/>
    <w:rsid w:val="007E7B57"/>
  </w:style>
  <w:style w:type="character" w:customStyle="1" w:styleId="WW8Num16z1">
    <w:name w:val="WW8Num16z1"/>
    <w:qFormat/>
    <w:rsid w:val="007E7B57"/>
  </w:style>
  <w:style w:type="character" w:customStyle="1" w:styleId="WW8Num16z2">
    <w:name w:val="WW8Num16z2"/>
    <w:qFormat/>
    <w:rsid w:val="007E7B57"/>
  </w:style>
  <w:style w:type="character" w:customStyle="1" w:styleId="WW8Num16z3">
    <w:name w:val="WW8Num16z3"/>
    <w:qFormat/>
    <w:rsid w:val="007E7B57"/>
  </w:style>
  <w:style w:type="character" w:customStyle="1" w:styleId="WW8Num16z4">
    <w:name w:val="WW8Num16z4"/>
    <w:qFormat/>
    <w:rsid w:val="007E7B57"/>
  </w:style>
  <w:style w:type="character" w:customStyle="1" w:styleId="WW8Num16z5">
    <w:name w:val="WW8Num16z5"/>
    <w:qFormat/>
    <w:rsid w:val="007E7B57"/>
  </w:style>
  <w:style w:type="character" w:customStyle="1" w:styleId="WW8Num16z6">
    <w:name w:val="WW8Num16z6"/>
    <w:qFormat/>
    <w:rsid w:val="007E7B57"/>
  </w:style>
  <w:style w:type="character" w:customStyle="1" w:styleId="WW8Num16z7">
    <w:name w:val="WW8Num16z7"/>
    <w:qFormat/>
    <w:rsid w:val="007E7B57"/>
  </w:style>
  <w:style w:type="character" w:customStyle="1" w:styleId="WW8Num16z8">
    <w:name w:val="WW8Num16z8"/>
    <w:qFormat/>
    <w:rsid w:val="007E7B57"/>
  </w:style>
  <w:style w:type="character" w:customStyle="1" w:styleId="WW8Num17z0">
    <w:name w:val="WW8Num17z0"/>
    <w:qFormat/>
    <w:rsid w:val="007E7B57"/>
  </w:style>
  <w:style w:type="character" w:customStyle="1" w:styleId="WW8Num17z1">
    <w:name w:val="WW8Num17z1"/>
    <w:qFormat/>
    <w:rsid w:val="007E7B57"/>
  </w:style>
  <w:style w:type="character" w:customStyle="1" w:styleId="WW8Num17z2">
    <w:name w:val="WW8Num17z2"/>
    <w:qFormat/>
    <w:rsid w:val="007E7B57"/>
  </w:style>
  <w:style w:type="character" w:customStyle="1" w:styleId="WW8Num17z3">
    <w:name w:val="WW8Num17z3"/>
    <w:qFormat/>
    <w:rsid w:val="007E7B57"/>
  </w:style>
  <w:style w:type="character" w:customStyle="1" w:styleId="WW8Num17z4">
    <w:name w:val="WW8Num17z4"/>
    <w:qFormat/>
    <w:rsid w:val="007E7B57"/>
  </w:style>
  <w:style w:type="character" w:customStyle="1" w:styleId="WW8Num17z5">
    <w:name w:val="WW8Num17z5"/>
    <w:qFormat/>
    <w:rsid w:val="007E7B57"/>
  </w:style>
  <w:style w:type="character" w:customStyle="1" w:styleId="WW8Num17z6">
    <w:name w:val="WW8Num17z6"/>
    <w:qFormat/>
    <w:rsid w:val="007E7B57"/>
  </w:style>
  <w:style w:type="character" w:customStyle="1" w:styleId="WW8Num17z7">
    <w:name w:val="WW8Num17z7"/>
    <w:qFormat/>
    <w:rsid w:val="007E7B57"/>
  </w:style>
  <w:style w:type="character" w:customStyle="1" w:styleId="WW8Num17z8">
    <w:name w:val="WW8Num17z8"/>
    <w:qFormat/>
    <w:rsid w:val="007E7B57"/>
  </w:style>
  <w:style w:type="character" w:customStyle="1" w:styleId="WW8Num18z0">
    <w:name w:val="WW8Num18z0"/>
    <w:qFormat/>
    <w:rsid w:val="007E7B57"/>
  </w:style>
  <w:style w:type="character" w:customStyle="1" w:styleId="WW8Num18z1">
    <w:name w:val="WW8Num18z1"/>
    <w:qFormat/>
    <w:rsid w:val="007E7B57"/>
  </w:style>
  <w:style w:type="character" w:customStyle="1" w:styleId="WW8Num18z2">
    <w:name w:val="WW8Num18z2"/>
    <w:qFormat/>
    <w:rsid w:val="007E7B57"/>
  </w:style>
  <w:style w:type="character" w:customStyle="1" w:styleId="WW8Num18z3">
    <w:name w:val="WW8Num18z3"/>
    <w:qFormat/>
    <w:rsid w:val="007E7B57"/>
  </w:style>
  <w:style w:type="character" w:customStyle="1" w:styleId="WW8Num18z4">
    <w:name w:val="WW8Num18z4"/>
    <w:qFormat/>
    <w:rsid w:val="007E7B57"/>
  </w:style>
  <w:style w:type="character" w:customStyle="1" w:styleId="WW8Num18z5">
    <w:name w:val="WW8Num18z5"/>
    <w:qFormat/>
    <w:rsid w:val="007E7B57"/>
  </w:style>
  <w:style w:type="character" w:customStyle="1" w:styleId="WW8Num18z6">
    <w:name w:val="WW8Num18z6"/>
    <w:qFormat/>
    <w:rsid w:val="007E7B57"/>
  </w:style>
  <w:style w:type="character" w:customStyle="1" w:styleId="WW8Num18z7">
    <w:name w:val="WW8Num18z7"/>
    <w:qFormat/>
    <w:rsid w:val="007E7B57"/>
  </w:style>
  <w:style w:type="character" w:customStyle="1" w:styleId="WW8Num18z8">
    <w:name w:val="WW8Num18z8"/>
    <w:qFormat/>
    <w:rsid w:val="007E7B57"/>
  </w:style>
  <w:style w:type="character" w:customStyle="1" w:styleId="WW8Num19z0">
    <w:name w:val="WW8Num19z0"/>
    <w:qFormat/>
    <w:rsid w:val="007E7B57"/>
    <w:rPr>
      <w:b w:val="0"/>
      <w:bCs w:val="0"/>
    </w:rPr>
  </w:style>
  <w:style w:type="character" w:customStyle="1" w:styleId="WW8Num19z1">
    <w:name w:val="WW8Num19z1"/>
    <w:qFormat/>
    <w:rsid w:val="007E7B57"/>
  </w:style>
  <w:style w:type="character" w:customStyle="1" w:styleId="WW8Num19z2">
    <w:name w:val="WW8Num19z2"/>
    <w:qFormat/>
    <w:rsid w:val="007E7B57"/>
  </w:style>
  <w:style w:type="character" w:customStyle="1" w:styleId="WW8Num19z3">
    <w:name w:val="WW8Num19z3"/>
    <w:qFormat/>
    <w:rsid w:val="007E7B57"/>
  </w:style>
  <w:style w:type="character" w:customStyle="1" w:styleId="WW8Num19z4">
    <w:name w:val="WW8Num19z4"/>
    <w:qFormat/>
    <w:rsid w:val="007E7B57"/>
  </w:style>
  <w:style w:type="character" w:customStyle="1" w:styleId="WW8Num19z5">
    <w:name w:val="WW8Num19z5"/>
    <w:qFormat/>
    <w:rsid w:val="007E7B57"/>
  </w:style>
  <w:style w:type="character" w:customStyle="1" w:styleId="WW8Num19z6">
    <w:name w:val="WW8Num19z6"/>
    <w:qFormat/>
    <w:rsid w:val="007E7B57"/>
  </w:style>
  <w:style w:type="character" w:customStyle="1" w:styleId="WW8Num19z7">
    <w:name w:val="WW8Num19z7"/>
    <w:qFormat/>
    <w:rsid w:val="007E7B57"/>
  </w:style>
  <w:style w:type="character" w:customStyle="1" w:styleId="WW8Num19z8">
    <w:name w:val="WW8Num19z8"/>
    <w:qFormat/>
    <w:rsid w:val="007E7B57"/>
  </w:style>
  <w:style w:type="character" w:customStyle="1" w:styleId="WW8Num20z0">
    <w:name w:val="WW8Num20z0"/>
    <w:qFormat/>
    <w:rsid w:val="007E7B57"/>
    <w:rPr>
      <w:b w:val="0"/>
      <w:bCs w:val="0"/>
    </w:rPr>
  </w:style>
  <w:style w:type="character" w:customStyle="1" w:styleId="WW8Num20z1">
    <w:name w:val="WW8Num20z1"/>
    <w:qFormat/>
    <w:rsid w:val="007E7B57"/>
    <w:rPr>
      <w:b/>
      <w:bCs/>
    </w:rPr>
  </w:style>
  <w:style w:type="character" w:customStyle="1" w:styleId="WW8Num21z0">
    <w:name w:val="WW8Num21z0"/>
    <w:qFormat/>
    <w:rsid w:val="007E7B57"/>
    <w:rPr>
      <w:b/>
      <w:bCs/>
    </w:rPr>
  </w:style>
  <w:style w:type="character" w:customStyle="1" w:styleId="WW8Num22z0">
    <w:name w:val="WW8Num22z0"/>
    <w:qFormat/>
    <w:rsid w:val="007E7B57"/>
    <w:rPr>
      <w:b/>
      <w:bCs/>
    </w:rPr>
  </w:style>
  <w:style w:type="character" w:customStyle="1" w:styleId="WW8Num23z0">
    <w:name w:val="WW8Num23z0"/>
    <w:qFormat/>
    <w:rsid w:val="007E7B57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7E7B57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7E7B57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7E7B57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7E7B57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7E7B57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7E7B57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7E7B57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7E7B57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7E7B57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7E7B57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7E7B57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7E7B57"/>
    <w:rPr>
      <w:b/>
      <w:bCs/>
    </w:rPr>
  </w:style>
  <w:style w:type="character" w:customStyle="1" w:styleId="WW8Num28z0">
    <w:name w:val="WW8Num28z0"/>
    <w:qFormat/>
    <w:rsid w:val="007E7B57"/>
    <w:rPr>
      <w:b/>
      <w:bCs/>
    </w:rPr>
  </w:style>
  <w:style w:type="character" w:customStyle="1" w:styleId="WW8Num27z1">
    <w:name w:val="WW8Num27z1"/>
    <w:qFormat/>
    <w:rsid w:val="007E7B57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7E7B57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7E7B57"/>
    <w:rPr>
      <w:b/>
      <w:bCs/>
    </w:rPr>
  </w:style>
  <w:style w:type="character" w:customStyle="1" w:styleId="WW8Num28z1">
    <w:name w:val="WW8Num28z1"/>
    <w:qFormat/>
    <w:rsid w:val="007E7B57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7E7B57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7E7B57"/>
  </w:style>
  <w:style w:type="character" w:customStyle="1" w:styleId="WW8Num25z3">
    <w:name w:val="WW8Num25z3"/>
    <w:qFormat/>
    <w:rsid w:val="007E7B57"/>
  </w:style>
  <w:style w:type="character" w:customStyle="1" w:styleId="WW8Num25z4">
    <w:name w:val="WW8Num25z4"/>
    <w:qFormat/>
    <w:rsid w:val="007E7B57"/>
  </w:style>
  <w:style w:type="character" w:customStyle="1" w:styleId="WW8Num25z5">
    <w:name w:val="WW8Num25z5"/>
    <w:qFormat/>
    <w:rsid w:val="007E7B57"/>
  </w:style>
  <w:style w:type="character" w:customStyle="1" w:styleId="WW8Num25z6">
    <w:name w:val="WW8Num25z6"/>
    <w:qFormat/>
    <w:rsid w:val="007E7B57"/>
  </w:style>
  <w:style w:type="character" w:customStyle="1" w:styleId="WW8Num25z7">
    <w:name w:val="WW8Num25z7"/>
    <w:qFormat/>
    <w:rsid w:val="007E7B57"/>
  </w:style>
  <w:style w:type="character" w:customStyle="1" w:styleId="WW8Num25z8">
    <w:name w:val="WW8Num25z8"/>
    <w:qFormat/>
    <w:rsid w:val="007E7B57"/>
  </w:style>
  <w:style w:type="character" w:customStyle="1" w:styleId="WW8Num29z1">
    <w:name w:val="WW8Num29z1"/>
    <w:qFormat/>
    <w:rsid w:val="007E7B57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7E7B57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7E7B57"/>
    <w:rPr>
      <w:rFonts w:ascii="Symbol" w:eastAsia="Symbol" w:hAnsi="Symbol" w:cs="Symbol"/>
    </w:rPr>
  </w:style>
  <w:style w:type="character" w:customStyle="1" w:styleId="WW8Num30z1">
    <w:name w:val="WW8Num30z1"/>
    <w:qFormat/>
    <w:rsid w:val="007E7B57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7E7B57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7E7B57"/>
    <w:rPr>
      <w:b/>
      <w:bCs/>
    </w:rPr>
  </w:style>
  <w:style w:type="character" w:customStyle="1" w:styleId="WW8Num4z1">
    <w:name w:val="WW8Num4z1"/>
    <w:qFormat/>
    <w:rsid w:val="007E7B57"/>
  </w:style>
  <w:style w:type="character" w:customStyle="1" w:styleId="WW8Num4z2">
    <w:name w:val="WW8Num4z2"/>
    <w:qFormat/>
    <w:rsid w:val="007E7B57"/>
  </w:style>
  <w:style w:type="character" w:customStyle="1" w:styleId="WW8Num4z3">
    <w:name w:val="WW8Num4z3"/>
    <w:qFormat/>
    <w:rsid w:val="007E7B57"/>
  </w:style>
  <w:style w:type="character" w:customStyle="1" w:styleId="WW8Num4z4">
    <w:name w:val="WW8Num4z4"/>
    <w:qFormat/>
    <w:rsid w:val="007E7B57"/>
  </w:style>
  <w:style w:type="character" w:customStyle="1" w:styleId="WW8Num4z5">
    <w:name w:val="WW8Num4z5"/>
    <w:qFormat/>
    <w:rsid w:val="007E7B57"/>
  </w:style>
  <w:style w:type="character" w:customStyle="1" w:styleId="WW8Num4z6">
    <w:name w:val="WW8Num4z6"/>
    <w:qFormat/>
    <w:rsid w:val="007E7B57"/>
  </w:style>
  <w:style w:type="character" w:customStyle="1" w:styleId="WW8Num4z7">
    <w:name w:val="WW8Num4z7"/>
    <w:qFormat/>
    <w:rsid w:val="007E7B57"/>
  </w:style>
  <w:style w:type="character" w:customStyle="1" w:styleId="WW8Num4z8">
    <w:name w:val="WW8Num4z8"/>
    <w:qFormat/>
    <w:rsid w:val="007E7B57"/>
  </w:style>
  <w:style w:type="character" w:customStyle="1" w:styleId="WW8Num5z1">
    <w:name w:val="WW8Num5z1"/>
    <w:qFormat/>
    <w:rsid w:val="007E7B57"/>
  </w:style>
  <w:style w:type="character" w:customStyle="1" w:styleId="WW8Num5z2">
    <w:name w:val="WW8Num5z2"/>
    <w:qFormat/>
    <w:rsid w:val="007E7B57"/>
  </w:style>
  <w:style w:type="character" w:customStyle="1" w:styleId="WW8Num5z3">
    <w:name w:val="WW8Num5z3"/>
    <w:qFormat/>
    <w:rsid w:val="007E7B57"/>
  </w:style>
  <w:style w:type="character" w:customStyle="1" w:styleId="WW8Num5z4">
    <w:name w:val="WW8Num5z4"/>
    <w:qFormat/>
    <w:rsid w:val="007E7B57"/>
  </w:style>
  <w:style w:type="character" w:customStyle="1" w:styleId="WW8Num5z5">
    <w:name w:val="WW8Num5z5"/>
    <w:qFormat/>
    <w:rsid w:val="007E7B57"/>
  </w:style>
  <w:style w:type="character" w:customStyle="1" w:styleId="WW8Num5z6">
    <w:name w:val="WW8Num5z6"/>
    <w:qFormat/>
    <w:rsid w:val="007E7B57"/>
  </w:style>
  <w:style w:type="character" w:customStyle="1" w:styleId="WW8Num5z7">
    <w:name w:val="WW8Num5z7"/>
    <w:qFormat/>
    <w:rsid w:val="007E7B57"/>
  </w:style>
  <w:style w:type="character" w:customStyle="1" w:styleId="WW8Num5z8">
    <w:name w:val="WW8Num5z8"/>
    <w:qFormat/>
    <w:rsid w:val="007E7B57"/>
  </w:style>
  <w:style w:type="character" w:customStyle="1" w:styleId="WW8Num6z1">
    <w:name w:val="WW8Num6z1"/>
    <w:qFormat/>
    <w:rsid w:val="007E7B57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7E7B57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7E7B57"/>
    <w:rPr>
      <w:rFonts w:ascii="Symbol" w:eastAsia="Symbol" w:hAnsi="Symbol" w:cs="Symbol"/>
    </w:rPr>
  </w:style>
  <w:style w:type="character" w:customStyle="1" w:styleId="WW8Num7z1">
    <w:name w:val="WW8Num7z1"/>
    <w:qFormat/>
    <w:rsid w:val="007E7B57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7E7B57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7E7B57"/>
  </w:style>
  <w:style w:type="character" w:customStyle="1" w:styleId="WW8Num20z3">
    <w:name w:val="WW8Num20z3"/>
    <w:qFormat/>
    <w:rsid w:val="007E7B57"/>
  </w:style>
  <w:style w:type="character" w:customStyle="1" w:styleId="WW8Num20z4">
    <w:name w:val="WW8Num20z4"/>
    <w:qFormat/>
    <w:rsid w:val="007E7B57"/>
  </w:style>
  <w:style w:type="character" w:customStyle="1" w:styleId="WW8Num20z5">
    <w:name w:val="WW8Num20z5"/>
    <w:qFormat/>
    <w:rsid w:val="007E7B57"/>
  </w:style>
  <w:style w:type="character" w:customStyle="1" w:styleId="WW8Num20z6">
    <w:name w:val="WW8Num20z6"/>
    <w:qFormat/>
    <w:rsid w:val="007E7B57"/>
  </w:style>
  <w:style w:type="character" w:customStyle="1" w:styleId="WW8Num20z7">
    <w:name w:val="WW8Num20z7"/>
    <w:qFormat/>
    <w:rsid w:val="007E7B57"/>
  </w:style>
  <w:style w:type="character" w:customStyle="1" w:styleId="WW8Num20z8">
    <w:name w:val="WW8Num20z8"/>
    <w:qFormat/>
    <w:rsid w:val="007E7B57"/>
  </w:style>
  <w:style w:type="character" w:customStyle="1" w:styleId="WW8Num21z1">
    <w:name w:val="WW8Num21z1"/>
    <w:qFormat/>
    <w:rsid w:val="007E7B57"/>
  </w:style>
  <w:style w:type="character" w:customStyle="1" w:styleId="WW8Num21z2">
    <w:name w:val="WW8Num21z2"/>
    <w:qFormat/>
    <w:rsid w:val="007E7B57"/>
  </w:style>
  <w:style w:type="character" w:customStyle="1" w:styleId="WW8Num21z3">
    <w:name w:val="WW8Num21z3"/>
    <w:qFormat/>
    <w:rsid w:val="007E7B57"/>
  </w:style>
  <w:style w:type="character" w:customStyle="1" w:styleId="WW8Num21z4">
    <w:name w:val="WW8Num21z4"/>
    <w:qFormat/>
    <w:rsid w:val="007E7B57"/>
  </w:style>
  <w:style w:type="character" w:customStyle="1" w:styleId="WW8Num21z5">
    <w:name w:val="WW8Num21z5"/>
    <w:qFormat/>
    <w:rsid w:val="007E7B57"/>
  </w:style>
  <w:style w:type="character" w:customStyle="1" w:styleId="WW8Num21z6">
    <w:name w:val="WW8Num21z6"/>
    <w:qFormat/>
    <w:rsid w:val="007E7B57"/>
  </w:style>
  <w:style w:type="character" w:customStyle="1" w:styleId="WW8Num21z7">
    <w:name w:val="WW8Num21z7"/>
    <w:qFormat/>
    <w:rsid w:val="007E7B57"/>
  </w:style>
  <w:style w:type="character" w:customStyle="1" w:styleId="WW8Num21z8">
    <w:name w:val="WW8Num21z8"/>
    <w:qFormat/>
    <w:rsid w:val="007E7B57"/>
  </w:style>
  <w:style w:type="character" w:customStyle="1" w:styleId="WW8Num22z1">
    <w:name w:val="WW8Num22z1"/>
    <w:qFormat/>
    <w:rsid w:val="007E7B57"/>
  </w:style>
  <w:style w:type="character" w:customStyle="1" w:styleId="WW8Num22z2">
    <w:name w:val="WW8Num22z2"/>
    <w:qFormat/>
    <w:rsid w:val="007E7B57"/>
  </w:style>
  <w:style w:type="character" w:customStyle="1" w:styleId="WW8Num22z3">
    <w:name w:val="WW8Num22z3"/>
    <w:qFormat/>
    <w:rsid w:val="007E7B57"/>
  </w:style>
  <w:style w:type="character" w:customStyle="1" w:styleId="WW8Num22z4">
    <w:name w:val="WW8Num22z4"/>
    <w:qFormat/>
    <w:rsid w:val="007E7B57"/>
  </w:style>
  <w:style w:type="character" w:customStyle="1" w:styleId="WW8Num22z5">
    <w:name w:val="WW8Num22z5"/>
    <w:qFormat/>
    <w:rsid w:val="007E7B57"/>
  </w:style>
  <w:style w:type="character" w:customStyle="1" w:styleId="WW8Num22z6">
    <w:name w:val="WW8Num22z6"/>
    <w:qFormat/>
    <w:rsid w:val="007E7B57"/>
  </w:style>
  <w:style w:type="character" w:customStyle="1" w:styleId="WW8Num22z7">
    <w:name w:val="WW8Num22z7"/>
    <w:qFormat/>
    <w:rsid w:val="007E7B57"/>
  </w:style>
  <w:style w:type="character" w:customStyle="1" w:styleId="WW8Num22z8">
    <w:name w:val="WW8Num22z8"/>
    <w:qFormat/>
    <w:rsid w:val="007E7B57"/>
  </w:style>
  <w:style w:type="character" w:customStyle="1" w:styleId="WW8Num23z3">
    <w:name w:val="WW8Num23z3"/>
    <w:qFormat/>
    <w:rsid w:val="007E7B57"/>
  </w:style>
  <w:style w:type="character" w:customStyle="1" w:styleId="WW8Num23z4">
    <w:name w:val="WW8Num23z4"/>
    <w:qFormat/>
    <w:rsid w:val="007E7B57"/>
  </w:style>
  <w:style w:type="character" w:customStyle="1" w:styleId="WW8Num23z5">
    <w:name w:val="WW8Num23z5"/>
    <w:qFormat/>
    <w:rsid w:val="007E7B57"/>
  </w:style>
  <w:style w:type="character" w:customStyle="1" w:styleId="WW8Num23z6">
    <w:name w:val="WW8Num23z6"/>
    <w:qFormat/>
    <w:rsid w:val="007E7B57"/>
  </w:style>
  <w:style w:type="character" w:customStyle="1" w:styleId="WW8Num23z7">
    <w:name w:val="WW8Num23z7"/>
    <w:qFormat/>
    <w:rsid w:val="007E7B57"/>
  </w:style>
  <w:style w:type="character" w:customStyle="1" w:styleId="WW8Num23z8">
    <w:name w:val="WW8Num23z8"/>
    <w:qFormat/>
    <w:rsid w:val="007E7B57"/>
  </w:style>
  <w:style w:type="character" w:customStyle="1" w:styleId="WW8Num24z3">
    <w:name w:val="WW8Num24z3"/>
    <w:qFormat/>
    <w:rsid w:val="007E7B57"/>
  </w:style>
  <w:style w:type="character" w:customStyle="1" w:styleId="WW8Num24z4">
    <w:name w:val="WW8Num24z4"/>
    <w:qFormat/>
    <w:rsid w:val="007E7B57"/>
  </w:style>
  <w:style w:type="character" w:customStyle="1" w:styleId="WW8Num24z5">
    <w:name w:val="WW8Num24z5"/>
    <w:qFormat/>
    <w:rsid w:val="007E7B57"/>
  </w:style>
  <w:style w:type="character" w:customStyle="1" w:styleId="WW8Num24z6">
    <w:name w:val="WW8Num24z6"/>
    <w:qFormat/>
    <w:rsid w:val="007E7B57"/>
  </w:style>
  <w:style w:type="character" w:customStyle="1" w:styleId="WW8Num24z7">
    <w:name w:val="WW8Num24z7"/>
    <w:qFormat/>
    <w:rsid w:val="007E7B57"/>
  </w:style>
  <w:style w:type="character" w:customStyle="1" w:styleId="WW8Num24z8">
    <w:name w:val="WW8Num24z8"/>
    <w:qFormat/>
    <w:rsid w:val="007E7B57"/>
  </w:style>
  <w:style w:type="character" w:customStyle="1" w:styleId="WW8Num26z3">
    <w:name w:val="WW8Num26z3"/>
    <w:qFormat/>
    <w:rsid w:val="007E7B57"/>
  </w:style>
  <w:style w:type="character" w:customStyle="1" w:styleId="WW8Num26z4">
    <w:name w:val="WW8Num26z4"/>
    <w:qFormat/>
    <w:rsid w:val="007E7B57"/>
  </w:style>
  <w:style w:type="character" w:customStyle="1" w:styleId="WW8Num26z5">
    <w:name w:val="WW8Num26z5"/>
    <w:qFormat/>
    <w:rsid w:val="007E7B57"/>
  </w:style>
  <w:style w:type="character" w:customStyle="1" w:styleId="WW8Num26z6">
    <w:name w:val="WW8Num26z6"/>
    <w:qFormat/>
    <w:rsid w:val="007E7B57"/>
  </w:style>
  <w:style w:type="character" w:customStyle="1" w:styleId="WW8Num26z7">
    <w:name w:val="WW8Num26z7"/>
    <w:qFormat/>
    <w:rsid w:val="007E7B57"/>
  </w:style>
  <w:style w:type="character" w:customStyle="1" w:styleId="WW8Num26z8">
    <w:name w:val="WW8Num26z8"/>
    <w:qFormat/>
    <w:rsid w:val="007E7B57"/>
  </w:style>
  <w:style w:type="character" w:customStyle="1" w:styleId="WW8Num27z3">
    <w:name w:val="WW8Num27z3"/>
    <w:qFormat/>
    <w:rsid w:val="007E7B57"/>
  </w:style>
  <w:style w:type="character" w:customStyle="1" w:styleId="WW8Num27z4">
    <w:name w:val="WW8Num27z4"/>
    <w:qFormat/>
    <w:rsid w:val="007E7B57"/>
  </w:style>
  <w:style w:type="character" w:customStyle="1" w:styleId="WW8Num27z5">
    <w:name w:val="WW8Num27z5"/>
    <w:qFormat/>
    <w:rsid w:val="007E7B57"/>
  </w:style>
  <w:style w:type="character" w:customStyle="1" w:styleId="WW8Num27z6">
    <w:name w:val="WW8Num27z6"/>
    <w:qFormat/>
    <w:rsid w:val="007E7B57"/>
  </w:style>
  <w:style w:type="character" w:customStyle="1" w:styleId="WW8Num27z7">
    <w:name w:val="WW8Num27z7"/>
    <w:qFormat/>
    <w:rsid w:val="007E7B57"/>
  </w:style>
  <w:style w:type="character" w:customStyle="1" w:styleId="WW8Num27z8">
    <w:name w:val="WW8Num27z8"/>
    <w:qFormat/>
    <w:rsid w:val="007E7B57"/>
  </w:style>
  <w:style w:type="character" w:customStyle="1" w:styleId="WW8Num28z3">
    <w:name w:val="WW8Num28z3"/>
    <w:qFormat/>
    <w:rsid w:val="007E7B57"/>
  </w:style>
  <w:style w:type="character" w:customStyle="1" w:styleId="WW8Num28z4">
    <w:name w:val="WW8Num28z4"/>
    <w:qFormat/>
    <w:rsid w:val="007E7B57"/>
  </w:style>
  <w:style w:type="character" w:customStyle="1" w:styleId="WW8Num28z5">
    <w:name w:val="WW8Num28z5"/>
    <w:qFormat/>
    <w:rsid w:val="007E7B57"/>
  </w:style>
  <w:style w:type="character" w:customStyle="1" w:styleId="WW8Num28z6">
    <w:name w:val="WW8Num28z6"/>
    <w:qFormat/>
    <w:rsid w:val="007E7B57"/>
  </w:style>
  <w:style w:type="character" w:customStyle="1" w:styleId="WW8Num28z7">
    <w:name w:val="WW8Num28z7"/>
    <w:qFormat/>
    <w:rsid w:val="007E7B57"/>
  </w:style>
  <w:style w:type="character" w:customStyle="1" w:styleId="WW8Num28z8">
    <w:name w:val="WW8Num28z8"/>
    <w:qFormat/>
    <w:rsid w:val="007E7B57"/>
  </w:style>
  <w:style w:type="character" w:customStyle="1" w:styleId="WW8Num29z3">
    <w:name w:val="WW8Num29z3"/>
    <w:qFormat/>
    <w:rsid w:val="007E7B57"/>
  </w:style>
  <w:style w:type="character" w:customStyle="1" w:styleId="WW8Num29z4">
    <w:name w:val="WW8Num29z4"/>
    <w:qFormat/>
    <w:rsid w:val="007E7B57"/>
  </w:style>
  <w:style w:type="character" w:customStyle="1" w:styleId="WW8Num29z5">
    <w:name w:val="WW8Num29z5"/>
    <w:qFormat/>
    <w:rsid w:val="007E7B57"/>
  </w:style>
  <w:style w:type="character" w:customStyle="1" w:styleId="WW8Num29z6">
    <w:name w:val="WW8Num29z6"/>
    <w:qFormat/>
    <w:rsid w:val="007E7B57"/>
  </w:style>
  <w:style w:type="character" w:customStyle="1" w:styleId="WW8Num29z7">
    <w:name w:val="WW8Num29z7"/>
    <w:qFormat/>
    <w:rsid w:val="007E7B57"/>
  </w:style>
  <w:style w:type="character" w:customStyle="1" w:styleId="WW8Num29z8">
    <w:name w:val="WW8Num29z8"/>
    <w:qFormat/>
    <w:rsid w:val="007E7B57"/>
  </w:style>
  <w:style w:type="character" w:customStyle="1" w:styleId="WW8Num30z3">
    <w:name w:val="WW8Num30z3"/>
    <w:qFormat/>
    <w:rsid w:val="007E7B57"/>
  </w:style>
  <w:style w:type="character" w:customStyle="1" w:styleId="WW8Num30z4">
    <w:name w:val="WW8Num30z4"/>
    <w:qFormat/>
    <w:rsid w:val="007E7B57"/>
  </w:style>
  <w:style w:type="character" w:customStyle="1" w:styleId="WW8Num30z5">
    <w:name w:val="WW8Num30z5"/>
    <w:qFormat/>
    <w:rsid w:val="007E7B57"/>
  </w:style>
  <w:style w:type="character" w:customStyle="1" w:styleId="WW8Num30z6">
    <w:name w:val="WW8Num30z6"/>
    <w:qFormat/>
    <w:rsid w:val="007E7B57"/>
  </w:style>
  <w:style w:type="character" w:customStyle="1" w:styleId="WW8Num30z7">
    <w:name w:val="WW8Num30z7"/>
    <w:qFormat/>
    <w:rsid w:val="007E7B57"/>
  </w:style>
  <w:style w:type="character" w:customStyle="1" w:styleId="WW8Num30z8">
    <w:name w:val="WW8Num30z8"/>
    <w:qFormat/>
    <w:rsid w:val="007E7B57"/>
  </w:style>
  <w:style w:type="character" w:customStyle="1" w:styleId="WW8Num31z1">
    <w:name w:val="WW8Num31z1"/>
    <w:qFormat/>
    <w:rsid w:val="007E7B57"/>
  </w:style>
  <w:style w:type="character" w:customStyle="1" w:styleId="WW8Num31z2">
    <w:name w:val="WW8Num31z2"/>
    <w:qFormat/>
    <w:rsid w:val="007E7B57"/>
  </w:style>
  <w:style w:type="character" w:customStyle="1" w:styleId="WW8Num31z3">
    <w:name w:val="WW8Num31z3"/>
    <w:qFormat/>
    <w:rsid w:val="007E7B57"/>
  </w:style>
  <w:style w:type="character" w:customStyle="1" w:styleId="WW8Num31z4">
    <w:name w:val="WW8Num31z4"/>
    <w:qFormat/>
    <w:rsid w:val="007E7B57"/>
  </w:style>
  <w:style w:type="character" w:customStyle="1" w:styleId="WW8Num31z5">
    <w:name w:val="WW8Num31z5"/>
    <w:qFormat/>
    <w:rsid w:val="007E7B57"/>
  </w:style>
  <w:style w:type="character" w:customStyle="1" w:styleId="WW8Num31z6">
    <w:name w:val="WW8Num31z6"/>
    <w:qFormat/>
    <w:rsid w:val="007E7B57"/>
  </w:style>
  <w:style w:type="character" w:customStyle="1" w:styleId="WW8Num31z7">
    <w:name w:val="WW8Num31z7"/>
    <w:qFormat/>
    <w:rsid w:val="007E7B57"/>
  </w:style>
  <w:style w:type="character" w:customStyle="1" w:styleId="WW8Num31z8">
    <w:name w:val="WW8Num31z8"/>
    <w:qFormat/>
    <w:rsid w:val="007E7B57"/>
  </w:style>
  <w:style w:type="character" w:customStyle="1" w:styleId="WW8Num32z0">
    <w:name w:val="WW8Num32z0"/>
    <w:qFormat/>
    <w:rsid w:val="007E7B57"/>
  </w:style>
  <w:style w:type="character" w:customStyle="1" w:styleId="WW8Num32z1">
    <w:name w:val="WW8Num32z1"/>
    <w:qFormat/>
    <w:rsid w:val="007E7B57"/>
  </w:style>
  <w:style w:type="character" w:customStyle="1" w:styleId="WW8Num32z2">
    <w:name w:val="WW8Num32z2"/>
    <w:qFormat/>
    <w:rsid w:val="007E7B57"/>
  </w:style>
  <w:style w:type="character" w:customStyle="1" w:styleId="WW8Num32z3">
    <w:name w:val="WW8Num32z3"/>
    <w:qFormat/>
    <w:rsid w:val="007E7B57"/>
  </w:style>
  <w:style w:type="character" w:customStyle="1" w:styleId="WW8Num32z4">
    <w:name w:val="WW8Num32z4"/>
    <w:qFormat/>
    <w:rsid w:val="007E7B57"/>
  </w:style>
  <w:style w:type="character" w:customStyle="1" w:styleId="WW8Num32z5">
    <w:name w:val="WW8Num32z5"/>
    <w:qFormat/>
    <w:rsid w:val="007E7B57"/>
  </w:style>
  <w:style w:type="character" w:customStyle="1" w:styleId="WW8Num32z6">
    <w:name w:val="WW8Num32z6"/>
    <w:qFormat/>
    <w:rsid w:val="007E7B57"/>
  </w:style>
  <w:style w:type="character" w:customStyle="1" w:styleId="WW8Num32z7">
    <w:name w:val="WW8Num32z7"/>
    <w:qFormat/>
    <w:rsid w:val="007E7B57"/>
  </w:style>
  <w:style w:type="character" w:customStyle="1" w:styleId="WW8Num32z8">
    <w:name w:val="WW8Num32z8"/>
    <w:qFormat/>
    <w:rsid w:val="007E7B57"/>
  </w:style>
  <w:style w:type="character" w:customStyle="1" w:styleId="WW8Num33z0">
    <w:name w:val="WW8Num33z0"/>
    <w:qFormat/>
    <w:rsid w:val="007E7B57"/>
    <w:rPr>
      <w:rFonts w:ascii="Symbol" w:eastAsia="Symbol" w:hAnsi="Symbol" w:cs="Symbol"/>
    </w:rPr>
  </w:style>
  <w:style w:type="character" w:customStyle="1" w:styleId="WW8Num33z1">
    <w:name w:val="WW8Num33z1"/>
    <w:qFormat/>
    <w:rsid w:val="007E7B57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7E7B57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7E7B57"/>
  </w:style>
  <w:style w:type="character" w:customStyle="1" w:styleId="WW8Num34z1">
    <w:name w:val="WW8Num34z1"/>
    <w:qFormat/>
    <w:rsid w:val="007E7B57"/>
  </w:style>
  <w:style w:type="character" w:customStyle="1" w:styleId="WW8Num34z2">
    <w:name w:val="WW8Num34z2"/>
    <w:qFormat/>
    <w:rsid w:val="007E7B57"/>
  </w:style>
  <w:style w:type="character" w:customStyle="1" w:styleId="WW8Num34z3">
    <w:name w:val="WW8Num34z3"/>
    <w:qFormat/>
    <w:rsid w:val="007E7B57"/>
  </w:style>
  <w:style w:type="character" w:customStyle="1" w:styleId="WW8Num34z4">
    <w:name w:val="WW8Num34z4"/>
    <w:qFormat/>
    <w:rsid w:val="007E7B57"/>
  </w:style>
  <w:style w:type="character" w:customStyle="1" w:styleId="WW8Num34z5">
    <w:name w:val="WW8Num34z5"/>
    <w:qFormat/>
    <w:rsid w:val="007E7B57"/>
  </w:style>
  <w:style w:type="character" w:customStyle="1" w:styleId="WW8Num34z6">
    <w:name w:val="WW8Num34z6"/>
    <w:qFormat/>
    <w:rsid w:val="007E7B57"/>
  </w:style>
  <w:style w:type="character" w:customStyle="1" w:styleId="WW8Num34z7">
    <w:name w:val="WW8Num34z7"/>
    <w:qFormat/>
    <w:rsid w:val="007E7B57"/>
  </w:style>
  <w:style w:type="character" w:customStyle="1" w:styleId="WW8Num34z8">
    <w:name w:val="WW8Num34z8"/>
    <w:qFormat/>
    <w:rsid w:val="007E7B57"/>
  </w:style>
  <w:style w:type="character" w:customStyle="1" w:styleId="WW8Num2z1">
    <w:name w:val="WW8Num2z1"/>
    <w:qFormat/>
    <w:rsid w:val="007E7B57"/>
  </w:style>
  <w:style w:type="character" w:customStyle="1" w:styleId="WW8Num2z2">
    <w:name w:val="WW8Num2z2"/>
    <w:qFormat/>
    <w:rsid w:val="007E7B57"/>
  </w:style>
  <w:style w:type="character" w:customStyle="1" w:styleId="WW8Num2z3">
    <w:name w:val="WW8Num2z3"/>
    <w:qFormat/>
    <w:rsid w:val="007E7B57"/>
  </w:style>
  <w:style w:type="character" w:customStyle="1" w:styleId="WW8Num2z4">
    <w:name w:val="WW8Num2z4"/>
    <w:qFormat/>
    <w:rsid w:val="007E7B57"/>
  </w:style>
  <w:style w:type="character" w:customStyle="1" w:styleId="WW8Num2z5">
    <w:name w:val="WW8Num2z5"/>
    <w:qFormat/>
    <w:rsid w:val="007E7B57"/>
  </w:style>
  <w:style w:type="character" w:customStyle="1" w:styleId="WW8Num2z6">
    <w:name w:val="WW8Num2z6"/>
    <w:qFormat/>
    <w:rsid w:val="007E7B57"/>
  </w:style>
  <w:style w:type="character" w:customStyle="1" w:styleId="WW8Num2z7">
    <w:name w:val="WW8Num2z7"/>
    <w:qFormat/>
    <w:rsid w:val="007E7B57"/>
  </w:style>
  <w:style w:type="character" w:customStyle="1" w:styleId="WW8Num2z8">
    <w:name w:val="WW8Num2z8"/>
    <w:qFormat/>
    <w:rsid w:val="007E7B57"/>
  </w:style>
  <w:style w:type="character" w:customStyle="1" w:styleId="WW8Num3z1">
    <w:name w:val="WW8Num3z1"/>
    <w:qFormat/>
    <w:rsid w:val="007E7B57"/>
  </w:style>
  <w:style w:type="character" w:customStyle="1" w:styleId="WW8Num3z2">
    <w:name w:val="WW8Num3z2"/>
    <w:qFormat/>
    <w:rsid w:val="007E7B57"/>
  </w:style>
  <w:style w:type="character" w:customStyle="1" w:styleId="WW8Num3z3">
    <w:name w:val="WW8Num3z3"/>
    <w:qFormat/>
    <w:rsid w:val="007E7B57"/>
  </w:style>
  <w:style w:type="character" w:customStyle="1" w:styleId="WW8Num3z4">
    <w:name w:val="WW8Num3z4"/>
    <w:qFormat/>
    <w:rsid w:val="007E7B57"/>
  </w:style>
  <w:style w:type="character" w:customStyle="1" w:styleId="WW8Num3z5">
    <w:name w:val="WW8Num3z5"/>
    <w:qFormat/>
    <w:rsid w:val="007E7B57"/>
  </w:style>
  <w:style w:type="character" w:customStyle="1" w:styleId="WW8Num3z6">
    <w:name w:val="WW8Num3z6"/>
    <w:qFormat/>
    <w:rsid w:val="007E7B57"/>
  </w:style>
  <w:style w:type="character" w:customStyle="1" w:styleId="WW8Num3z7">
    <w:name w:val="WW8Num3z7"/>
    <w:qFormat/>
    <w:rsid w:val="007E7B57"/>
  </w:style>
  <w:style w:type="character" w:customStyle="1" w:styleId="WW8Num3z8">
    <w:name w:val="WW8Num3z8"/>
    <w:qFormat/>
    <w:rsid w:val="007E7B57"/>
  </w:style>
  <w:style w:type="character" w:customStyle="1" w:styleId="WW8Num6z4">
    <w:name w:val="WW8Num6z4"/>
    <w:qFormat/>
    <w:rsid w:val="007E7B57"/>
  </w:style>
  <w:style w:type="character" w:customStyle="1" w:styleId="WW8Num6z5">
    <w:name w:val="WW8Num6z5"/>
    <w:qFormat/>
    <w:rsid w:val="007E7B57"/>
  </w:style>
  <w:style w:type="character" w:customStyle="1" w:styleId="WW8Num6z6">
    <w:name w:val="WW8Num6z6"/>
    <w:qFormat/>
    <w:rsid w:val="007E7B57"/>
  </w:style>
  <w:style w:type="character" w:customStyle="1" w:styleId="WW8Num6z7">
    <w:name w:val="WW8Num6z7"/>
    <w:qFormat/>
    <w:rsid w:val="007E7B57"/>
  </w:style>
  <w:style w:type="character" w:customStyle="1" w:styleId="WW8Num6z8">
    <w:name w:val="WW8Num6z8"/>
    <w:qFormat/>
    <w:rsid w:val="007E7B57"/>
  </w:style>
  <w:style w:type="character" w:customStyle="1" w:styleId="WW8Num7z3">
    <w:name w:val="WW8Num7z3"/>
    <w:qFormat/>
    <w:rsid w:val="007E7B57"/>
  </w:style>
  <w:style w:type="character" w:customStyle="1" w:styleId="WW8Num7z4">
    <w:name w:val="WW8Num7z4"/>
    <w:qFormat/>
    <w:rsid w:val="007E7B57"/>
  </w:style>
  <w:style w:type="character" w:customStyle="1" w:styleId="WW8Num7z5">
    <w:name w:val="WW8Num7z5"/>
    <w:qFormat/>
    <w:rsid w:val="007E7B57"/>
  </w:style>
  <w:style w:type="character" w:customStyle="1" w:styleId="WW8Num7z6">
    <w:name w:val="WW8Num7z6"/>
    <w:qFormat/>
    <w:rsid w:val="007E7B57"/>
  </w:style>
  <w:style w:type="character" w:customStyle="1" w:styleId="WW8Num7z7">
    <w:name w:val="WW8Num7z7"/>
    <w:qFormat/>
    <w:rsid w:val="007E7B57"/>
  </w:style>
  <w:style w:type="character" w:customStyle="1" w:styleId="WW8Num7z8">
    <w:name w:val="WW8Num7z8"/>
    <w:qFormat/>
    <w:rsid w:val="007E7B57"/>
  </w:style>
  <w:style w:type="character" w:customStyle="1" w:styleId="WW8Num35z0">
    <w:name w:val="WW8Num35z0"/>
    <w:qFormat/>
    <w:rsid w:val="007E7B57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7E7B57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7E7B57"/>
  </w:style>
  <w:style w:type="character" w:customStyle="1" w:styleId="lrzxr">
    <w:name w:val="lrzxr"/>
    <w:basedOn w:val="Domylnaczcionkaakapitu1"/>
    <w:qFormat/>
    <w:rsid w:val="007E7B57"/>
  </w:style>
  <w:style w:type="character" w:customStyle="1" w:styleId="TeksttreciKursywaOdstpy2pt">
    <w:name w:val="Tekst treści + Kursywa;Odstępy 2 pt"/>
    <w:qFormat/>
    <w:rsid w:val="007E7B57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7E7B57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7E7B57"/>
  </w:style>
  <w:style w:type="character" w:customStyle="1" w:styleId="Mocnewyrnione">
    <w:name w:val="Mocne wyróżnione"/>
    <w:qFormat/>
    <w:rsid w:val="007E7B57"/>
    <w:rPr>
      <w:b/>
      <w:bCs/>
    </w:rPr>
  </w:style>
  <w:style w:type="character" w:customStyle="1" w:styleId="Znakiwypunktowania">
    <w:name w:val="Znaki wypunktowania"/>
    <w:qFormat/>
    <w:rsid w:val="007E7B57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7E7B57"/>
    <w:rPr>
      <w:b/>
      <w:bCs/>
    </w:rPr>
  </w:style>
  <w:style w:type="character" w:customStyle="1" w:styleId="Hipercze1">
    <w:name w:val="Hiperłącze1"/>
    <w:qFormat/>
    <w:rsid w:val="007E7B57"/>
    <w:rPr>
      <w:color w:val="000080"/>
      <w:u w:val="single"/>
    </w:rPr>
  </w:style>
  <w:style w:type="character" w:styleId="HTML-akronim">
    <w:name w:val="HTML Acronym"/>
    <w:basedOn w:val="Domylnaczcionkaakapitu"/>
    <w:qFormat/>
    <w:rsid w:val="007E7B57"/>
  </w:style>
  <w:style w:type="paragraph" w:styleId="Legenda">
    <w:name w:val="caption"/>
    <w:basedOn w:val="Standard"/>
    <w:qFormat/>
    <w:rsid w:val="007E7B57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7E7B57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7E7B57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7E7B57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7E7B57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7E7B57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7E7B57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7E7B57"/>
    <w:pPr>
      <w:suppressAutoHyphens/>
      <w:spacing w:after="0" w:line="240" w:lineRule="auto"/>
      <w:textAlignment w:val="baseline"/>
    </w:pPr>
    <w:rPr>
      <w:rFonts w:ascii="Times New Roman" w:eastAsia="Arial Unicode MS" w:hAnsi="Times New Roman" w:cs="Arial Unicode MS"/>
      <w:color w:val="000000"/>
      <w:sz w:val="24"/>
      <w:szCs w:val="24"/>
      <w:lang w:eastAsia="zh-CN"/>
      <w14:ligatures w14:val="none"/>
    </w:rPr>
  </w:style>
  <w:style w:type="paragraph" w:customStyle="1" w:styleId="Teksttreci">
    <w:name w:val="Tekst treści"/>
    <w:basedOn w:val="Standard"/>
    <w:qFormat/>
    <w:rsid w:val="007E7B57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7E7B57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7E7B57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7E7B57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7E7B57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7E7B57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7E7B57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rsid w:val="007E7B57"/>
    <w:pPr>
      <w:numPr>
        <w:numId w:val="58"/>
      </w:numPr>
    </w:pPr>
  </w:style>
  <w:style w:type="numbering" w:customStyle="1" w:styleId="List1">
    <w:name w:val="List 1"/>
    <w:basedOn w:val="Bezlisty"/>
    <w:autoRedefine/>
    <w:semiHidden/>
    <w:rsid w:val="007E7B57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rsid w:val="007E7B57"/>
    <w:pPr>
      <w:spacing w:after="0" w:line="240" w:lineRule="auto"/>
    </w:pPr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rsid w:val="007E7B57"/>
    <w:rPr>
      <w:rFonts w:ascii="Calibri" w:eastAsia="Calibri" w:hAnsi="Calibri" w:cs="Calibri"/>
      <w:kern w:val="0"/>
      <w:szCs w:val="21"/>
      <w14:ligatures w14:val="none"/>
    </w:rPr>
  </w:style>
  <w:style w:type="character" w:customStyle="1" w:styleId="normaltextrun">
    <w:name w:val="normaltextrun"/>
    <w:basedOn w:val="Domylnaczcionkaakapitu"/>
    <w:rsid w:val="007E7B57"/>
  </w:style>
  <w:style w:type="character" w:customStyle="1" w:styleId="eop">
    <w:name w:val="eop"/>
    <w:basedOn w:val="Domylnaczcionkaakapitu"/>
    <w:rsid w:val="007E7B57"/>
  </w:style>
  <w:style w:type="paragraph" w:styleId="Zwykytekst">
    <w:name w:val="Plain Text"/>
    <w:basedOn w:val="Normalny"/>
    <w:link w:val="ZwykytekstZnak1"/>
    <w:uiPriority w:val="99"/>
    <w:semiHidden/>
    <w:unhideWhenUsed/>
    <w:rsid w:val="007E7B57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7E7B57"/>
    <w:rPr>
      <w:rFonts w:ascii="Consolas" w:eastAsia="Times New Roman" w:hAnsi="Consolas" w:cs="Times New Roman"/>
      <w:kern w:val="0"/>
      <w:sz w:val="21"/>
      <w:szCs w:val="21"/>
      <w:lang w:eastAsia="pl-PL"/>
      <w14:ligatures w14:val="none"/>
    </w:rPr>
  </w:style>
  <w:style w:type="character" w:customStyle="1" w:styleId="cf01">
    <w:name w:val="cf01"/>
    <w:basedOn w:val="Domylnaczcionkaakapitu"/>
    <w:rsid w:val="007E7B57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rsid w:val="007E7B57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rsid w:val="007E7B57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rsid w:val="007E7B57"/>
    <w:rPr>
      <w:rFonts w:ascii="Open Sans" w:eastAsia="Times New Roman" w:hAnsi="Open Sans" w:cs="Open Sans"/>
      <w:b/>
      <w:color w:val="003399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rsid w:val="007E7B57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rsid w:val="007E7B57"/>
    <w:rPr>
      <w:rFonts w:ascii="Open Sans" w:eastAsia="Times New Roman" w:hAnsi="Open Sans" w:cs="Open Sans"/>
      <w:b/>
      <w:color w:val="003399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rsid w:val="007E7B57"/>
    <w:pPr>
      <w:spacing w:after="120" w:line="276" w:lineRule="auto"/>
    </w:pPr>
    <w:rPr>
      <w:rFonts w:ascii="Open Sans" w:eastAsia="Times New Roman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rsid w:val="007E7B57"/>
    <w:rPr>
      <w:rFonts w:ascii="Open Sans" w:eastAsia="Times New Roman" w:hAnsi="Open Sans" w:cs="Open Sans"/>
      <w:b/>
      <w:color w:val="003399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rsid w:val="007E7B57"/>
    <w:rPr>
      <w:rFonts w:ascii="Open Sans" w:eastAsia="Times New Roman" w:hAnsi="Open Sans" w:cs="Open Sans"/>
      <w:color w:val="000000"/>
      <w:sz w:val="20"/>
      <w:szCs w:val="20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rsid w:val="007E7B5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customStyle="1" w:styleId="Tabela-Siatka2">
    <w:name w:val="Tabela - Siatka2"/>
    <w:basedOn w:val="Standardowy"/>
    <w:next w:val="Tabela-Siatka"/>
    <w:uiPriority w:val="59"/>
    <w:rsid w:val="007E7B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5126</Words>
  <Characters>30756</Characters>
  <Application>Microsoft Office Word</Application>
  <DocSecurity>0</DocSecurity>
  <Lines>256</Lines>
  <Paragraphs>71</Paragraphs>
  <ScaleCrop>false</ScaleCrop>
  <Company/>
  <LinksUpToDate>false</LinksUpToDate>
  <CharactersWithSpaces>35811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2026-02-26T10:33:00Z</dcterms:created>
  <dcterms:modified xsi:type="dcterms:W3CDTF">2026-02-26T10:34:00Z</dcterms:modified>
</cp:coreProperties>
</file>