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934E2D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B77EA6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5538A7" w:rsidRPr="005538A7">
        <w:rPr>
          <w:rFonts w:ascii="Calibri" w:hAnsi="Calibri" w:cs="Calibri"/>
          <w:b/>
        </w:rPr>
        <w:t>CRZP/</w:t>
      </w:r>
      <w:r w:rsidR="00B77EA6">
        <w:rPr>
          <w:rFonts w:ascii="Calibri" w:hAnsi="Calibri" w:cs="Calibri"/>
          <w:b/>
        </w:rPr>
        <w:t>5</w:t>
      </w:r>
      <w:r w:rsidR="005538A7" w:rsidRPr="005538A7">
        <w:rPr>
          <w:rFonts w:ascii="Calibri" w:hAnsi="Calibri" w:cs="Calibri"/>
          <w:b/>
        </w:rPr>
        <w:t>/202</w:t>
      </w:r>
      <w:r w:rsidR="00B77EA6">
        <w:rPr>
          <w:rFonts w:ascii="Calibri" w:hAnsi="Calibri" w:cs="Calibri"/>
          <w:b/>
        </w:rPr>
        <w:t>6</w:t>
      </w:r>
      <w:r w:rsidR="005538A7" w:rsidRPr="005538A7">
        <w:rPr>
          <w:rFonts w:ascii="Calibri" w:hAnsi="Calibri" w:cs="Calibri"/>
          <w:b/>
        </w:rPr>
        <w:t>/AZP</w:t>
      </w:r>
    </w:p>
    <w:p w:rsidR="006109AE" w:rsidRPr="00C043D7" w:rsidRDefault="00B77EA6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5538A7" w:rsidRPr="005538A7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5538A7" w:rsidRPr="005538A7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B77EA6" w:rsidRDefault="003B0BC0" w:rsidP="005B710B">
      <w:pPr>
        <w:spacing w:line="360" w:lineRule="auto"/>
        <w:jc w:val="center"/>
        <w:rPr>
          <w:rFonts w:asciiTheme="minorHAnsi" w:hAnsiTheme="minorHAnsi" w:cstheme="minorHAnsi"/>
        </w:rPr>
      </w:pPr>
      <w:r w:rsidRPr="00B77EA6">
        <w:rPr>
          <w:rFonts w:asciiTheme="minorHAnsi" w:hAnsiTheme="minorHAnsi" w:cstheme="minorHAnsi"/>
          <w:b/>
        </w:rPr>
        <w:t>„</w:t>
      </w:r>
      <w:r w:rsidR="00B77EA6" w:rsidRPr="00B77EA6">
        <w:rPr>
          <w:rFonts w:asciiTheme="minorHAnsi" w:hAnsiTheme="minorHAnsi" w:cstheme="minorHAnsi"/>
          <w:b/>
        </w:rPr>
        <w:t xml:space="preserve">Wykonanie 5-letnich pomiarów elektrycznych w obiektach UMG zgodnie z Ustawą </w:t>
      </w:r>
      <w:r w:rsidR="00B77EA6" w:rsidRPr="00B77EA6">
        <w:rPr>
          <w:rFonts w:asciiTheme="minorHAnsi" w:hAnsiTheme="minorHAnsi" w:cstheme="minorHAnsi"/>
          <w:b/>
          <w:bCs/>
        </w:rPr>
        <w:t xml:space="preserve">z dnia 7 lipca 1994 Prawo Budowlane (Dz. U. z 2025 r. poz. 418) z </w:t>
      </w:r>
      <w:proofErr w:type="spellStart"/>
      <w:r w:rsidR="00B77EA6" w:rsidRPr="00B77EA6">
        <w:rPr>
          <w:rFonts w:asciiTheme="minorHAnsi" w:hAnsiTheme="minorHAnsi" w:cstheme="minorHAnsi"/>
          <w:b/>
          <w:bCs/>
        </w:rPr>
        <w:t>póź</w:t>
      </w:r>
      <w:proofErr w:type="spellEnd"/>
      <w:r w:rsidR="00B77EA6" w:rsidRPr="00B77EA6">
        <w:rPr>
          <w:rFonts w:asciiTheme="minorHAnsi" w:hAnsiTheme="minorHAnsi" w:cstheme="minorHAnsi"/>
          <w:b/>
          <w:bCs/>
        </w:rPr>
        <w:t xml:space="preserve">. </w:t>
      </w:r>
      <w:proofErr w:type="spellStart"/>
      <w:r w:rsidR="00B77EA6" w:rsidRPr="00B77EA6">
        <w:rPr>
          <w:rFonts w:asciiTheme="minorHAnsi" w:hAnsiTheme="minorHAnsi" w:cstheme="minorHAnsi"/>
          <w:b/>
          <w:bCs/>
        </w:rPr>
        <w:t>zm</w:t>
      </w:r>
      <w:proofErr w:type="spellEnd"/>
      <w:r w:rsidR="00B77EA6" w:rsidRPr="00B77EA6">
        <w:rPr>
          <w:rFonts w:asciiTheme="minorHAnsi" w:hAnsiTheme="minorHAnsi" w:cstheme="minorHAnsi"/>
          <w:b/>
        </w:rPr>
        <w:t xml:space="preserve"> </w:t>
      </w:r>
      <w:r w:rsidR="00B77EA6" w:rsidRPr="00B77EA6">
        <w:rPr>
          <w:rFonts w:asciiTheme="minorHAnsi" w:hAnsiTheme="minorHAnsi" w:cstheme="minorHAnsi"/>
          <w:b/>
          <w:bCs/>
        </w:rPr>
        <w:t>Art. 62. ust.1 pkt 2</w:t>
      </w:r>
      <w:r w:rsidRPr="00B77EA6">
        <w:rPr>
          <w:rFonts w:asciiTheme="minorHAnsi" w:hAnsiTheme="minorHAnsi" w:cstheme="minorHAns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9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000"/>
        <w:gridCol w:w="3686"/>
        <w:gridCol w:w="1985"/>
        <w:gridCol w:w="1559"/>
      </w:tblGrid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3686" w:type="dxa"/>
          </w:tcPr>
          <w:p w:rsidR="00934E2D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:rsidR="006C3240" w:rsidRPr="006C3240" w:rsidRDefault="00934E2D" w:rsidP="006C3240">
            <w:pPr>
              <w:ind w:left="361" w:hanging="283"/>
              <w:rPr>
                <w:rFonts w:asciiTheme="minorHAnsi" w:hAnsiTheme="minorHAnsi" w:cstheme="minorHAnsi"/>
                <w:sz w:val="16"/>
                <w:szCs w:val="16"/>
              </w:rPr>
            </w:pPr>
            <w:r w:rsidRPr="006C3240">
              <w:rPr>
                <w:rFonts w:asciiTheme="minorHAnsi" w:hAnsiTheme="minorHAnsi" w:cstheme="minorHAnsi"/>
                <w:sz w:val="16"/>
                <w:szCs w:val="16"/>
              </w:rPr>
              <w:t xml:space="preserve">Zamawiający wymaga wykazania, że Wykonawca dysponuje lub będzie dysponował w okresie realizacji zamówienia osobami zdolnymi do wykonania zamówienia tj.: </w:t>
            </w:r>
          </w:p>
          <w:p w:rsidR="00B606CE" w:rsidRPr="00B77EA6" w:rsidRDefault="00B77EA6" w:rsidP="00B77EA6">
            <w:pPr>
              <w:pStyle w:val="Akapitzlist"/>
              <w:numPr>
                <w:ilvl w:val="1"/>
                <w:numId w:val="4"/>
              </w:numPr>
              <w:spacing w:after="0" w:line="276" w:lineRule="auto"/>
              <w:ind w:left="426" w:hanging="426"/>
              <w:rPr>
                <w:rFonts w:asciiTheme="minorHAnsi" w:hAnsiTheme="minorHAnsi" w:cstheme="minorHAnsi"/>
                <w:sz w:val="16"/>
                <w:szCs w:val="16"/>
              </w:rPr>
            </w:pPr>
            <w:r w:rsidRPr="00B77EA6">
              <w:rPr>
                <w:rFonts w:asciiTheme="minorHAnsi" w:hAnsiTheme="minorHAnsi" w:cstheme="minorHAnsi"/>
                <w:sz w:val="16"/>
                <w:szCs w:val="16"/>
              </w:rPr>
              <w:t xml:space="preserve">Co najmniej trzy osoby posiadające świadectwo kwalifikacyjne zgodnie z Rozporządzeniem Ministra Klimatu i Środowiska z dnia 1 lipca 2022 r. w sprawie szczegółowych zasad stwierdzenia posiadania kwalifikacji przez osoby zajmujące się eksploatacją urządzeń, instalacji i sieci - Grupy 1 na stanowisku Eksploatacji i Dozoru w zakresie: obsługi, konserwacji, remontu lub naprawy, montażu lub demontażu, kontrolno-pomiarowym do 1 </w:t>
            </w:r>
            <w:proofErr w:type="spellStart"/>
            <w:r w:rsidRPr="00B77EA6">
              <w:rPr>
                <w:rFonts w:asciiTheme="minorHAnsi" w:hAnsiTheme="minorHAnsi" w:cstheme="minorHAnsi"/>
                <w:sz w:val="16"/>
                <w:szCs w:val="16"/>
              </w:rPr>
              <w:t>kV</w:t>
            </w:r>
            <w:proofErr w:type="spellEnd"/>
            <w:r w:rsidRPr="00B77EA6">
              <w:rPr>
                <w:rFonts w:asciiTheme="minorHAnsi" w:hAnsiTheme="minorHAnsi" w:cstheme="minorHAnsi"/>
                <w:sz w:val="16"/>
                <w:szCs w:val="16"/>
              </w:rPr>
              <w:t xml:space="preserve">; 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Default="00934E2D" w:rsidP="007043DA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Posiadane świadectwa kwalifikacyjne</w:t>
            </w:r>
          </w:p>
          <w:p w:rsidR="00934E2D" w:rsidRPr="0098679C" w:rsidRDefault="00934E2D" w:rsidP="007043DA">
            <w:pPr>
              <w:jc w:val="center"/>
              <w:rPr>
                <w:rFonts w:ascii="Calibri" w:hAnsi="Calibri" w:cs="Calibri"/>
                <w:color w:val="00B050"/>
              </w:rPr>
            </w:pPr>
            <w:r>
              <w:rPr>
                <w:rFonts w:ascii="Calibri" w:hAnsi="Calibri" w:cs="Calibri"/>
                <w:b/>
              </w:rPr>
              <w:t xml:space="preserve">(D1, D2, E2, </w:t>
            </w:r>
            <w:r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FGAZ</w:t>
            </w:r>
            <w:r w:rsidR="00B606CE" w:rsidRPr="00B606CE">
              <w:rPr>
                <w:rFonts w:ascii="Trebuchet MS" w:hAnsi="Trebuchet MS" w:cs="Calibri"/>
                <w:b/>
                <w:bCs/>
                <w:iCs/>
                <w:sz w:val="16"/>
                <w:szCs w:val="16"/>
                <w:lang w:eastAsia="ar-SA"/>
              </w:rPr>
              <w:t>, szkolenie CNBOP-PIB</w:t>
            </w:r>
            <w:r w:rsidRPr="00B606CE">
              <w:rPr>
                <w:rFonts w:ascii="Calibri" w:hAnsi="Calibri" w:cs="Calibri"/>
                <w:b/>
              </w:rPr>
              <w:t>)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934E2D" w:rsidRPr="00C043D7" w:rsidTr="007043DA">
        <w:tc>
          <w:tcPr>
            <w:tcW w:w="48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3686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1985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1559" w:type="dxa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934E2D" w:rsidRPr="00C043D7" w:rsidTr="007043DA">
        <w:trPr>
          <w:trHeight w:val="56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  <w:tr w:rsidR="00934E2D" w:rsidRPr="00C043D7" w:rsidTr="007043DA">
        <w:trPr>
          <w:trHeight w:val="617"/>
        </w:trPr>
        <w:tc>
          <w:tcPr>
            <w:tcW w:w="480" w:type="dxa"/>
            <w:vAlign w:val="center"/>
          </w:tcPr>
          <w:p w:rsidR="00934E2D" w:rsidRPr="00C043D7" w:rsidRDefault="00934E2D" w:rsidP="007043DA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000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985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  <w:tc>
          <w:tcPr>
            <w:tcW w:w="1559" w:type="dxa"/>
          </w:tcPr>
          <w:p w:rsidR="00934E2D" w:rsidRPr="00C043D7" w:rsidRDefault="00934E2D" w:rsidP="007043DA">
            <w:pPr>
              <w:rPr>
                <w:rFonts w:ascii="Calibri" w:hAnsi="Calibri" w:cs="Calibri"/>
              </w:rPr>
            </w:pPr>
          </w:p>
        </w:tc>
      </w:tr>
    </w:tbl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Default="005B710B" w:rsidP="005B710B">
      <w:pPr>
        <w:pStyle w:val="pkt1"/>
        <w:spacing w:before="0" w:after="0"/>
        <w:ind w:hanging="850"/>
        <w:rPr>
          <w:rFonts w:ascii="Calibri" w:hAnsi="Calibri" w:cs="Calibri"/>
          <w:b/>
          <w:bCs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B77EA6" w:rsidRDefault="00B77EA6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</w:p>
    <w:p w:rsidR="00B77EA6" w:rsidRPr="00C043D7" w:rsidRDefault="00B77EA6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</w:p>
    <w:p w:rsidR="006109AE" w:rsidRPr="00C043D7" w:rsidRDefault="006109AE" w:rsidP="00B77EA6">
      <w:pPr>
        <w:pStyle w:val="pkt1"/>
        <w:spacing w:before="0" w:after="0"/>
        <w:ind w:left="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B77EA6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  <w:bookmarkStart w:id="0" w:name="_GoBack"/>
      <w:bookmarkEnd w:id="0"/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7734" w:rsidRDefault="00197734">
      <w:r>
        <w:separator/>
      </w:r>
    </w:p>
  </w:endnote>
  <w:endnote w:type="continuationSeparator" w:id="0">
    <w:p w:rsidR="00197734" w:rsidRDefault="0019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7E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7734" w:rsidRDefault="00197734">
      <w:r>
        <w:separator/>
      </w:r>
    </w:p>
  </w:footnote>
  <w:footnote w:type="continuationSeparator" w:id="0">
    <w:p w:rsidR="00197734" w:rsidRDefault="0019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77EA6">
    <w:pPr>
      <w:pStyle w:val="Nagwek"/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.5pt;margin-top:24.9pt;width:449.35pt;height:0;z-index:251657728" o:connectortype="straight"/>
      </w:pict>
    </w:r>
    <w:r>
      <w:rPr>
        <w:rFonts w:ascii="Trebuchet MS" w:hAnsi="Trebuchet MS" w:cs="Calibri"/>
        <w:b/>
      </w:rPr>
      <w:t xml:space="preserve">Wykonanie 5-letnich pomiarów elektrycznych w obiektach UMG zgodnie z Ustawą </w:t>
    </w:r>
    <w:r>
      <w:rPr>
        <w:rFonts w:ascii="Trebuchet MS" w:hAnsi="Trebuchet MS"/>
        <w:b/>
        <w:bCs/>
      </w:rPr>
      <w:t xml:space="preserve">z dnia 7 lipca 1994 Prawo Budowlane (Dz. U. z 2025 r. poz. 418) z </w:t>
    </w:r>
    <w:proofErr w:type="spellStart"/>
    <w:r>
      <w:rPr>
        <w:rFonts w:ascii="Trebuchet MS" w:hAnsi="Trebuchet MS"/>
        <w:b/>
        <w:bCs/>
      </w:rPr>
      <w:t>póź</w:t>
    </w:r>
    <w:proofErr w:type="spellEnd"/>
    <w:r>
      <w:rPr>
        <w:rFonts w:ascii="Trebuchet MS" w:hAnsi="Trebuchet MS"/>
        <w:b/>
        <w:bCs/>
      </w:rPr>
      <w:t xml:space="preserve">. </w:t>
    </w:r>
    <w:proofErr w:type="spellStart"/>
    <w:r>
      <w:rPr>
        <w:rFonts w:ascii="Trebuchet MS" w:hAnsi="Trebuchet MS"/>
        <w:b/>
        <w:bCs/>
      </w:rPr>
      <w:t>zm</w:t>
    </w:r>
    <w:proofErr w:type="spellEnd"/>
    <w:r>
      <w:rPr>
        <w:rFonts w:ascii="Trebuchet MS" w:hAnsi="Trebuchet MS" w:cs="Calibri"/>
        <w:b/>
      </w:rPr>
      <w:t xml:space="preserve"> </w:t>
    </w:r>
    <w:r>
      <w:rPr>
        <w:rFonts w:ascii="Trebuchet MS" w:hAnsi="Trebuchet MS"/>
        <w:b/>
        <w:bCs/>
      </w:rPr>
      <w:t>Art. 62. ust.1 pkt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BF470C"/>
    <w:multiLevelType w:val="hybridMultilevel"/>
    <w:tmpl w:val="6124F65A"/>
    <w:lvl w:ilvl="0" w:tplc="8D2EAB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95EF6"/>
    <w:multiLevelType w:val="hybridMultilevel"/>
    <w:tmpl w:val="3CF4B694"/>
    <w:lvl w:ilvl="0" w:tplc="A6FEC7BE">
      <w:start w:val="1"/>
      <w:numFmt w:val="lowerLetter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D87E08"/>
    <w:multiLevelType w:val="hybridMultilevel"/>
    <w:tmpl w:val="7E0041BE"/>
    <w:lvl w:ilvl="0" w:tplc="04150019">
      <w:start w:val="1"/>
      <w:numFmt w:val="lowerLetter"/>
      <w:lvlText w:val="%1."/>
      <w:lvlJc w:val="left"/>
      <w:pPr>
        <w:ind w:left="798" w:hanging="360"/>
      </w:p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2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161B85"/>
    <w:rsid w:val="00197734"/>
    <w:rsid w:val="00225731"/>
    <w:rsid w:val="0023388A"/>
    <w:rsid w:val="00263E2B"/>
    <w:rsid w:val="00282FAF"/>
    <w:rsid w:val="003B0BC0"/>
    <w:rsid w:val="005538A7"/>
    <w:rsid w:val="005B710B"/>
    <w:rsid w:val="006109AE"/>
    <w:rsid w:val="00676462"/>
    <w:rsid w:val="006C3240"/>
    <w:rsid w:val="006D4B69"/>
    <w:rsid w:val="006D6766"/>
    <w:rsid w:val="00713119"/>
    <w:rsid w:val="00753C76"/>
    <w:rsid w:val="007607A9"/>
    <w:rsid w:val="007765A9"/>
    <w:rsid w:val="007B736E"/>
    <w:rsid w:val="008072A5"/>
    <w:rsid w:val="00877200"/>
    <w:rsid w:val="0087774D"/>
    <w:rsid w:val="00894B7C"/>
    <w:rsid w:val="0092685E"/>
    <w:rsid w:val="00934E2D"/>
    <w:rsid w:val="0098679C"/>
    <w:rsid w:val="00AF35DE"/>
    <w:rsid w:val="00B606CE"/>
    <w:rsid w:val="00B77EA6"/>
    <w:rsid w:val="00B96B1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6FE5FEC4"/>
  <w15:chartTrackingRefBased/>
  <w15:docId w15:val="{8353E4CB-251A-4E0C-9310-0F5055B5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Akapitzlist">
    <w:name w:val="List Paragraph"/>
    <w:basedOn w:val="Normalny"/>
    <w:uiPriority w:val="34"/>
    <w:qFormat/>
    <w:rsid w:val="006C324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user</cp:lastModifiedBy>
  <cp:revision>2</cp:revision>
  <dcterms:created xsi:type="dcterms:W3CDTF">2026-01-12T08:01:00Z</dcterms:created>
  <dcterms:modified xsi:type="dcterms:W3CDTF">2026-01-12T08:01:00Z</dcterms:modified>
</cp:coreProperties>
</file>