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5F59B" w14:textId="77777777" w:rsidR="00114CD0" w:rsidRDefault="00C52C90" w:rsidP="00AD4345">
      <w:pPr>
        <w:spacing w:after="0" w:line="360" w:lineRule="auto"/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</w:pPr>
      <w:r w:rsidRPr="00023A6A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 xml:space="preserve">     Ankieta dla podmiotu przetwarzają</w:t>
      </w:r>
    </w:p>
    <w:p w14:paraId="5D975E04" w14:textId="4472A3E2" w:rsidR="00C52C90" w:rsidRPr="00023A6A" w:rsidRDefault="001C3E50" w:rsidP="00AD4345">
      <w:pPr>
        <w:spacing w:after="0" w:line="360" w:lineRule="auto"/>
        <w:jc w:val="right"/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</w:pPr>
      <w:proofErr w:type="spellStart"/>
      <w:r w:rsidRPr="00023A6A">
        <w:rPr>
          <w:rFonts w:ascii="Arial" w:eastAsia="Times New Roman" w:hAnsi="Arial" w:cs="Arial"/>
          <w:sz w:val="24"/>
          <w:szCs w:val="24"/>
          <w:lang w:eastAsia="pl-PL"/>
        </w:rPr>
        <w:t>Zał</w:t>
      </w:r>
      <w:proofErr w:type="spellEnd"/>
      <w:r w:rsidRPr="00023A6A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Pr="00023A6A">
        <w:rPr>
          <w:rFonts w:ascii="Arial" w:eastAsia="Times New Roman" w:hAnsi="Arial" w:cs="Arial"/>
          <w:sz w:val="24"/>
          <w:szCs w:val="24"/>
          <w:lang w:eastAsia="pl-PL"/>
        </w:rPr>
        <w:t>nr</w:t>
      </w:r>
      <w:proofErr w:type="spellEnd"/>
      <w:r w:rsidRPr="00023A6A">
        <w:rPr>
          <w:rFonts w:ascii="Arial" w:eastAsia="Times New Roman" w:hAnsi="Arial" w:cs="Arial"/>
          <w:sz w:val="24"/>
          <w:szCs w:val="24"/>
          <w:lang w:eastAsia="pl-PL"/>
        </w:rPr>
        <w:t xml:space="preserve"> 1 do </w:t>
      </w:r>
      <w:proofErr w:type="spellStart"/>
      <w:r w:rsidRPr="00023A6A">
        <w:rPr>
          <w:rFonts w:ascii="Arial" w:eastAsia="Times New Roman" w:hAnsi="Arial" w:cs="Arial"/>
          <w:sz w:val="24"/>
          <w:szCs w:val="24"/>
          <w:lang w:eastAsia="pl-PL"/>
        </w:rPr>
        <w:t>Umowy</w:t>
      </w:r>
      <w:proofErr w:type="spellEnd"/>
      <w:r w:rsidRPr="00023A6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23A6A">
        <w:rPr>
          <w:rFonts w:ascii="Arial" w:hAnsi="Arial" w:cs="Arial"/>
          <w:bCs/>
          <w:sz w:val="24"/>
          <w:szCs w:val="24"/>
        </w:rPr>
        <w:t>powierzenia</w:t>
      </w:r>
      <w:proofErr w:type="spellEnd"/>
      <w:r w:rsidRPr="00023A6A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23A6A">
        <w:rPr>
          <w:rFonts w:ascii="Arial" w:hAnsi="Arial" w:cs="Arial"/>
          <w:bCs/>
          <w:sz w:val="24"/>
          <w:szCs w:val="24"/>
        </w:rPr>
        <w:t>przetwarzania</w:t>
      </w:r>
      <w:proofErr w:type="spellEnd"/>
      <w:r w:rsidRPr="00023A6A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23A6A">
        <w:rPr>
          <w:rFonts w:ascii="Arial" w:hAnsi="Arial" w:cs="Arial"/>
          <w:bCs/>
          <w:sz w:val="24"/>
          <w:szCs w:val="24"/>
        </w:rPr>
        <w:t>danych</w:t>
      </w:r>
      <w:proofErr w:type="spellEnd"/>
      <w:r w:rsidRPr="00023A6A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23A6A">
        <w:rPr>
          <w:rFonts w:ascii="Arial" w:hAnsi="Arial" w:cs="Arial"/>
          <w:bCs/>
          <w:sz w:val="24"/>
          <w:szCs w:val="24"/>
        </w:rPr>
        <w:t>osobowych</w:t>
      </w:r>
      <w:r w:rsidR="00C52C90" w:rsidRPr="00023A6A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>cego</w:t>
      </w:r>
      <w:proofErr w:type="spellEnd"/>
      <w:r w:rsidR="00C52C90" w:rsidRPr="00023A6A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 xml:space="preserve"> (procesora)</w:t>
      </w:r>
    </w:p>
    <w:p w14:paraId="12FEA55C" w14:textId="48394D8C" w:rsidR="001E1F7B" w:rsidRDefault="00C52C90" w:rsidP="00AD4345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023A6A">
        <w:rPr>
          <w:rFonts w:ascii="Arial" w:hAnsi="Arial" w:cs="Arial"/>
          <w:noProof/>
          <w:sz w:val="24"/>
          <w:szCs w:val="24"/>
          <w:lang w:val="pl-PL" w:eastAsia="pl-PL"/>
        </w:rPr>
        <w:drawing>
          <wp:inline distT="0" distB="0" distL="0" distR="0" wp14:anchorId="06E54433" wp14:editId="24760AF5">
            <wp:extent cx="8229600" cy="506437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528"/>
        <w:gridCol w:w="3338"/>
        <w:gridCol w:w="3238"/>
      </w:tblGrid>
      <w:tr w:rsidR="00C52C90" w:rsidRPr="00023A6A" w14:paraId="3340C970" w14:textId="77777777" w:rsidTr="00A43A79">
        <w:tc>
          <w:tcPr>
            <w:tcW w:w="846" w:type="dxa"/>
            <w:shd w:val="clear" w:color="auto" w:fill="E7E6E6" w:themeFill="background2"/>
          </w:tcPr>
          <w:p w14:paraId="6724E028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L.P.</w:t>
            </w:r>
          </w:p>
        </w:tc>
        <w:tc>
          <w:tcPr>
            <w:tcW w:w="5528" w:type="dxa"/>
            <w:shd w:val="clear" w:color="auto" w:fill="E7E6E6" w:themeFill="background2"/>
          </w:tcPr>
          <w:p w14:paraId="0CB842B7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                                     PYTANIE</w:t>
            </w:r>
          </w:p>
        </w:tc>
        <w:tc>
          <w:tcPr>
            <w:tcW w:w="3338" w:type="dxa"/>
            <w:shd w:val="clear" w:color="auto" w:fill="E7E6E6" w:themeFill="background2"/>
          </w:tcPr>
          <w:p w14:paraId="54A20BBE" w14:textId="77777777" w:rsidR="00C6040D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>ODPOWIEDŹ:</w:t>
            </w:r>
            <w:r w:rsidR="00C6040D"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</w:t>
            </w:r>
          </w:p>
          <w:p w14:paraId="13E41457" w14:textId="09B3DFEC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>TAK/NIE</w:t>
            </w:r>
            <w:r w:rsidR="00C6040D"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>/NIE DOTYCZY</w:t>
            </w:r>
          </w:p>
        </w:tc>
        <w:tc>
          <w:tcPr>
            <w:tcW w:w="3238" w:type="dxa"/>
            <w:shd w:val="clear" w:color="auto" w:fill="E7E6E6" w:themeFill="background2"/>
          </w:tcPr>
          <w:p w14:paraId="2FED0760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              UWAGI</w:t>
            </w:r>
          </w:p>
        </w:tc>
      </w:tr>
      <w:tr w:rsidR="00C52C90" w:rsidRPr="00023A6A" w14:paraId="74613C68" w14:textId="77777777" w:rsidTr="00C52C90">
        <w:tc>
          <w:tcPr>
            <w:tcW w:w="846" w:type="dxa"/>
          </w:tcPr>
          <w:p w14:paraId="577CA62D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E284ED6" w14:textId="1712189F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 xml:space="preserve">Czy zgodnie z art. 29 RODO osoby wykonujące operacje na danych osobowych otrzymały od podmiotu przetwarzającego upoważnienia do przetwarzania danych, w których został określony w szczególności zakres przetwarzanych przez te osoby danych? </w:t>
            </w:r>
          </w:p>
        </w:tc>
        <w:tc>
          <w:tcPr>
            <w:tcW w:w="3338" w:type="dxa"/>
          </w:tcPr>
          <w:p w14:paraId="1B655597" w14:textId="64330876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1991406C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757F985D" w14:textId="77777777" w:rsidTr="00C52C90">
        <w:tc>
          <w:tcPr>
            <w:tcW w:w="846" w:type="dxa"/>
          </w:tcPr>
          <w:p w14:paraId="5157656E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0E756E94" w14:textId="3FA2F438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>Czy podmiot przetwarzający prowadzi rejestr kategorii czynności przetwarzania zawierający wszystkie informacje wskazane   w art. 30 ust. 2 RODO?</w:t>
            </w:r>
          </w:p>
        </w:tc>
        <w:tc>
          <w:tcPr>
            <w:tcW w:w="3338" w:type="dxa"/>
          </w:tcPr>
          <w:p w14:paraId="4A1FD8BD" w14:textId="14D887C9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42CAB49C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277D6660" w14:textId="77777777" w:rsidTr="00C52C90">
        <w:tc>
          <w:tcPr>
            <w:tcW w:w="846" w:type="dxa"/>
          </w:tcPr>
          <w:p w14:paraId="3B0523DE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1108FB89" w14:textId="697FD511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 xml:space="preserve">Czy podmiot przetwarzający posiada opracowaną </w:t>
            </w:r>
            <w:r w:rsidR="00A43A79" w:rsidRPr="00023A6A">
              <w:rPr>
                <w:rFonts w:ascii="Arial" w:hAnsi="Arial" w:cs="Arial"/>
                <w:sz w:val="24"/>
                <w:szCs w:val="24"/>
                <w:lang w:val="pl-PL"/>
              </w:rPr>
              <w:t xml:space="preserve">                           </w:t>
            </w: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>i zatwierdzoną politykę ochrony danych osobowych?</w:t>
            </w:r>
          </w:p>
        </w:tc>
        <w:tc>
          <w:tcPr>
            <w:tcW w:w="3338" w:type="dxa"/>
          </w:tcPr>
          <w:p w14:paraId="20A67064" w14:textId="51DDF998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C3279F5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3F015978" w14:textId="77777777" w:rsidTr="00C52C90">
        <w:tc>
          <w:tcPr>
            <w:tcW w:w="846" w:type="dxa"/>
          </w:tcPr>
          <w:p w14:paraId="10CD3776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340603A8" w14:textId="681DED60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 xml:space="preserve">Czy podmiot przetwarzający dba o bieżące doskonalenie wiedzy swoich pracowników poprzez cykliczne szkolenia oraz inne działania mające na celu uświadamianie pracowników w zakresie zagadnień dotyczących ochrony danych osobowych? </w:t>
            </w:r>
          </w:p>
        </w:tc>
        <w:tc>
          <w:tcPr>
            <w:tcW w:w="3338" w:type="dxa"/>
          </w:tcPr>
          <w:p w14:paraId="65C72510" w14:textId="4BBD1250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3E5B945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755578D5" w14:textId="77777777" w:rsidTr="00C52C90">
        <w:tc>
          <w:tcPr>
            <w:tcW w:w="846" w:type="dxa"/>
          </w:tcPr>
          <w:p w14:paraId="31D21C6C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1DE4A50" w14:textId="7329A67E" w:rsidR="00A43A79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>Czy pracownicy podmiotu przetwarzającego, którzy uczestniczą w operacjach przetwarzania danych osobowych zostali zobowiązani do zachowania ich w tajemnicy?</w:t>
            </w:r>
          </w:p>
        </w:tc>
        <w:tc>
          <w:tcPr>
            <w:tcW w:w="3338" w:type="dxa"/>
          </w:tcPr>
          <w:p w14:paraId="77D5E242" w14:textId="2F74559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3560046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3FC7E21F" w14:textId="77777777" w:rsidTr="00C52C90">
        <w:tc>
          <w:tcPr>
            <w:tcW w:w="846" w:type="dxa"/>
          </w:tcPr>
          <w:p w14:paraId="6B0989CC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3C76F29B" w14:textId="1FE521E4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>Czy podmiot przetwarzający korzysta z usług tylko takich podmiotów zewnętrznych/podwykonawców, którzy zostali wcześniej przez niego sprawdzeni pod kątem zapewnienia odpowiedniego poziomu ochrony danych osobowych?</w:t>
            </w:r>
          </w:p>
        </w:tc>
        <w:tc>
          <w:tcPr>
            <w:tcW w:w="3338" w:type="dxa"/>
          </w:tcPr>
          <w:p w14:paraId="3A45E9FE" w14:textId="1D04431F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72E8C44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04B0D31E" w14:textId="77777777" w:rsidTr="00C52C90">
        <w:tc>
          <w:tcPr>
            <w:tcW w:w="846" w:type="dxa"/>
          </w:tcPr>
          <w:p w14:paraId="723A9BCC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072BD881" w14:textId="3451F3E2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dostęp do pomieszczeń pozostających w dyspozycji podmiotu przetwarzającego po godzinach pracy nie jest możliwy dla osób trzecich (firma sprzątająca, ochrona), bądź dostęp ten jest szczegółowo nadzorowany?</w:t>
            </w:r>
          </w:p>
        </w:tc>
        <w:tc>
          <w:tcPr>
            <w:tcW w:w="3338" w:type="dxa"/>
          </w:tcPr>
          <w:p w14:paraId="381D9026" w14:textId="00D55393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12FDFFD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8B24A7B" w14:textId="77777777" w:rsidTr="00C52C90">
        <w:tc>
          <w:tcPr>
            <w:tcW w:w="846" w:type="dxa"/>
          </w:tcPr>
          <w:p w14:paraId="0E9FD016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956CECE" w14:textId="4705E697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każdy pracownik otrzymuje imienny identyfikator do systemów informatycznych?</w:t>
            </w:r>
          </w:p>
        </w:tc>
        <w:tc>
          <w:tcPr>
            <w:tcW w:w="3338" w:type="dxa"/>
          </w:tcPr>
          <w:p w14:paraId="1248A156" w14:textId="3E5B0833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7621452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658EFAE2" w14:textId="77777777" w:rsidTr="00C52C90">
        <w:tc>
          <w:tcPr>
            <w:tcW w:w="846" w:type="dxa"/>
          </w:tcPr>
          <w:p w14:paraId="4AE02F78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55C2ADE" w14:textId="486BFF41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systemy informatyczne zapewniają wymuszanie na użytkownikach okresowe zmiany haseł oraz zmian w razie zaistniałej potrzeby?</w:t>
            </w:r>
          </w:p>
        </w:tc>
        <w:tc>
          <w:tcPr>
            <w:tcW w:w="3338" w:type="dxa"/>
          </w:tcPr>
          <w:p w14:paraId="1BE56D9A" w14:textId="0EEF54F8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4BAA7673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8AC01A8" w14:textId="77777777" w:rsidTr="00C52C90">
        <w:tc>
          <w:tcPr>
            <w:tcW w:w="846" w:type="dxa"/>
          </w:tcPr>
          <w:p w14:paraId="393B9987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36FD15A" w14:textId="722C36A1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zapewniono oprogramowanie antywirusowe na wszystkich stacjach? </w:t>
            </w:r>
          </w:p>
        </w:tc>
        <w:tc>
          <w:tcPr>
            <w:tcW w:w="3338" w:type="dxa"/>
          </w:tcPr>
          <w:p w14:paraId="23BF5F7C" w14:textId="10FB74F8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7FBEE033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A6177BF" w14:textId="77777777" w:rsidTr="00C52C90">
        <w:tc>
          <w:tcPr>
            <w:tcW w:w="846" w:type="dxa"/>
          </w:tcPr>
          <w:p w14:paraId="59C8710E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4B066B8" w14:textId="2538AC69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stosuje się szyfrowanie dysków komputerów przenośnych?</w:t>
            </w:r>
          </w:p>
        </w:tc>
        <w:tc>
          <w:tcPr>
            <w:tcW w:w="3338" w:type="dxa"/>
          </w:tcPr>
          <w:p w14:paraId="2E618AB8" w14:textId="214AB55D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F1381A5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96B5A24" w14:textId="77777777" w:rsidTr="00C52C90">
        <w:tc>
          <w:tcPr>
            <w:tcW w:w="846" w:type="dxa"/>
          </w:tcPr>
          <w:p w14:paraId="683BCE4C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41C1D25D" w14:textId="0A3AFD9B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zapewniono zdolności do szybkiego przywrócenia dostępności danych osobowych i dostępu do nich w razie incydentu fizycznego lub technicznego?</w:t>
            </w:r>
          </w:p>
        </w:tc>
        <w:tc>
          <w:tcPr>
            <w:tcW w:w="3338" w:type="dxa"/>
          </w:tcPr>
          <w:p w14:paraId="43B0174C" w14:textId="096E278B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557A8C75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6CBE1824" w14:textId="77777777" w:rsidTr="00C52C90">
        <w:tc>
          <w:tcPr>
            <w:tcW w:w="846" w:type="dxa"/>
          </w:tcPr>
          <w:p w14:paraId="066DF7AA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281A6E8C" w14:textId="141FE566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posiada procedury odtwarzania systemu po awarii oraz ich testowania?</w:t>
            </w:r>
          </w:p>
        </w:tc>
        <w:tc>
          <w:tcPr>
            <w:tcW w:w="3338" w:type="dxa"/>
          </w:tcPr>
          <w:p w14:paraId="190FBA71" w14:textId="10A0A9A8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B7042C4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453585D2" w14:textId="77777777" w:rsidTr="00C52C90">
        <w:tc>
          <w:tcPr>
            <w:tcW w:w="846" w:type="dxa"/>
          </w:tcPr>
          <w:p w14:paraId="53B10D18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FBDCC19" w14:textId="70FCA67E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wdraża nowe rozwiązania zgodnie z zasadą "</w:t>
            </w:r>
            <w:proofErr w:type="spellStart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privacy</w:t>
            </w:r>
            <w:proofErr w:type="spellEnd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by design"?</w:t>
            </w:r>
          </w:p>
        </w:tc>
        <w:tc>
          <w:tcPr>
            <w:tcW w:w="3338" w:type="dxa"/>
          </w:tcPr>
          <w:p w14:paraId="2F4BC6FB" w14:textId="4CA03839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91D543E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76CF021F" w14:textId="77777777" w:rsidTr="00C52C90">
        <w:tc>
          <w:tcPr>
            <w:tcW w:w="846" w:type="dxa"/>
          </w:tcPr>
          <w:p w14:paraId="315BA514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4BFCBFF1" w14:textId="278C14DB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działa zgodnie z zasadą "</w:t>
            </w:r>
            <w:proofErr w:type="spellStart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privacy</w:t>
            </w:r>
            <w:proofErr w:type="spellEnd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by </w:t>
            </w:r>
            <w:proofErr w:type="spellStart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default</w:t>
            </w:r>
            <w:proofErr w:type="spellEnd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"?</w:t>
            </w:r>
          </w:p>
        </w:tc>
        <w:tc>
          <w:tcPr>
            <w:tcW w:w="3338" w:type="dxa"/>
          </w:tcPr>
          <w:p w14:paraId="3A5C5884" w14:textId="4B1C352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3BCA33D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400873C2" w14:textId="77777777" w:rsidTr="00C52C90">
        <w:tc>
          <w:tcPr>
            <w:tcW w:w="846" w:type="dxa"/>
          </w:tcPr>
          <w:p w14:paraId="7E914A7B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93B6ADD" w14:textId="51003E5E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prowadzi ocenę skutków dla ochrony danych?</w:t>
            </w:r>
          </w:p>
        </w:tc>
        <w:tc>
          <w:tcPr>
            <w:tcW w:w="3338" w:type="dxa"/>
          </w:tcPr>
          <w:p w14:paraId="777FA1E8" w14:textId="552ACA2F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76734AC6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F1F0E66" w14:textId="77777777" w:rsidTr="00C52C90">
        <w:tc>
          <w:tcPr>
            <w:tcW w:w="846" w:type="dxa"/>
          </w:tcPr>
          <w:p w14:paraId="1F4DADA0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8C0B4C7" w14:textId="11658D12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organizacja gwarantuje realizację praw osób, których dane dotyczą tj. m.in. prawo do przenoszenia danych, prawo do </w:t>
            </w:r>
            <w:r w:rsidR="00AD4FC7"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ograniczenia</w:t>
            </w: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przetwarzania, prawo do bycia zapomnianym?</w:t>
            </w:r>
          </w:p>
        </w:tc>
        <w:tc>
          <w:tcPr>
            <w:tcW w:w="3338" w:type="dxa"/>
          </w:tcPr>
          <w:p w14:paraId="43E434C6" w14:textId="1E7B0952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4C971CA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</w:tbl>
    <w:p w14:paraId="45784BDA" w14:textId="77777777" w:rsidR="00C52C90" w:rsidRPr="00023A6A" w:rsidRDefault="00C52C90" w:rsidP="00AD4345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</w:p>
    <w:sectPr w:rsidR="00C52C90" w:rsidRPr="00023A6A" w:rsidSect="00114CD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204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B67E5" w14:textId="77777777" w:rsidR="00744889" w:rsidRDefault="00744889" w:rsidP="00F1718E">
      <w:pPr>
        <w:spacing w:after="0" w:line="240" w:lineRule="auto"/>
      </w:pPr>
      <w:r>
        <w:separator/>
      </w:r>
    </w:p>
  </w:endnote>
  <w:endnote w:type="continuationSeparator" w:id="0">
    <w:p w14:paraId="0040D671" w14:textId="77777777" w:rsidR="00744889" w:rsidRDefault="00744889" w:rsidP="00F17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13906" w14:textId="77777777" w:rsidR="00F620CD" w:rsidRDefault="00F620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8F153" w14:textId="4E66A667" w:rsidR="00F620CD" w:rsidRDefault="00F620CD" w:rsidP="00F620CD">
    <w:pPr>
      <w:pStyle w:val="Bezodstpw"/>
      <w:spacing w:line="276" w:lineRule="auto"/>
      <w:rPr>
        <w:noProof/>
        <w:lang w:eastAsia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E57C22" wp14:editId="1402E70D">
              <wp:simplePos x="0" y="0"/>
              <wp:positionH relativeFrom="margin">
                <wp:align>left</wp:align>
              </wp:positionH>
              <wp:positionV relativeFrom="paragraph">
                <wp:posOffset>118110</wp:posOffset>
              </wp:positionV>
              <wp:extent cx="5400675" cy="635"/>
              <wp:effectExtent l="0" t="0" r="28575" b="37465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5596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0;margin-top:9.3pt;width:425.25pt;height:.0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" strokecolor="#00b6ed" strokeweight="1.5pt">
              <w10:wrap anchorx="margin"/>
            </v:shape>
          </w:pict>
        </mc:Fallback>
      </mc:AlternateContent>
    </w:r>
  </w:p>
  <w:p w14:paraId="5FBEBF3D" w14:textId="5F975A3F" w:rsidR="00F620CD" w:rsidRDefault="00F620CD" w:rsidP="00F620CD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6BD817AA" wp14:editId="3AFEE4AB">
          <wp:simplePos x="0" y="0"/>
          <wp:positionH relativeFrom="column">
            <wp:posOffset>2018030</wp:posOffset>
          </wp:positionH>
          <wp:positionV relativeFrom="paragraph">
            <wp:posOffset>5715</wp:posOffset>
          </wp:positionV>
          <wp:extent cx="3025140" cy="474980"/>
          <wp:effectExtent l="0" t="0" r="3810" b="127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5140" cy="474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>
      <w:rPr>
        <w:noProof/>
      </w:rPr>
      <w:drawing>
        <wp:inline distT="0" distB="0" distL="0" distR="0" wp14:anchorId="5C10C380" wp14:editId="7FBBBC40">
          <wp:extent cx="1638300" cy="476250"/>
          <wp:effectExtent l="0" t="0" r="0" b="0"/>
          <wp:docPr id="4" name="Obraz 4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ziom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24"/>
        <w:szCs w:val="18"/>
      </w:rPr>
      <w:t xml:space="preserve"> </w:t>
    </w:r>
  </w:p>
  <w:p w14:paraId="33BB68F1" w14:textId="77777777" w:rsidR="00F620CD" w:rsidRDefault="00F620CD" w:rsidP="00F620CD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14:paraId="37B5C0F7" w14:textId="77777777" w:rsidR="00F620CD" w:rsidRDefault="00F620CD" w:rsidP="00F620CD">
    <w:pPr>
      <w:pStyle w:val="Bezodstpw"/>
      <w:spacing w:line="276" w:lineRule="auto"/>
      <w:ind w:right="-852"/>
    </w:pPr>
    <w:r>
      <w:rPr>
        <w:rStyle w:val="Pogrubienie"/>
        <w:rFonts w:ascii="Roboto" w:hAnsi="Roboto"/>
        <w:sz w:val="20"/>
        <w:szCs w:val="24"/>
      </w:rPr>
      <w:t>„</w:t>
    </w:r>
    <w:r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>
      <w:rPr>
        <w:rFonts w:ascii="Roboto" w:hAnsi="Roboto" w:cs="ArialUnicodeMS"/>
        <w:b/>
        <w:sz w:val="20"/>
        <w:szCs w:val="24"/>
      </w:rPr>
      <w:t>”</w:t>
    </w:r>
    <w:r>
      <w:rPr>
        <w:rFonts w:ascii="Roboto" w:hAnsi="Roboto"/>
        <w:b/>
        <w:sz w:val="20"/>
        <w:szCs w:val="24"/>
      </w:rPr>
      <w:t xml:space="preserve"> </w:t>
    </w:r>
  </w:p>
  <w:p w14:paraId="52B88E49" w14:textId="77777777" w:rsidR="00F620CD" w:rsidRDefault="00F620CD" w:rsidP="00F620CD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  <w:r>
      <w:rPr>
        <w:rFonts w:ascii="Roboto" w:eastAsia="Inter-Medium" w:hAnsi="Roboto" w:cs="Inter-Medium"/>
        <w:b/>
        <w:sz w:val="20"/>
        <w:szCs w:val="24"/>
      </w:rPr>
      <w:t>BPI/WTP/2024/1/00034/U/00001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E398C" w14:textId="77777777" w:rsidR="00F620CD" w:rsidRDefault="00F620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34D61" w14:textId="77777777" w:rsidR="00744889" w:rsidRDefault="00744889" w:rsidP="00F1718E">
      <w:pPr>
        <w:spacing w:after="0" w:line="240" w:lineRule="auto"/>
      </w:pPr>
      <w:r>
        <w:separator/>
      </w:r>
    </w:p>
  </w:footnote>
  <w:footnote w:type="continuationSeparator" w:id="0">
    <w:p w14:paraId="6CDE31BE" w14:textId="77777777" w:rsidR="00744889" w:rsidRDefault="00744889" w:rsidP="00F17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FE4C3" w14:textId="77777777" w:rsidR="00F620CD" w:rsidRDefault="00F62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3A67E" w14:textId="50A9E5D8" w:rsidR="00F620CD" w:rsidRDefault="00F620CD" w:rsidP="00F620C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7ED58D1E" wp14:editId="23A01DF4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5958840" cy="634365"/>
          <wp:effectExtent l="0" t="0" r="381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8840" cy="634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72EA37" w14:textId="77777777" w:rsidR="00F1718E" w:rsidRPr="00F620CD" w:rsidRDefault="00F1718E" w:rsidP="00F62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3971BB" w14:textId="77777777" w:rsidR="00F620CD" w:rsidRDefault="00F620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D397D"/>
    <w:multiLevelType w:val="hybridMultilevel"/>
    <w:tmpl w:val="55DA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4100"/>
    <o:shapelayout v:ext="edit">
      <o:rules v:ext="edit">
        <o:r id="V:Rule1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C90"/>
    <w:rsid w:val="00023A6A"/>
    <w:rsid w:val="00114CD0"/>
    <w:rsid w:val="001C3E50"/>
    <w:rsid w:val="001E1F7B"/>
    <w:rsid w:val="004E3EC0"/>
    <w:rsid w:val="005D7812"/>
    <w:rsid w:val="00667AEE"/>
    <w:rsid w:val="00744889"/>
    <w:rsid w:val="00795CA2"/>
    <w:rsid w:val="0096484D"/>
    <w:rsid w:val="009C589A"/>
    <w:rsid w:val="00A43A79"/>
    <w:rsid w:val="00A51D8A"/>
    <w:rsid w:val="00A73A8C"/>
    <w:rsid w:val="00AD4345"/>
    <w:rsid w:val="00AD4FC7"/>
    <w:rsid w:val="00C24530"/>
    <w:rsid w:val="00C52C90"/>
    <w:rsid w:val="00C6040D"/>
    <w:rsid w:val="00DB4B72"/>
    <w:rsid w:val="00E257E3"/>
    <w:rsid w:val="00E4701D"/>
    <w:rsid w:val="00F1718E"/>
    <w:rsid w:val="00F2141A"/>
    <w:rsid w:val="00F6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0F45EC31"/>
  <w15:chartTrackingRefBased/>
  <w15:docId w15:val="{F3C2EAF4-E302-41C6-AFA0-A638CD6CB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52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52C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17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718E"/>
  </w:style>
  <w:style w:type="paragraph" w:styleId="Stopka">
    <w:name w:val="footer"/>
    <w:basedOn w:val="Normalny"/>
    <w:link w:val="StopkaZnak"/>
    <w:uiPriority w:val="99"/>
    <w:unhideWhenUsed/>
    <w:rsid w:val="00F17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718E"/>
  </w:style>
  <w:style w:type="paragraph" w:styleId="Tekstdymka">
    <w:name w:val="Balloon Text"/>
    <w:basedOn w:val="Normalny"/>
    <w:link w:val="TekstdymkaZnak"/>
    <w:uiPriority w:val="99"/>
    <w:semiHidden/>
    <w:unhideWhenUsed/>
    <w:rsid w:val="00F21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141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F620CD"/>
    <w:rPr>
      <w:rFonts w:ascii="Times New Roman" w:hAnsi="Times New Roman" w:cs="Times New Roman" w:hint="default"/>
      <w:b/>
      <w:bCs/>
    </w:rPr>
  </w:style>
  <w:style w:type="paragraph" w:styleId="Bezodstpw">
    <w:name w:val="No Spacing"/>
    <w:uiPriority w:val="1"/>
    <w:qFormat/>
    <w:rsid w:val="00F620CD"/>
    <w:pPr>
      <w:spacing w:after="0" w:line="240" w:lineRule="auto"/>
    </w:pPr>
    <w:rPr>
      <w:rFonts w:ascii="Arial" w:eastAsia="Times New Roman" w:hAnsi="Arial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A47E929B122446B22848661376BFC8" ma:contentTypeVersion="12" ma:contentTypeDescription="Ein neues Dokument erstellen." ma:contentTypeScope="" ma:versionID="0addc7ef0a3d18f6551a8ff2dd84ada8">
  <xsd:schema xmlns:xsd="http://www.w3.org/2001/XMLSchema" xmlns:xs="http://www.w3.org/2001/XMLSchema" xmlns:p="http://schemas.microsoft.com/office/2006/metadata/properties" xmlns:ns3="7913abed-618c-4852-bcdb-d325d3bc8d46" xmlns:ns4="363164d7-d75f-428d-93f9-9597f3eca5c6" targetNamespace="http://schemas.microsoft.com/office/2006/metadata/properties" ma:root="true" ma:fieldsID="04a290f2c0343da0a681dbb59ab0621a" ns3:_="" ns4:_="">
    <xsd:import namespace="7913abed-618c-4852-bcdb-d325d3bc8d46"/>
    <xsd:import namespace="363164d7-d75f-428d-93f9-9597f3eca5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3abed-618c-4852-bcdb-d325d3bc8d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164d7-d75f-428d-93f9-9597f3eca5c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E6083-E417-4ECB-902F-B03DB7A89E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AEBFAC-CC26-4AE8-9F5F-AC67D58E0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13abed-618c-4852-bcdb-d325d3bc8d46"/>
    <ds:schemaRef ds:uri="363164d7-d75f-428d-93f9-9597f3eca5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44A9E4-CC6A-4AA8-838B-2C7B147CA5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646817-784B-4281-829C-D453AB5E3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CAG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 STC</dc:creator>
  <cp:keywords/>
  <dc:description/>
  <cp:lastModifiedBy>Maria Taranek-Totoś</cp:lastModifiedBy>
  <cp:revision>2</cp:revision>
  <cp:lastPrinted>2025-07-24T08:27:00Z</cp:lastPrinted>
  <dcterms:created xsi:type="dcterms:W3CDTF">2025-12-18T07:03:00Z</dcterms:created>
  <dcterms:modified xsi:type="dcterms:W3CDTF">2025-12-18T07:03:00Z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0x010100B7A47E929B122446B22848661376BFC8</vt:lpwstr>
  </property>
</Properties>
</file>