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F53869">
        <w:rPr>
          <w:rFonts w:eastAsia="Times New Roman" w:cs="Calibri"/>
          <w:b/>
          <w:sz w:val="24"/>
          <w:szCs w:val="24"/>
          <w:lang w:eastAsia="pl-PL"/>
        </w:rPr>
        <w:t>7</w:t>
      </w:r>
      <w:bookmarkStart w:id="0" w:name="_GoBack"/>
      <w:bookmarkEnd w:id="0"/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BB2106" w:rsidRPr="00BB2106">
        <w:rPr>
          <w:rFonts w:eastAsia="Times New Roman" w:cs="Calibri"/>
          <w:b/>
          <w:sz w:val="20"/>
          <w:szCs w:val="20"/>
          <w:lang w:eastAsia="pl-PL"/>
        </w:rPr>
        <w:t>CRZP/189/2025/AZP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75069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75069A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75069A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75069A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5069A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75069A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BB2106" w:rsidRPr="0075069A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75069A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75069A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5069A">
        <w:rPr>
          <w:rFonts w:eastAsia="Times New Roman" w:cs="Calibri"/>
          <w:b/>
          <w:sz w:val="20"/>
          <w:szCs w:val="20"/>
          <w:lang w:eastAsia="pl-PL"/>
        </w:rPr>
        <w:t>„</w:t>
      </w:r>
      <w:r w:rsidR="00BB2106" w:rsidRPr="0075069A">
        <w:rPr>
          <w:rFonts w:eastAsia="Times New Roman" w:cs="Calibri"/>
          <w:b/>
          <w:sz w:val="20"/>
          <w:szCs w:val="20"/>
          <w:lang w:eastAsia="pl-PL"/>
        </w:rPr>
        <w:t>Remont dokowy statku r/v Imor do przeglądu klasowego</w:t>
      </w:r>
      <w:r w:rsidRPr="0075069A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75069A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5069A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75069A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75069A">
        <w:rPr>
          <w:rFonts w:eastAsia="Times New Roman" w:cs="Calibri"/>
          <w:sz w:val="20"/>
          <w:szCs w:val="20"/>
          <w:lang w:eastAsia="pl-PL"/>
        </w:rPr>
        <w:t>e</w:t>
      </w:r>
      <w:r w:rsidR="005E443B" w:rsidRPr="0075069A">
        <w:rPr>
          <w:rFonts w:eastAsia="Times New Roman" w:cs="Calibri"/>
          <w:sz w:val="20"/>
          <w:szCs w:val="20"/>
          <w:lang w:eastAsia="pl-PL"/>
        </w:rPr>
        <w:t>,</w:t>
      </w:r>
      <w:r w:rsidR="00C16AA2" w:rsidRPr="0075069A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5069A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75069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75069A" w:rsidRPr="0075069A" w:rsidTr="00991432">
        <w:tc>
          <w:tcPr>
            <w:tcW w:w="532" w:type="dxa"/>
          </w:tcPr>
          <w:p w:rsidR="006A461B" w:rsidRPr="0075069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5069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69A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75069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5069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69A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75069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75069A" w:rsidRDefault="0075069A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69A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75069A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75069A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75069A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69A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75069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5069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69A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75069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5069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69A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7039" w:rsidRDefault="00497039">
      <w:pPr>
        <w:spacing w:after="0" w:line="240" w:lineRule="auto"/>
      </w:pPr>
      <w:r>
        <w:separator/>
      </w:r>
    </w:p>
  </w:endnote>
  <w:endnote w:type="continuationSeparator" w:id="0">
    <w:p w:rsidR="00497039" w:rsidRDefault="00497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F5386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5386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F53869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7039" w:rsidRDefault="00497039">
      <w:pPr>
        <w:spacing w:after="0" w:line="240" w:lineRule="auto"/>
      </w:pPr>
      <w:r>
        <w:separator/>
      </w:r>
    </w:p>
  </w:footnote>
  <w:footnote w:type="continuationSeparator" w:id="0">
    <w:p w:rsidR="00497039" w:rsidRDefault="00497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538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F53869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BB2106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dokowy statku r/v Imor do przeglądu klasowego</w:t>
    </w:r>
  </w:p>
  <w:p w:rsidR="004E7E0E" w:rsidRPr="004E7E0E" w:rsidRDefault="00F53869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F538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538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97039"/>
    <w:rsid w:val="00084773"/>
    <w:rsid w:val="001079FB"/>
    <w:rsid w:val="002C16B6"/>
    <w:rsid w:val="00497039"/>
    <w:rsid w:val="00581849"/>
    <w:rsid w:val="005E443B"/>
    <w:rsid w:val="0060457E"/>
    <w:rsid w:val="006666A6"/>
    <w:rsid w:val="006A461B"/>
    <w:rsid w:val="0075069A"/>
    <w:rsid w:val="00787E3E"/>
    <w:rsid w:val="00A2662E"/>
    <w:rsid w:val="00BB2106"/>
    <w:rsid w:val="00BC5BCC"/>
    <w:rsid w:val="00BC677E"/>
    <w:rsid w:val="00C050AA"/>
    <w:rsid w:val="00C16AA2"/>
    <w:rsid w:val="00DD0E1C"/>
    <w:rsid w:val="00EC7863"/>
    <w:rsid w:val="00F53869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FC3EC84"/>
  <w15:docId w15:val="{A9E6589A-E260-48AF-BA6F-5CD2F606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2025-10-29T12:33:00Z</cp:lastPrinted>
  <dcterms:created xsi:type="dcterms:W3CDTF">2025-10-29T12:33:00Z</dcterms:created>
  <dcterms:modified xsi:type="dcterms:W3CDTF">2025-10-29T12:33:00Z</dcterms:modified>
</cp:coreProperties>
</file>