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179" w:rsidRPr="00F30A11" w:rsidRDefault="00500179" w:rsidP="00F30A11">
      <w:pPr>
        <w:pStyle w:val="Nagwek1"/>
        <w:rPr>
          <w:rFonts w:cs="Arial"/>
          <w:sz w:val="24"/>
          <w:szCs w:val="24"/>
        </w:rPr>
      </w:pPr>
      <w:r w:rsidRPr="00F30A11">
        <w:rPr>
          <w:rFonts w:cs="Arial"/>
          <w:sz w:val="24"/>
          <w:szCs w:val="24"/>
        </w:rPr>
        <w:t>Załącznik nr 1.</w:t>
      </w:r>
    </w:p>
    <w:p w:rsidR="005E1E27" w:rsidRPr="00F30A11" w:rsidRDefault="005E1E27" w:rsidP="00F30A11">
      <w:pPr>
        <w:pStyle w:val="Nagwek1"/>
        <w:jc w:val="center"/>
        <w:rPr>
          <w:rFonts w:cs="Arial"/>
          <w:b w:val="0"/>
          <w:sz w:val="28"/>
          <w:szCs w:val="28"/>
        </w:rPr>
      </w:pPr>
      <w:r w:rsidRPr="00F30A11">
        <w:rPr>
          <w:rFonts w:cs="Arial"/>
          <w:sz w:val="28"/>
          <w:szCs w:val="28"/>
        </w:rPr>
        <w:t>REGULAMIN KORZYSTANIA Z SZATNI</w:t>
      </w:r>
    </w:p>
    <w:p w:rsidR="005E1E27" w:rsidRPr="00F30A11" w:rsidRDefault="005E1E27" w:rsidP="00F30A11">
      <w:pPr>
        <w:jc w:val="center"/>
        <w:rPr>
          <w:rFonts w:cs="Arial"/>
        </w:rPr>
      </w:pPr>
      <w:r w:rsidRPr="00F30A11">
        <w:rPr>
          <w:rFonts w:cs="Arial"/>
        </w:rPr>
        <w:t>w obiekcie Wydziału Inżynierii Mechanicznej Politechniki Częstochowskiej</w:t>
      </w:r>
    </w:p>
    <w:p w:rsidR="005E1E27" w:rsidRPr="00F30A11" w:rsidRDefault="005E1E27" w:rsidP="00F30A11">
      <w:pPr>
        <w:jc w:val="center"/>
        <w:rPr>
          <w:rFonts w:cs="Arial"/>
        </w:rPr>
      </w:pP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Szatnia w obiekcie służy do nieodpłatnego przechowywania odzieży wierzchniej.</w:t>
      </w:r>
      <w:bookmarkStart w:id="0" w:name="_GoBack"/>
      <w:bookmarkEnd w:id="0"/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Pracownik szatni/ portierni w wyjątkowych sytuacjach może przyjąć do przechowywania inne rzeczy, jeżeli nie stanowią one swoimi wymiarami, kształtem i substancją zagrożenia dla innych przedmiotów, odzieży i terenu szatni lub same nie mogą ulec zniszczeniu.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Pracownicy szatni/ portierni są zobowiązani do zachowania należytej staranności w przechowywaniu powierzonych im rzeczy a w szczególności do utrzymania ich w niepogorszonym stanie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Pracownik szatni/ portierni oraz Politechnika Częstochowska nie ponoszą odpowiedzialności za przedmioty i dokumenty znajdujące się w odzieży lub innych rzeczach oddanych do szatni a także pozostawionych w innych ogólnodostępnych miejscach na terenie Obiektu.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Odzież powierzona personelowi szatni/ portierni musi posiadać możliwość trwałego i bezpiecznego zawieszenia, w innym przypadku Politechnika Częstochowska nie ponosi odpowiedzialności za uszkodzenia związane z zawieszeniem i przechowywaniem.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Szatnia nie przyjmuje na przechowywanie :</w:t>
      </w:r>
    </w:p>
    <w:p w:rsidR="005E1E27" w:rsidRPr="00F30A11" w:rsidRDefault="005E1E27" w:rsidP="00F30A11">
      <w:pPr>
        <w:pStyle w:val="Akapitzlist"/>
        <w:numPr>
          <w:ilvl w:val="0"/>
          <w:numId w:val="6"/>
        </w:numPr>
        <w:spacing w:after="160"/>
        <w:ind w:left="567"/>
        <w:rPr>
          <w:rFonts w:cs="Arial"/>
        </w:rPr>
      </w:pPr>
      <w:r w:rsidRPr="00F30A11">
        <w:rPr>
          <w:rFonts w:cs="Arial"/>
        </w:rPr>
        <w:t xml:space="preserve">rzeczy wartościowych (np. laptopy, sprzęt fotograficzny, telefon komórkowy, biżuteria) </w:t>
      </w:r>
    </w:p>
    <w:p w:rsidR="005E1E27" w:rsidRPr="00F30A11" w:rsidRDefault="005E1E27" w:rsidP="00F30A11">
      <w:pPr>
        <w:pStyle w:val="Akapitzlist"/>
        <w:numPr>
          <w:ilvl w:val="0"/>
          <w:numId w:val="6"/>
        </w:numPr>
        <w:spacing w:after="160"/>
        <w:ind w:left="567"/>
        <w:rPr>
          <w:rFonts w:cs="Arial"/>
        </w:rPr>
      </w:pPr>
      <w:r w:rsidRPr="00F30A11">
        <w:rPr>
          <w:rFonts w:cs="Arial"/>
        </w:rPr>
        <w:t xml:space="preserve">przedmiotów mających wartość artystyczną lub naukową, dowodów osobistych i innych dokumentów, pieniędzy oraz kart płatniczych. Korzystający z szatni pozostawiając dokumenty lub wartościowe przedmioty w odzieży i innych </w:t>
      </w:r>
      <w:r w:rsidRPr="00F30A11">
        <w:rPr>
          <w:rFonts w:cs="Arial"/>
        </w:rPr>
        <w:lastRenderedPageBreak/>
        <w:t>rzeczach oddanych na przechowanie czyni to na własne ryzyko i odpowiedzialność.</w:t>
      </w:r>
    </w:p>
    <w:p w:rsidR="005E1E27" w:rsidRPr="00F30A11" w:rsidRDefault="005E1E27" w:rsidP="00F30A11">
      <w:pPr>
        <w:pStyle w:val="Akapitzlist"/>
        <w:numPr>
          <w:ilvl w:val="0"/>
          <w:numId w:val="6"/>
        </w:numPr>
        <w:spacing w:after="160"/>
        <w:ind w:left="567"/>
        <w:rPr>
          <w:rFonts w:cs="Arial"/>
        </w:rPr>
      </w:pPr>
      <w:r w:rsidRPr="00F30A11">
        <w:rPr>
          <w:rFonts w:cs="Arial"/>
        </w:rPr>
        <w:t>przedmiotów mogących wyrządzić szkodę osobom trzecim lub ich mieniu, w szczególności przez uszkodzenie lub zanieczyszczenie, jak również mogących uszkodzić lub zanieczyścić teren szatni.</w:t>
      </w:r>
    </w:p>
    <w:p w:rsidR="005E1E27" w:rsidRPr="00F30A11" w:rsidRDefault="005E1E27" w:rsidP="00F30A11">
      <w:pPr>
        <w:pStyle w:val="Akapitzlist"/>
        <w:numPr>
          <w:ilvl w:val="0"/>
          <w:numId w:val="6"/>
        </w:numPr>
        <w:spacing w:after="160"/>
        <w:ind w:left="567"/>
        <w:rPr>
          <w:rFonts w:cs="Arial"/>
        </w:rPr>
      </w:pPr>
      <w:r w:rsidRPr="00F30A11">
        <w:rPr>
          <w:rFonts w:cs="Arial"/>
        </w:rPr>
        <w:t>przedmiotów o nieprzyjemnym zapachu</w:t>
      </w:r>
    </w:p>
    <w:p w:rsidR="005E1E27" w:rsidRPr="00F30A11" w:rsidRDefault="005E1E27" w:rsidP="00F30A11">
      <w:pPr>
        <w:pStyle w:val="Akapitzlist"/>
        <w:numPr>
          <w:ilvl w:val="0"/>
          <w:numId w:val="6"/>
        </w:numPr>
        <w:spacing w:after="160"/>
        <w:ind w:left="567"/>
        <w:rPr>
          <w:rFonts w:cs="Arial"/>
        </w:rPr>
      </w:pPr>
      <w:r w:rsidRPr="00F30A11">
        <w:rPr>
          <w:rFonts w:cs="Arial"/>
        </w:rPr>
        <w:t>broni i amunicji, przedmiotów zapalnych, łatwopalnych, wybuchowych oraz innych materiałów niebezpiecznych.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 xml:space="preserve">Pracownik wydaje składającemu rzecz do szatni oznaczony żeton będący dowodem przyjęcia  rzeczy na przechowanie. 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 xml:space="preserve"> Nie dopuszcza się przyjęcia rzeczy od kilu osób na wspólne przechowanie 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Wydanie rzeczy następuje wyłącznie na podstawie żetonu. Pracownik szatni nie jest zobowiązany do potwierdzenia zgodności tożsamości osób otrzymujących żeton i zwracających go.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Składający, który utracił żeton winien powiadomić o tym jak najszybciej pracownika szatni/ portierni w celu uniknięcia pobrania rzeczy przez inną osobę.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 xml:space="preserve">Wydanie rzeczy osobie, która zgubiła żeton może nastąpić tylko na podstawie szczegółowego opisu pozostawionej rzeczy i po odebraniu przez pozostałych użytkowników wszystkich rzeczy z szatni. 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Rzeczy nieodebrane po upływie 7 dni przechowywania, licząc od dnia następującego po dniu oddania rzeczy do szatni uznaje się za mienie porzucone</w:t>
      </w:r>
    </w:p>
    <w:p w:rsidR="005E1E27" w:rsidRPr="00F30A11" w:rsidRDefault="005E1E27" w:rsidP="00F30A11">
      <w:pPr>
        <w:pStyle w:val="Akapitzlist"/>
        <w:numPr>
          <w:ilvl w:val="0"/>
          <w:numId w:val="5"/>
        </w:numPr>
        <w:spacing w:after="160"/>
        <w:ind w:left="567" w:hanging="567"/>
        <w:rPr>
          <w:rFonts w:cs="Arial"/>
        </w:rPr>
      </w:pPr>
      <w:r w:rsidRPr="00F30A11">
        <w:rPr>
          <w:rFonts w:cs="Arial"/>
        </w:rPr>
        <w:t>Oddanie na przechowanie rzeczy do szatni jest jednoznaczne z akceptacją niniejszego Regulaminu i zobowiązaniem do przestrzegania jego postanowień.</w:t>
      </w:r>
    </w:p>
    <w:p w:rsidR="009711B1" w:rsidRPr="00F30A11" w:rsidRDefault="009711B1" w:rsidP="00F30A11"/>
    <w:sectPr w:rsidR="009711B1" w:rsidRPr="00F30A11" w:rsidSect="00F30A11">
      <w:headerReference w:type="default" r:id="rId7"/>
      <w:footerReference w:type="default" r:id="rId8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E78" w:rsidRDefault="00200E78" w:rsidP="00F30A11">
      <w:pPr>
        <w:spacing w:line="240" w:lineRule="auto"/>
      </w:pPr>
      <w:r>
        <w:separator/>
      </w:r>
    </w:p>
  </w:endnote>
  <w:endnote w:type="continuationSeparator" w:id="0">
    <w:p w:rsidR="00200E78" w:rsidRDefault="00200E78" w:rsidP="00F30A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A11" w:rsidRPr="00F30A11" w:rsidRDefault="00F30A11" w:rsidP="00F30A11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F30A11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0A11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0A11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35E47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30A11" w:rsidRPr="00F30A11" w:rsidTr="00DA2122">
      <w:tc>
        <w:tcPr>
          <w:tcW w:w="0" w:type="auto"/>
          <w:shd w:val="clear" w:color="auto" w:fill="auto"/>
          <w:vAlign w:val="center"/>
        </w:tcPr>
        <w:p w:rsidR="00F30A11" w:rsidRPr="00F30A11" w:rsidRDefault="00F30A11" w:rsidP="00F30A11">
          <w:pPr>
            <w:spacing w:line="240" w:lineRule="auto"/>
            <w:jc w:val="center"/>
            <w:rPr>
              <w:rFonts w:ascii="Roboto" w:eastAsia="Times New Roman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30A11" w:rsidRPr="00F30A11" w:rsidRDefault="00F30A11" w:rsidP="00F30A11">
          <w:pPr>
            <w:spacing w:line="240" w:lineRule="auto"/>
            <w:jc w:val="center"/>
            <w:rPr>
              <w:rFonts w:eastAsia="Times New Roman" w:cs="Arial"/>
              <w:b/>
              <w:bCs/>
              <w:sz w:val="28"/>
              <w:szCs w:val="22"/>
            </w:rPr>
          </w:pPr>
          <w:r w:rsidRPr="00F30A11">
            <w:rPr>
              <w:rFonts w:ascii="Roboto" w:eastAsia="Times New Roman" w:hAnsi="Roboto"/>
              <w:b/>
              <w:noProof/>
              <w:sz w:val="28"/>
              <w:szCs w:val="22"/>
            </w:rPr>
            <w:t xml:space="preserve">  </w:t>
          </w:r>
          <w:r w:rsidRPr="00F30A11">
            <w:rPr>
              <w:rFonts w:eastAsia="Times New Roman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F30A11" w:rsidRPr="00F30A11" w:rsidRDefault="00F30A11" w:rsidP="00F30A11">
          <w:pPr>
            <w:spacing w:line="240" w:lineRule="auto"/>
            <w:jc w:val="center"/>
            <w:rPr>
              <w:rFonts w:ascii="Roboto" w:eastAsia="Times New Roman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F30A11" w:rsidRPr="00F30A11" w:rsidRDefault="00F30A11" w:rsidP="00F30A11">
          <w:pPr>
            <w:spacing w:line="240" w:lineRule="auto"/>
            <w:jc w:val="center"/>
            <w:rPr>
              <w:rFonts w:ascii="Roboto" w:eastAsia="Times New Roman" w:hAnsi="Roboto"/>
              <w:b/>
              <w:noProof/>
              <w:sz w:val="28"/>
              <w:szCs w:val="22"/>
            </w:rPr>
          </w:pPr>
        </w:p>
      </w:tc>
    </w:tr>
  </w:tbl>
  <w:p w:rsidR="00F30A11" w:rsidRPr="00F30A11" w:rsidRDefault="00F30A11" w:rsidP="00F30A11">
    <w:pPr>
      <w:spacing w:line="276" w:lineRule="auto"/>
      <w:rPr>
        <w:rFonts w:ascii="Roboto" w:eastAsia="Times New Roman" w:hAnsi="Roboto"/>
        <w:b/>
        <w:bCs/>
        <w:sz w:val="22"/>
        <w:szCs w:val="22"/>
      </w:rPr>
    </w:pPr>
    <w:r w:rsidRPr="00F30A11">
      <w:rPr>
        <w:rFonts w:ascii="Roboto" w:eastAsia="Times New Roman" w:hAnsi="Roboto"/>
        <w:b/>
        <w:bCs/>
        <w:sz w:val="22"/>
        <w:szCs w:val="22"/>
      </w:rPr>
      <w:t>Dyrektor ds. zakupów i inwestycji Politechniki Częstochowskiej</w:t>
    </w:r>
  </w:p>
  <w:p w:rsidR="00F30A11" w:rsidRPr="00F30A11" w:rsidRDefault="00F30A11" w:rsidP="00F30A11">
    <w:pPr>
      <w:spacing w:line="276" w:lineRule="auto"/>
      <w:rPr>
        <w:rFonts w:ascii="Roboto" w:eastAsia="Times New Roman" w:hAnsi="Roboto"/>
        <w:sz w:val="22"/>
        <w:szCs w:val="22"/>
      </w:rPr>
    </w:pPr>
    <w:r w:rsidRPr="00F30A11">
      <w:rPr>
        <w:rFonts w:ascii="Roboto" w:eastAsia="Times New Roman" w:hAnsi="Roboto"/>
        <w:noProof/>
        <w:sz w:val="22"/>
        <w:szCs w:val="22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0A11">
      <w:rPr>
        <w:rFonts w:ascii="Roboto" w:eastAsia="Times New Roman" w:hAnsi="Roboto"/>
        <w:sz w:val="22"/>
        <w:szCs w:val="22"/>
      </w:rPr>
      <w:t>ul. Gen. J.H. Dąbrowskiego 69, 42-201 Częstochowa</w:t>
    </w:r>
  </w:p>
  <w:p w:rsidR="00F30A11" w:rsidRPr="00F30A11" w:rsidRDefault="00F30A11" w:rsidP="00F30A11">
    <w:pPr>
      <w:spacing w:line="276" w:lineRule="auto"/>
      <w:rPr>
        <w:rFonts w:ascii="Roboto" w:eastAsia="Times New Roman" w:hAnsi="Roboto"/>
        <w:noProof/>
        <w:sz w:val="22"/>
        <w:szCs w:val="22"/>
      </w:rPr>
    </w:pPr>
    <w:r w:rsidRPr="00F30A11">
      <w:rPr>
        <w:rFonts w:ascii="Roboto" w:eastAsia="Times New Roman" w:hAnsi="Roboto"/>
        <w:sz w:val="22"/>
        <w:szCs w:val="22"/>
      </w:rPr>
      <w:t>tel. +48 34 325 02 56, e-mail: dyrektor.inwestycji@pcz.pl</w:t>
    </w:r>
  </w:p>
  <w:p w:rsidR="00F30A11" w:rsidRDefault="00F30A11" w:rsidP="00F30A11">
    <w:pPr>
      <w:spacing w:line="240" w:lineRule="auto"/>
    </w:pPr>
    <w:r w:rsidRPr="00F30A11">
      <w:rPr>
        <w:rFonts w:ascii="Roboto" w:eastAsia="Times New Roman" w:hAnsi="Roboto"/>
        <w:b/>
        <w:sz w:val="22"/>
        <w:szCs w:val="22"/>
      </w:rPr>
      <w:t>www.pcz.pl</w:t>
    </w:r>
    <w:r w:rsidRPr="00F30A11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1C5FFF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E78" w:rsidRDefault="00200E78" w:rsidP="00F30A11">
      <w:pPr>
        <w:spacing w:line="240" w:lineRule="auto"/>
      </w:pPr>
      <w:r>
        <w:separator/>
      </w:r>
    </w:p>
  </w:footnote>
  <w:footnote w:type="continuationSeparator" w:id="0">
    <w:p w:rsidR="00200E78" w:rsidRDefault="00200E78" w:rsidP="00F30A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A11" w:rsidRPr="00F30A11" w:rsidRDefault="00F30A11" w:rsidP="00F30A11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F30A11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0A11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D280D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F30A11" w:rsidRDefault="00F30A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B47D3"/>
    <w:multiLevelType w:val="hybridMultilevel"/>
    <w:tmpl w:val="3594C492"/>
    <w:lvl w:ilvl="0" w:tplc="D1F099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A24C0"/>
    <w:multiLevelType w:val="hybridMultilevel"/>
    <w:tmpl w:val="6CF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8580879"/>
    <w:multiLevelType w:val="hybridMultilevel"/>
    <w:tmpl w:val="6A7230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8B"/>
    <w:rsid w:val="00013A8B"/>
    <w:rsid w:val="000147E1"/>
    <w:rsid w:val="00090FC5"/>
    <w:rsid w:val="00200E78"/>
    <w:rsid w:val="002A02A7"/>
    <w:rsid w:val="002D684E"/>
    <w:rsid w:val="00500179"/>
    <w:rsid w:val="005E1E27"/>
    <w:rsid w:val="006F6042"/>
    <w:rsid w:val="0090272C"/>
    <w:rsid w:val="009701B6"/>
    <w:rsid w:val="009711B1"/>
    <w:rsid w:val="00A81367"/>
    <w:rsid w:val="00F3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CC3F43-4C14-4716-A587-E095BFD6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47E1"/>
    <w:pPr>
      <w:spacing w:after="0" w:line="360" w:lineRule="auto"/>
    </w:pPr>
    <w:rPr>
      <w:rFonts w:ascii="Arial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0FC5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47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02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2A7"/>
    <w:rPr>
      <w:rFonts w:ascii="Segoe UI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0FC5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30A1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0A11"/>
    <w:rPr>
      <w:rFonts w:ascii="Arial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30A1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0A11"/>
    <w:rPr>
      <w:rFonts w:ascii="Arial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Michalik</dc:creator>
  <cp:keywords/>
  <dc:description/>
  <cp:lastModifiedBy>Maria Taranek-Totoś</cp:lastModifiedBy>
  <cp:revision>5</cp:revision>
  <cp:lastPrinted>2025-08-05T12:10:00Z</cp:lastPrinted>
  <dcterms:created xsi:type="dcterms:W3CDTF">2025-12-11T10:18:00Z</dcterms:created>
  <dcterms:modified xsi:type="dcterms:W3CDTF">2025-12-19T08:57:00Z</dcterms:modified>
</cp:coreProperties>
</file>