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06B8E" w14:textId="57980328" w:rsidR="00EC2820" w:rsidRPr="00914F28" w:rsidRDefault="00EC2820" w:rsidP="002A34E1">
      <w:pPr>
        <w:spacing w:before="240" w:line="360" w:lineRule="auto"/>
        <w:jc w:val="center"/>
        <w:rPr>
          <w:rFonts w:cs="Arial"/>
          <w:b/>
          <w:sz w:val="28"/>
          <w:szCs w:val="28"/>
        </w:rPr>
      </w:pPr>
      <w:bookmarkStart w:id="0" w:name="_Hlk150239366"/>
      <w:r>
        <w:rPr>
          <w:rFonts w:cs="Arial"/>
          <w:b/>
          <w:sz w:val="28"/>
          <w:szCs w:val="28"/>
        </w:rPr>
        <w:t xml:space="preserve">SPECYFIKACJA TECHNICZNA </w:t>
      </w:r>
      <w:r>
        <w:rPr>
          <w:rFonts w:cs="Arial"/>
          <w:b/>
          <w:sz w:val="28"/>
          <w:szCs w:val="28"/>
        </w:rPr>
        <w:br/>
        <w:t xml:space="preserve">WYKONANIA I ODBIORU </w:t>
      </w:r>
      <w:r w:rsidRPr="00FE6ADE">
        <w:rPr>
          <w:rFonts w:cs="Arial"/>
          <w:b/>
          <w:sz w:val="28"/>
          <w:szCs w:val="28"/>
        </w:rPr>
        <w:t>ROBÓT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7"/>
        <w:gridCol w:w="6129"/>
      </w:tblGrid>
      <w:tr w:rsidR="00EC2820" w:rsidRPr="00121BD4" w14:paraId="0F2225FC" w14:textId="77777777" w:rsidTr="00F153DE">
        <w:tc>
          <w:tcPr>
            <w:tcW w:w="3296" w:type="dxa"/>
            <w:shd w:val="clear" w:color="auto" w:fill="auto"/>
          </w:tcPr>
          <w:p w14:paraId="163AF0FE" w14:textId="77777777" w:rsidR="00EC2820" w:rsidRPr="00121BD4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zamówienie</w:t>
            </w:r>
            <w:r w:rsidRPr="00121BD4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6E3C01E8" w14:textId="7186ADBB" w:rsidR="00EC2820" w:rsidRPr="00764E5C" w:rsidRDefault="00914F28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Wykonanie podłoży oraz montaż pięciu wiat śmietnikowych na terenach Politechniki Częstochowskiej </w:t>
            </w:r>
            <w:r w:rsidR="00EC2820">
              <w:rPr>
                <w:rFonts w:cs="Arial"/>
                <w:sz w:val="24"/>
                <w:szCs w:val="24"/>
              </w:rPr>
              <w:t xml:space="preserve">   </w:t>
            </w:r>
          </w:p>
        </w:tc>
      </w:tr>
    </w:tbl>
    <w:p w14:paraId="2C17DC09" w14:textId="77777777" w:rsidR="00EC2820" w:rsidRPr="00970399" w:rsidRDefault="00EC2820" w:rsidP="00EC2820">
      <w:pPr>
        <w:spacing w:after="0" w:line="360" w:lineRule="auto"/>
        <w:rPr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914F28" w:rsidRPr="00121BD4" w14:paraId="380C5988" w14:textId="77777777" w:rsidTr="00F153DE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2A61148C" w14:textId="77777777" w:rsidR="00914F28" w:rsidRPr="00764E5C" w:rsidRDefault="00914F28" w:rsidP="00914F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0601F3A8" w14:textId="77777777" w:rsidR="00914F28" w:rsidRDefault="00914F28" w:rsidP="00914F28">
            <w:pPr>
              <w:tabs>
                <w:tab w:val="left" w:pos="390"/>
              </w:tabs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</w:t>
            </w:r>
            <w:r w:rsidRPr="00764E5C">
              <w:rPr>
                <w:rFonts w:cs="Arial"/>
                <w:sz w:val="24"/>
                <w:szCs w:val="24"/>
              </w:rPr>
              <w:t>Politechnika Cz</w:t>
            </w:r>
            <w:r>
              <w:rPr>
                <w:rFonts w:cs="Arial"/>
                <w:sz w:val="24"/>
                <w:szCs w:val="24"/>
              </w:rPr>
              <w:t xml:space="preserve">ęstochowska                 </w:t>
            </w:r>
          </w:p>
          <w:p w14:paraId="13ED14C7" w14:textId="77777777" w:rsidR="00914F28" w:rsidRDefault="00914F28" w:rsidP="00914F28">
            <w:pPr>
              <w:tabs>
                <w:tab w:val="left" w:pos="390"/>
              </w:tabs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42-201 Częstochowa:</w:t>
            </w:r>
          </w:p>
          <w:p w14:paraId="0942D83C" w14:textId="77777777" w:rsidR="00914F28" w:rsidRDefault="00914F28" w:rsidP="00913028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ind w:left="35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Akademickie Centrum Kultury,                             Studium Wychowania Fizycznego i Sportu                                   - ul. Armii Krajowej 23/25;                                         </w:t>
            </w:r>
          </w:p>
          <w:p w14:paraId="646E2347" w14:textId="77777777" w:rsidR="00914F28" w:rsidRDefault="00914F28" w:rsidP="00913028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>Budynek Mieszkań Rotacyjnych - ul. Gombrowicza 1;</w:t>
            </w:r>
          </w:p>
          <w:p w14:paraId="704C3E72" w14:textId="77777777" w:rsidR="00914F28" w:rsidRDefault="00914F28" w:rsidP="00913028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Wydział Elektryczny - ul. Armii Krajowej 17;                 </w:t>
            </w:r>
          </w:p>
          <w:p w14:paraId="38048B95" w14:textId="77777777" w:rsidR="00914F28" w:rsidRPr="00ED335D" w:rsidRDefault="00914F28" w:rsidP="00913028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color w:val="000000" w:themeColor="text1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Wydział Inżynierii </w:t>
            </w:r>
            <w:r w:rsidRPr="00ED335D">
              <w:rPr>
                <w:rFonts w:cs="Arial"/>
                <w:color w:val="000000" w:themeColor="text1"/>
                <w:sz w:val="24"/>
                <w:szCs w:val="24"/>
              </w:rPr>
              <w:t xml:space="preserve">Produkcji i Technologii Materiałów                  – ul. Armii Krajowej 19A;                                                     </w:t>
            </w:r>
          </w:p>
          <w:p w14:paraId="216BA9D3" w14:textId="77777777" w:rsidR="00914F28" w:rsidRDefault="00914F28" w:rsidP="00913028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color w:val="000000" w:themeColor="text1"/>
                <w:sz w:val="24"/>
                <w:szCs w:val="24"/>
              </w:rPr>
            </w:pPr>
            <w:r w:rsidRPr="00ED335D">
              <w:rPr>
                <w:rFonts w:cs="Arial"/>
                <w:color w:val="000000" w:themeColor="text1"/>
                <w:sz w:val="24"/>
                <w:szCs w:val="24"/>
              </w:rPr>
              <w:t>Wydział Zarządzania – ul. Armii Krajowej 19B</w:t>
            </w:r>
          </w:p>
          <w:p w14:paraId="2D6C8A8F" w14:textId="77777777" w:rsidR="00914F28" w:rsidRPr="00764E5C" w:rsidRDefault="00914F28" w:rsidP="00914F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914F28" w:rsidRPr="00121BD4" w14:paraId="67B3FC33" w14:textId="77777777" w:rsidTr="00F153DE">
        <w:tc>
          <w:tcPr>
            <w:tcW w:w="9953" w:type="dxa"/>
            <w:gridSpan w:val="4"/>
            <w:shd w:val="clear" w:color="auto" w:fill="auto"/>
          </w:tcPr>
          <w:p w14:paraId="4CD3781E" w14:textId="77777777" w:rsidR="00914F28" w:rsidRPr="00121BD4" w:rsidRDefault="00914F28" w:rsidP="00914F28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121BD4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914F28" w:rsidRPr="00121BD4" w14:paraId="42DD7072" w14:textId="77777777" w:rsidTr="00F153DE">
        <w:tc>
          <w:tcPr>
            <w:tcW w:w="9953" w:type="dxa"/>
            <w:gridSpan w:val="4"/>
            <w:shd w:val="clear" w:color="auto" w:fill="auto"/>
          </w:tcPr>
          <w:p w14:paraId="08DA3C88" w14:textId="77777777" w:rsidR="00914F28" w:rsidRPr="00853B95" w:rsidRDefault="00914F28" w:rsidP="00914F28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853B95">
              <w:rPr>
                <w:rFonts w:cs="Arial"/>
                <w:i/>
                <w:sz w:val="24"/>
                <w:szCs w:val="24"/>
              </w:rPr>
              <w:t>44112100-9</w:t>
            </w:r>
            <w:r>
              <w:rPr>
                <w:rFonts w:cs="Arial"/>
                <w:i/>
                <w:sz w:val="24"/>
                <w:szCs w:val="24"/>
              </w:rPr>
              <w:t xml:space="preserve">:     </w:t>
            </w:r>
            <w:r w:rsidRPr="00853B95">
              <w:rPr>
                <w:rFonts w:cs="Arial"/>
                <w:i/>
                <w:sz w:val="24"/>
                <w:szCs w:val="24"/>
              </w:rPr>
              <w:t xml:space="preserve">Wiaty                                                                                    </w:t>
            </w:r>
          </w:p>
          <w:p w14:paraId="3750E5FB" w14:textId="77777777" w:rsidR="00914F28" w:rsidRDefault="00914F28" w:rsidP="00914F28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CA230C">
              <w:rPr>
                <w:rFonts w:cs="Arial"/>
                <w:i/>
                <w:sz w:val="24"/>
                <w:szCs w:val="24"/>
              </w:rPr>
              <w:t>45223100-7</w:t>
            </w:r>
            <w:r>
              <w:rPr>
                <w:rFonts w:cs="Arial"/>
                <w:i/>
                <w:sz w:val="24"/>
                <w:szCs w:val="24"/>
              </w:rPr>
              <w:t xml:space="preserve">:     </w:t>
            </w:r>
            <w:r w:rsidRPr="00CA230C">
              <w:rPr>
                <w:rFonts w:cs="Arial"/>
                <w:i/>
                <w:sz w:val="24"/>
                <w:szCs w:val="24"/>
              </w:rPr>
              <w:t>Montaż konstrukcji metalowych</w:t>
            </w:r>
            <w:r>
              <w:rPr>
                <w:rFonts w:cs="Arial"/>
              </w:rPr>
              <w:t xml:space="preserve"> </w:t>
            </w:r>
            <w:r w:rsidRPr="00853B95">
              <w:rPr>
                <w:rFonts w:cs="Arial"/>
                <w:i/>
                <w:sz w:val="24"/>
                <w:szCs w:val="24"/>
              </w:rPr>
              <w:t xml:space="preserve">                      </w:t>
            </w:r>
          </w:p>
          <w:p w14:paraId="545E5B32" w14:textId="3593927B" w:rsidR="00914F28" w:rsidRPr="00F01632" w:rsidRDefault="00914F28" w:rsidP="00914F28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853B95">
              <w:rPr>
                <w:rFonts w:cs="Arial"/>
                <w:i/>
                <w:sz w:val="24"/>
                <w:szCs w:val="24"/>
              </w:rPr>
              <w:t>452</w:t>
            </w:r>
            <w:r>
              <w:rPr>
                <w:rFonts w:cs="Arial"/>
                <w:i/>
                <w:sz w:val="24"/>
                <w:szCs w:val="24"/>
              </w:rPr>
              <w:t>33222</w:t>
            </w:r>
            <w:r w:rsidRPr="00853B95">
              <w:rPr>
                <w:rFonts w:cs="Arial"/>
                <w:i/>
                <w:sz w:val="24"/>
                <w:szCs w:val="24"/>
              </w:rPr>
              <w:t>-</w:t>
            </w:r>
            <w:r>
              <w:rPr>
                <w:rFonts w:cs="Arial"/>
                <w:i/>
                <w:sz w:val="24"/>
                <w:szCs w:val="24"/>
              </w:rPr>
              <w:t>1</w:t>
            </w:r>
            <w:r w:rsidRPr="00853B95">
              <w:rPr>
                <w:rFonts w:cs="Arial"/>
                <w:i/>
                <w:sz w:val="24"/>
                <w:szCs w:val="24"/>
              </w:rPr>
              <w:t>:</w:t>
            </w:r>
            <w:r>
              <w:rPr>
                <w:rFonts w:cs="Arial"/>
                <w:i/>
                <w:sz w:val="24"/>
                <w:szCs w:val="24"/>
              </w:rPr>
              <w:t xml:space="preserve">     Roboty budowlane w zakresie układania chodników i asfaltowania</w:t>
            </w:r>
          </w:p>
        </w:tc>
      </w:tr>
    </w:tbl>
    <w:p w14:paraId="4201BAE2" w14:textId="77777777" w:rsidR="00EC2820" w:rsidRPr="00615984" w:rsidRDefault="00EC2820" w:rsidP="00D56E21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3157"/>
        <w:gridCol w:w="31"/>
        <w:gridCol w:w="6058"/>
        <w:gridCol w:w="569"/>
      </w:tblGrid>
      <w:tr w:rsidR="00EC2820" w:rsidRPr="00121BD4" w14:paraId="133FCC55" w14:textId="77777777" w:rsidTr="00D56E21">
        <w:trPr>
          <w:gridBefore w:val="1"/>
          <w:gridAfter w:val="1"/>
          <w:wBefore w:w="108" w:type="dxa"/>
          <w:wAfter w:w="569" w:type="dxa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C01923" w14:textId="12910CD0" w:rsidR="00D56E21" w:rsidRDefault="00D56E21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Zamawiającego:</w:t>
            </w:r>
          </w:p>
          <w:p w14:paraId="576B4E96" w14:textId="083F7D8C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26526" w14:textId="192B335B" w:rsidR="00D56E21" w:rsidRDefault="00D56E21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  <w:p w14:paraId="43852D51" w14:textId="61A54AC5" w:rsidR="00EC2820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672861E0" w14:textId="77777777" w:rsidR="00EC2820" w:rsidRPr="00764E5C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EC2820" w:rsidRPr="00121BD4" w14:paraId="0BBF0CD5" w14:textId="77777777" w:rsidTr="00D56E21">
        <w:tc>
          <w:tcPr>
            <w:tcW w:w="3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8E9952" w14:textId="77777777" w:rsidR="00EC2820" w:rsidRPr="00615984" w:rsidRDefault="00EC2820" w:rsidP="00F153DE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615984">
              <w:rPr>
                <w:rFonts w:cs="Arial"/>
                <w:b/>
                <w:sz w:val="24"/>
                <w:szCs w:val="24"/>
              </w:rPr>
              <w:t>Opracował:</w:t>
            </w:r>
          </w:p>
        </w:tc>
        <w:tc>
          <w:tcPr>
            <w:tcW w:w="6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1DA6AE" w14:textId="77777777" w:rsidR="00EC2820" w:rsidRDefault="00914F28" w:rsidP="00914F28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mgr inż. Martyna Król</w:t>
            </w:r>
          </w:p>
          <w:p w14:paraId="39304475" w14:textId="54B33C57" w:rsidR="00126D26" w:rsidRPr="00121BD4" w:rsidRDefault="00126D26" w:rsidP="00914F28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52ECDDFE" w14:textId="7B1EB18A" w:rsidR="00D56E21" w:rsidRDefault="00D56E21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638DF677" w14:textId="58350C78" w:rsidR="00F5538E" w:rsidRDefault="00F5538E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04E00B55" w14:textId="766D38EE" w:rsidR="00F5538E" w:rsidRDefault="00F5538E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572DFDA4" w14:textId="77777777" w:rsidR="00D03555" w:rsidRDefault="00D03555" w:rsidP="00EC2820">
      <w:pPr>
        <w:autoSpaceDE w:val="0"/>
        <w:autoSpaceDN w:val="0"/>
        <w:adjustRightInd w:val="0"/>
        <w:spacing w:after="0" w:line="360" w:lineRule="auto"/>
        <w:rPr>
          <w:rFonts w:ascii="EUAlbertina" w:hAnsi="EUAlbertina" w:cs="EUAlbertina"/>
          <w:sz w:val="24"/>
          <w:szCs w:val="24"/>
        </w:rPr>
      </w:pPr>
    </w:p>
    <w:p w14:paraId="7E77CAFD" w14:textId="221F7D71" w:rsidR="00F5538E" w:rsidRPr="00F5538E" w:rsidRDefault="00EC2820" w:rsidP="00F5538E">
      <w:pPr>
        <w:spacing w:line="360" w:lineRule="auto"/>
        <w:jc w:val="center"/>
        <w:rPr>
          <w:rFonts w:cs="Arial"/>
          <w:sz w:val="24"/>
          <w:szCs w:val="24"/>
        </w:rPr>
      </w:pPr>
      <w:r w:rsidRPr="00615984">
        <w:rPr>
          <w:rFonts w:cs="Arial"/>
          <w:sz w:val="24"/>
          <w:szCs w:val="24"/>
        </w:rPr>
        <w:t xml:space="preserve">Częstochowa, </w:t>
      </w:r>
      <w:r w:rsidR="001111E2">
        <w:rPr>
          <w:rFonts w:cs="Arial"/>
          <w:sz w:val="24"/>
          <w:szCs w:val="24"/>
        </w:rPr>
        <w:t>czerwiec</w:t>
      </w:r>
      <w:r w:rsidRPr="00615984">
        <w:rPr>
          <w:rFonts w:cs="Arial"/>
          <w:sz w:val="24"/>
          <w:szCs w:val="24"/>
        </w:rPr>
        <w:t xml:space="preserve"> 202</w:t>
      </w:r>
      <w:r w:rsidR="00914F28">
        <w:rPr>
          <w:rFonts w:cs="Arial"/>
          <w:sz w:val="24"/>
          <w:szCs w:val="24"/>
        </w:rPr>
        <w:t>5</w:t>
      </w:r>
      <w:r w:rsidRPr="00615984">
        <w:rPr>
          <w:rFonts w:cs="Arial"/>
          <w:sz w:val="24"/>
          <w:szCs w:val="24"/>
        </w:rPr>
        <w:t xml:space="preserve"> r</w:t>
      </w:r>
      <w:r>
        <w:rPr>
          <w:rFonts w:cs="Arial"/>
          <w:sz w:val="24"/>
          <w:szCs w:val="24"/>
        </w:rPr>
        <w:t>.</w:t>
      </w:r>
    </w:p>
    <w:p w14:paraId="1594AC40" w14:textId="1EAD6E93" w:rsidR="00281FD8" w:rsidRPr="001F0CC6" w:rsidRDefault="00281FD8" w:rsidP="00236D3D">
      <w:pPr>
        <w:spacing w:line="276" w:lineRule="auto"/>
        <w:jc w:val="center"/>
        <w:rPr>
          <w:rFonts w:cs="Arial"/>
          <w:b/>
          <w:sz w:val="28"/>
          <w:szCs w:val="28"/>
        </w:rPr>
      </w:pPr>
      <w:r w:rsidRPr="001F0CC6">
        <w:rPr>
          <w:rFonts w:cs="Arial"/>
          <w:b/>
          <w:sz w:val="28"/>
          <w:szCs w:val="28"/>
        </w:rPr>
        <w:lastRenderedPageBreak/>
        <w:t>SPIS TREŚCI</w:t>
      </w:r>
    </w:p>
    <w:p w14:paraId="03A0D232" w14:textId="77777777" w:rsidR="00281FD8" w:rsidRPr="001F0CC6" w:rsidRDefault="00281FD8" w:rsidP="00236D3D">
      <w:pPr>
        <w:pStyle w:val="Akapitzlist"/>
        <w:numPr>
          <w:ilvl w:val="0"/>
          <w:numId w:val="19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Wstęp</w:t>
      </w:r>
    </w:p>
    <w:p w14:paraId="4BAC6B74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Przedmiot specyfikacji technicznej</w:t>
      </w:r>
    </w:p>
    <w:p w14:paraId="30A33030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Przedmiot i cel remontu</w:t>
      </w:r>
    </w:p>
    <w:p w14:paraId="7F7C5C41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Zakres stosowania specyfikacji technicznej</w:t>
      </w:r>
    </w:p>
    <w:p w14:paraId="60EC1A01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Zakres robót</w:t>
      </w:r>
    </w:p>
    <w:p w14:paraId="5CAE83E2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Określenia podstawowe</w:t>
      </w:r>
    </w:p>
    <w:p w14:paraId="2E06680B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Ogólne wymagania dotyczące robót</w:t>
      </w:r>
    </w:p>
    <w:p w14:paraId="46D239E6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 w:hanging="515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Przekazanie miejsc realizacji remontu</w:t>
      </w:r>
    </w:p>
    <w:p w14:paraId="0A040679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Dokumentacja projektowa</w:t>
      </w:r>
    </w:p>
    <w:p w14:paraId="5779023C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Dokumentacja przekazana Wykonawcy po przyznaniu kontraktu</w:t>
      </w:r>
    </w:p>
    <w:p w14:paraId="58578D10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Zgodność robót z dokumentacją projektową i specyfikacjami technicznymi</w:t>
      </w:r>
    </w:p>
    <w:p w14:paraId="31CB93C7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Zabezpieczenie miejsc realizacji remontu</w:t>
      </w:r>
    </w:p>
    <w:p w14:paraId="69F10186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środowiska w czasie wykonywania robót</w:t>
      </w:r>
    </w:p>
    <w:p w14:paraId="5DD44F6A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przeciwpożarowa</w:t>
      </w:r>
    </w:p>
    <w:p w14:paraId="34F77844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Materiały szkodliwe dla otoczenia</w:t>
      </w:r>
    </w:p>
    <w:p w14:paraId="14CD8B9E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Wymagania dotyczące bezpieczeństwa i higieny pracy</w:t>
      </w:r>
    </w:p>
    <w:p w14:paraId="2C71E7BE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Ochrona własności prywatnej i publicznej</w:t>
      </w:r>
    </w:p>
    <w:p w14:paraId="28D43878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Zabezpieczenie robót</w:t>
      </w:r>
    </w:p>
    <w:p w14:paraId="70872244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Zgodność z prawem i innymi przepisami</w:t>
      </w:r>
    </w:p>
    <w:p w14:paraId="0B3A8045" w14:textId="77777777" w:rsidR="00281FD8" w:rsidRPr="001F0CC6" w:rsidRDefault="00281FD8" w:rsidP="00236D3D">
      <w:pPr>
        <w:pStyle w:val="Akapitzlist"/>
        <w:numPr>
          <w:ilvl w:val="2"/>
          <w:numId w:val="20"/>
        </w:numPr>
        <w:spacing w:line="276" w:lineRule="auto"/>
        <w:ind w:left="709" w:right="-427" w:hanging="90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Równoważność norm i zbiorów przepisów prawnych</w:t>
      </w:r>
    </w:p>
    <w:p w14:paraId="5E578A64" w14:textId="77777777" w:rsidR="00281FD8" w:rsidRPr="001F0CC6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Materiały</w:t>
      </w:r>
    </w:p>
    <w:p w14:paraId="5F65086D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Wymagania ogólne</w:t>
      </w:r>
    </w:p>
    <w:p w14:paraId="42011F3B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Pozyskiwanie materiałów</w:t>
      </w:r>
    </w:p>
    <w:p w14:paraId="4017E7E9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Materiały niezgodne ze specyfikacjami technicznymi</w:t>
      </w:r>
    </w:p>
    <w:p w14:paraId="7028A870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Przechowywanie i składowanie materiałów</w:t>
      </w:r>
    </w:p>
    <w:p w14:paraId="62D2C5E0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Wariantowe stosowanie materiałów</w:t>
      </w:r>
    </w:p>
    <w:p w14:paraId="4AFDFF83" w14:textId="77777777" w:rsidR="00281FD8" w:rsidRPr="001F0CC6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Sprzęt </w:t>
      </w:r>
    </w:p>
    <w:p w14:paraId="0D4015F7" w14:textId="77777777" w:rsidR="00281FD8" w:rsidRPr="001F0CC6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Transport</w:t>
      </w:r>
    </w:p>
    <w:p w14:paraId="6E97623E" w14:textId="77777777" w:rsidR="00281FD8" w:rsidRPr="001F0CC6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Wykonywanie robót </w:t>
      </w:r>
    </w:p>
    <w:p w14:paraId="40A0E999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Ogólne zasady wykonania robót  </w:t>
      </w:r>
    </w:p>
    <w:p w14:paraId="782E5CD5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Dokumenty realizacji remontu</w:t>
      </w:r>
    </w:p>
    <w:p w14:paraId="25AC57CF" w14:textId="77777777" w:rsidR="00281FD8" w:rsidRPr="001F0CC6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Odbiór robót</w:t>
      </w:r>
    </w:p>
    <w:p w14:paraId="5FB16090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Rodzaje odbiorów</w:t>
      </w:r>
    </w:p>
    <w:p w14:paraId="32D24F47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robót zanikających i ulegających zakryciu</w:t>
      </w:r>
    </w:p>
    <w:p w14:paraId="49381DE6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końcowy</w:t>
      </w:r>
    </w:p>
    <w:p w14:paraId="08DFE8DC" w14:textId="77777777" w:rsidR="00281FD8" w:rsidRPr="001F0CC6" w:rsidRDefault="00281FD8" w:rsidP="00236D3D">
      <w:pPr>
        <w:pStyle w:val="Akapitzlist"/>
        <w:numPr>
          <w:ilvl w:val="1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 xml:space="preserve"> Odbiór pogwarancyjny</w:t>
      </w:r>
    </w:p>
    <w:p w14:paraId="10F4ED68" w14:textId="77777777" w:rsidR="00281FD8" w:rsidRDefault="00281FD8" w:rsidP="00236D3D">
      <w:pPr>
        <w:pStyle w:val="Akapitzlist"/>
        <w:numPr>
          <w:ilvl w:val="0"/>
          <w:numId w:val="20"/>
        </w:numPr>
        <w:spacing w:line="276" w:lineRule="auto"/>
        <w:ind w:right="-427"/>
        <w:rPr>
          <w:rFonts w:cs="Arial"/>
          <w:sz w:val="24"/>
          <w:szCs w:val="24"/>
        </w:rPr>
      </w:pPr>
      <w:r w:rsidRPr="001F0CC6">
        <w:rPr>
          <w:rFonts w:cs="Arial"/>
          <w:sz w:val="24"/>
          <w:szCs w:val="24"/>
        </w:rPr>
        <w:t>Przepisy związane</w:t>
      </w:r>
    </w:p>
    <w:p w14:paraId="1F446C13" w14:textId="77777777" w:rsidR="00281FD8" w:rsidRDefault="00281FD8" w:rsidP="00281FD8">
      <w:pPr>
        <w:spacing w:line="360" w:lineRule="auto"/>
        <w:ind w:left="567"/>
        <w:rPr>
          <w:rFonts w:cs="Arial"/>
          <w:b/>
          <w:bCs/>
          <w:iCs/>
          <w:sz w:val="28"/>
          <w:szCs w:val="28"/>
        </w:rPr>
      </w:pPr>
    </w:p>
    <w:p w14:paraId="3A6C1641" w14:textId="2D1C2F6B" w:rsidR="00344524" w:rsidRDefault="00344524" w:rsidP="00281FD8">
      <w:pPr>
        <w:spacing w:line="360" w:lineRule="auto"/>
        <w:rPr>
          <w:rFonts w:cs="Arial"/>
        </w:rPr>
      </w:pPr>
    </w:p>
    <w:p w14:paraId="4E246948" w14:textId="77777777" w:rsidR="00971493" w:rsidRPr="004B4BFC" w:rsidRDefault="00971493" w:rsidP="00281FD8">
      <w:pPr>
        <w:spacing w:line="360" w:lineRule="auto"/>
        <w:rPr>
          <w:rFonts w:cs="Arial"/>
        </w:rPr>
      </w:pPr>
    </w:p>
    <w:p w14:paraId="283F49EC" w14:textId="77777777" w:rsidR="00281FD8" w:rsidRPr="004B4BFC" w:rsidRDefault="00281FD8" w:rsidP="00913028">
      <w:pPr>
        <w:numPr>
          <w:ilvl w:val="0"/>
          <w:numId w:val="11"/>
        </w:numPr>
        <w:spacing w:after="240" w:line="360" w:lineRule="auto"/>
        <w:ind w:left="284"/>
        <w:jc w:val="both"/>
        <w:rPr>
          <w:rFonts w:cs="Arial"/>
          <w:b/>
          <w:bCs/>
          <w:iCs/>
          <w:sz w:val="28"/>
          <w:szCs w:val="28"/>
        </w:rPr>
      </w:pPr>
      <w:bookmarkStart w:id="1" w:name="_Toc60853365"/>
      <w:bookmarkStart w:id="2" w:name="_Toc60853641"/>
      <w:bookmarkStart w:id="3" w:name="_Toc92520730"/>
      <w:r w:rsidRPr="004B4BFC">
        <w:rPr>
          <w:rFonts w:cs="Arial"/>
          <w:b/>
          <w:bCs/>
          <w:iCs/>
          <w:sz w:val="28"/>
          <w:szCs w:val="28"/>
        </w:rPr>
        <w:lastRenderedPageBreak/>
        <w:t>Wstęp</w:t>
      </w:r>
    </w:p>
    <w:p w14:paraId="1F03A0DA" w14:textId="77777777" w:rsidR="00281FD8" w:rsidRPr="00EC2820" w:rsidRDefault="00281FD8" w:rsidP="00913028">
      <w:pPr>
        <w:numPr>
          <w:ilvl w:val="1"/>
          <w:numId w:val="11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Przedmiot specyfikacji technicznej</w:t>
      </w:r>
    </w:p>
    <w:p w14:paraId="693E94EC" w14:textId="5F9E85DE" w:rsidR="00281FD8" w:rsidRPr="00EC2820" w:rsidRDefault="00281FD8" w:rsidP="004806DC">
      <w:p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Specyfikacja techniczna zawiera informacje oraz wymagania ogólne dotyczące wykonania i odbioru robót, które zostaną wykonane w ramach przedsięwzięcia </w:t>
      </w:r>
      <w:r w:rsidR="00344524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pod nazwą:    </w:t>
      </w:r>
    </w:p>
    <w:p w14:paraId="20E417C0" w14:textId="4BC2B8EC" w:rsidR="00281FD8" w:rsidRPr="00EC2820" w:rsidRDefault="00281FD8" w:rsidP="00281FD8">
      <w:pPr>
        <w:spacing w:after="240" w:line="360" w:lineRule="auto"/>
        <w:ind w:left="709"/>
        <w:jc w:val="both"/>
        <w:rPr>
          <w:rFonts w:cs="Arial"/>
          <w:i/>
          <w:sz w:val="24"/>
          <w:szCs w:val="24"/>
        </w:rPr>
      </w:pPr>
      <w:r w:rsidRPr="00EC2820">
        <w:rPr>
          <w:rFonts w:cs="Arial"/>
          <w:i/>
          <w:sz w:val="24"/>
          <w:szCs w:val="24"/>
        </w:rPr>
        <w:t>,,</w:t>
      </w:r>
      <w:r w:rsidR="00EC7F59">
        <w:rPr>
          <w:rFonts w:cs="Arial"/>
          <w:sz w:val="24"/>
          <w:szCs w:val="24"/>
        </w:rPr>
        <w:t>Wykonanie podłoży oraz montaż pięciu wiat śmietnikowych na terenach Politechniki Częstochowskiej</w:t>
      </w:r>
      <w:r w:rsidRPr="00EC2820">
        <w:rPr>
          <w:rFonts w:cs="Arial"/>
          <w:i/>
          <w:sz w:val="24"/>
          <w:szCs w:val="24"/>
        </w:rPr>
        <w:t>”.</w:t>
      </w:r>
    </w:p>
    <w:p w14:paraId="696FD772" w14:textId="77777777" w:rsidR="00281FD8" w:rsidRPr="00EC2820" w:rsidRDefault="00281FD8" w:rsidP="00913028">
      <w:pPr>
        <w:numPr>
          <w:ilvl w:val="1"/>
          <w:numId w:val="11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Przedmiot i cel remontu</w:t>
      </w:r>
    </w:p>
    <w:p w14:paraId="02A9212F" w14:textId="1AE82033" w:rsidR="00281FD8" w:rsidRPr="00EC7F59" w:rsidRDefault="00281FD8" w:rsidP="00281FD8">
      <w:pPr>
        <w:pStyle w:val="Tekstpodstawowy3"/>
        <w:spacing w:line="360" w:lineRule="auto"/>
        <w:ind w:left="709"/>
        <w:rPr>
          <w:rFonts w:ascii="Arial" w:hAnsi="Arial" w:cs="Arial"/>
          <w:i/>
          <w:sz w:val="24"/>
          <w:szCs w:val="24"/>
        </w:rPr>
      </w:pPr>
      <w:r w:rsidRPr="00EC7F59">
        <w:rPr>
          <w:rFonts w:ascii="Arial" w:hAnsi="Arial" w:cs="Arial"/>
          <w:i/>
          <w:sz w:val="24"/>
          <w:szCs w:val="24"/>
        </w:rPr>
        <w:t>,,</w:t>
      </w:r>
      <w:r w:rsidR="00EC7F59" w:rsidRPr="00EC7F59">
        <w:rPr>
          <w:rFonts w:ascii="Arial" w:hAnsi="Arial" w:cs="Arial"/>
          <w:sz w:val="24"/>
          <w:szCs w:val="24"/>
        </w:rPr>
        <w:t>Wykonanie podłoży oraz montaż pięciu wiat śmietnikowych na terenach Politechniki Częstochowskiej</w:t>
      </w:r>
      <w:r w:rsidRPr="00EC7F59">
        <w:rPr>
          <w:rFonts w:ascii="Arial" w:hAnsi="Arial" w:cs="Arial"/>
          <w:i/>
          <w:sz w:val="24"/>
          <w:szCs w:val="24"/>
        </w:rPr>
        <w:t>”.</w:t>
      </w:r>
    </w:p>
    <w:p w14:paraId="2D6AC9B6" w14:textId="66FB2FE8" w:rsidR="00281FD8" w:rsidRPr="00EC2820" w:rsidRDefault="00281FD8" w:rsidP="00281FD8">
      <w:pPr>
        <w:pStyle w:val="Tekstpodstawowy3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 xml:space="preserve">Celem </w:t>
      </w:r>
      <w:r w:rsidR="00DB53BF">
        <w:rPr>
          <w:rFonts w:ascii="Arial" w:hAnsi="Arial" w:cs="Arial"/>
          <w:sz w:val="24"/>
          <w:szCs w:val="24"/>
        </w:rPr>
        <w:t>budowy wiat śmietnikowych jest uporządkowanie terenu wokół obecnie stojących pojemników oraz ukrycie i zabezpieczenie</w:t>
      </w:r>
      <w:r w:rsidR="00DB53BF" w:rsidRPr="00DB53BF">
        <w:rPr>
          <w:rFonts w:ascii="Arial" w:hAnsi="Arial" w:cs="Arial"/>
          <w:sz w:val="24"/>
          <w:szCs w:val="24"/>
        </w:rPr>
        <w:t xml:space="preserve"> koszy </w:t>
      </w:r>
      <w:r w:rsidR="009449EB" w:rsidRPr="00DB53BF">
        <w:rPr>
          <w:rFonts w:ascii="Arial" w:hAnsi="Arial" w:cs="Arial"/>
          <w:color w:val="000000" w:themeColor="text1"/>
          <w:sz w:val="24"/>
          <w:szCs w:val="24"/>
        </w:rPr>
        <w:t>służących                                    do czasowego gromadzenia oraz segregacji odpadów komunalnych,</w:t>
      </w:r>
    </w:p>
    <w:p w14:paraId="74C92974" w14:textId="77777777" w:rsidR="00281FD8" w:rsidRPr="00EC2820" w:rsidRDefault="00281FD8" w:rsidP="00913028">
      <w:pPr>
        <w:numPr>
          <w:ilvl w:val="1"/>
          <w:numId w:val="11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Zakres stosowania specyfikacji technicznej</w:t>
      </w:r>
    </w:p>
    <w:p w14:paraId="64482BEB" w14:textId="7354BBEA" w:rsidR="00281FD8" w:rsidRPr="00EC2820" w:rsidRDefault="00281FD8" w:rsidP="00281FD8">
      <w:pPr>
        <w:pStyle w:val="Tekstpodstawowywcity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Specyfikacje techniczne należy o</w:t>
      </w:r>
      <w:r w:rsidR="00344524">
        <w:rPr>
          <w:rFonts w:ascii="Arial" w:hAnsi="Arial" w:cs="Arial"/>
        </w:rPr>
        <w:t>dczytywać i rozumieć w zlecaniu</w:t>
      </w:r>
      <w:r w:rsidR="004806DC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>i wykonywaniu robót opisanych pkt. 1.2. jako część dokumentów przetargowych.</w:t>
      </w:r>
    </w:p>
    <w:p w14:paraId="60F9B678" w14:textId="17828D54" w:rsidR="00A07CE0" w:rsidRPr="00A07CE0" w:rsidRDefault="00281FD8" w:rsidP="00913028">
      <w:pPr>
        <w:numPr>
          <w:ilvl w:val="1"/>
          <w:numId w:val="11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Zakres robót</w:t>
      </w:r>
    </w:p>
    <w:p w14:paraId="361F82E6" w14:textId="232CA13D" w:rsidR="00A07CE0" w:rsidRPr="00A07CE0" w:rsidRDefault="00A07CE0" w:rsidP="00913028">
      <w:pPr>
        <w:pStyle w:val="Akapitzlist"/>
        <w:numPr>
          <w:ilvl w:val="2"/>
          <w:numId w:val="28"/>
        </w:numPr>
        <w:tabs>
          <w:tab w:val="left" w:pos="1701"/>
        </w:tabs>
        <w:spacing w:after="0" w:line="360" w:lineRule="auto"/>
        <w:ind w:left="70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Wiata Nr 1 - Akademickie Centrum Kultury i Studium Wychowania Fizycznego</w:t>
      </w:r>
      <w:r w:rsidRPr="00A07CE0">
        <w:rPr>
          <w:rFonts w:cs="Arial"/>
          <w:b/>
          <w:sz w:val="24"/>
          <w:szCs w:val="24"/>
        </w:rPr>
        <w:t xml:space="preserve"> i Sportu – ul. Armii Krajowej 23/25; działka 14/92, obręb 42a</w:t>
      </w:r>
    </w:p>
    <w:p w14:paraId="38D14F61" w14:textId="05676F61" w:rsidR="00A07CE0" w:rsidRPr="00F5538E" w:rsidRDefault="00A07CE0" w:rsidP="00F5538E">
      <w:pPr>
        <w:spacing w:after="0" w:line="360" w:lineRule="auto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t>Przygotowanie podłoża</w:t>
      </w:r>
    </w:p>
    <w:p w14:paraId="5588E9D3" w14:textId="77777777" w:rsidR="00CE09E7" w:rsidRDefault="00CE09E7" w:rsidP="00CE09E7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bookmarkStart w:id="4" w:name="_Hlk197690845"/>
      <w:r w:rsidRPr="00B52667">
        <w:rPr>
          <w:rFonts w:cs="Arial"/>
          <w:color w:val="000000" w:themeColor="text1"/>
          <w:sz w:val="24"/>
          <w:szCs w:val="24"/>
        </w:rPr>
        <w:t>Przygotowanie stóp betonowych w celu kotwiczenia pionowych elementów konstrukcji</w:t>
      </w:r>
      <w:r>
        <w:rPr>
          <w:rFonts w:cs="Arial"/>
          <w:color w:val="000000" w:themeColor="text1"/>
          <w:sz w:val="24"/>
          <w:szCs w:val="24"/>
        </w:rPr>
        <w:t>:</w:t>
      </w:r>
    </w:p>
    <w:p w14:paraId="007F3579" w14:textId="77777777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drzewa,</w:t>
      </w:r>
    </w:p>
    <w:p w14:paraId="2B331310" w14:textId="77777777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pomiary liniowe,</w:t>
      </w:r>
    </w:p>
    <w:p w14:paraId="616F17D1" w14:textId="77777777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ręczne wykopy pod stopy betonowe,</w:t>
      </w:r>
    </w:p>
    <w:p w14:paraId="7DF18B72" w14:textId="77777777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szalunków,</w:t>
      </w:r>
    </w:p>
    <w:p w14:paraId="367F86C1" w14:textId="4CED4033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 w:right="-2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betonowanie stóp fundamentowych betonem B-20, klasa ekspozycji XC2,                        stopy betonowe o wymiarach 30 cm x 30 cm i głębokości</w:t>
      </w:r>
      <w:r w:rsidRPr="00B52667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80</w:t>
      </w:r>
      <w:r w:rsidR="005C637F">
        <w:rPr>
          <w:rFonts w:cs="Arial"/>
          <w:color w:val="000000" w:themeColor="text1"/>
          <w:sz w:val="24"/>
          <w:szCs w:val="24"/>
        </w:rPr>
        <w:t xml:space="preserve"> </w:t>
      </w:r>
      <w:r w:rsidRPr="00B52667">
        <w:rPr>
          <w:rFonts w:cs="Arial"/>
          <w:color w:val="000000" w:themeColor="text1"/>
          <w:sz w:val="24"/>
          <w:szCs w:val="24"/>
        </w:rPr>
        <w:t>cm</w:t>
      </w:r>
      <w:r>
        <w:rPr>
          <w:rFonts w:cs="Arial"/>
          <w:color w:val="000000" w:themeColor="text1"/>
          <w:sz w:val="24"/>
          <w:szCs w:val="24"/>
        </w:rPr>
        <w:t xml:space="preserve"> – 17 szt., </w:t>
      </w:r>
    </w:p>
    <w:p w14:paraId="55617B25" w14:textId="77777777" w:rsidR="00CE09E7" w:rsidRDefault="00CE09E7" w:rsidP="00CE09E7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uzupełnienie ubytków kruszywa wokół stóp betonowych. </w:t>
      </w:r>
    </w:p>
    <w:p w14:paraId="17BE1CE6" w14:textId="77777777" w:rsidR="00CE09E7" w:rsidRDefault="00CE09E7" w:rsidP="00CE09E7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</w:p>
    <w:p w14:paraId="736770F4" w14:textId="77777777" w:rsidR="00CE09E7" w:rsidRDefault="00CE09E7" w:rsidP="00CE09E7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podłoża z kostki brukowej (</w:t>
      </w:r>
      <w:r w:rsidRPr="005E7647">
        <w:rPr>
          <w:rFonts w:cs="Arial"/>
          <w:color w:val="000000" w:themeColor="text1"/>
          <w:sz w:val="24"/>
          <w:szCs w:val="24"/>
        </w:rPr>
        <w:t xml:space="preserve">około </w:t>
      </w:r>
      <w:r>
        <w:rPr>
          <w:rFonts w:cs="Arial"/>
          <w:color w:val="000000" w:themeColor="text1"/>
          <w:sz w:val="24"/>
          <w:szCs w:val="24"/>
        </w:rPr>
        <w:t>60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5E7647">
        <w:rPr>
          <w:rFonts w:cs="Arial"/>
          <w:color w:val="000000" w:themeColor="text1"/>
          <w:sz w:val="24"/>
          <w:szCs w:val="24"/>
        </w:rPr>
        <w:t xml:space="preserve">) </w:t>
      </w:r>
      <w:r>
        <w:rPr>
          <w:rFonts w:cs="Arial"/>
          <w:color w:val="000000" w:themeColor="text1"/>
          <w:sz w:val="24"/>
          <w:szCs w:val="24"/>
        </w:rPr>
        <w:t xml:space="preserve">pod posadowienie wiaty śmietnikowej (wiata 10 m x 3,5 m) oraz wykonanie podjazdów przy każdej z furtek                       </w:t>
      </w:r>
      <w:r>
        <w:rPr>
          <w:rFonts w:cs="Arial"/>
          <w:color w:val="000000" w:themeColor="text1"/>
          <w:sz w:val="24"/>
          <w:szCs w:val="24"/>
        </w:rPr>
        <w:lastRenderedPageBreak/>
        <w:t>- między wiatą śmietnikową a parkingiem (wiata odsunięta od krawędzi parkingu około               4 m). Poziom podjazdów powinien odpowiadać wysokości posadowienia wiaty oraz krawędzi parkingu (bez progów i uskoków) w celu swobodnego wyjazdu pojemników                   z wiaty (Rys. 1.2.1.):</w:t>
      </w:r>
    </w:p>
    <w:p w14:paraId="626532D4" w14:textId="77777777" w:rsidR="00CE09E7" w:rsidRPr="00244220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5F5BE853" w14:textId="77777777" w:rsidR="00CE09E7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63EC94E9" w14:textId="77777777" w:rsidR="00CE09E7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0619A9E8" w14:textId="77777777" w:rsidR="00CE09E7" w:rsidRPr="0013772F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2197D50B" w14:textId="77777777" w:rsidR="00CE09E7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podbudowy o grubości 24 cm z kruszywa łamanego o frakcji 0-31,5,</w:t>
      </w:r>
    </w:p>
    <w:p w14:paraId="58D4BD78" w14:textId="77777777" w:rsidR="00CE09E7" w:rsidRPr="0013772F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74758074" w14:textId="77777777" w:rsidR="00CE09E7" w:rsidRPr="0013772F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5ACDD681" w14:textId="77777777" w:rsidR="00CE09E7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25AAF027" w14:textId="77777777" w:rsidR="00CE09E7" w:rsidRDefault="00CE09E7" w:rsidP="00CE09E7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29CBC11D" w14:textId="77777777" w:rsidR="00CE09E7" w:rsidRDefault="00CE09E7" w:rsidP="00CE09E7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  <w:bookmarkEnd w:id="4"/>
    </w:p>
    <w:p w14:paraId="40EB346D" w14:textId="6C88AA86" w:rsid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A470B1F" w14:textId="77777777" w:rsidR="00F5538E" w:rsidRP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t xml:space="preserve">Montaż konstrukcji </w:t>
      </w:r>
    </w:p>
    <w:p w14:paraId="4759866F" w14:textId="77777777" w:rsidR="00CE09E7" w:rsidRPr="00EC72D1" w:rsidRDefault="00CE09E7" w:rsidP="00CE09E7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EC72D1">
        <w:rPr>
          <w:rFonts w:cs="Arial"/>
          <w:color w:val="000000" w:themeColor="text1"/>
          <w:sz w:val="24"/>
          <w:szCs w:val="24"/>
        </w:rPr>
        <w:t xml:space="preserve">Wiata śmietnikowa z przeznaczeniem na ustawienie 12 pojemników 1100l. Przestrzeń wiaty podzielona na dwie części, za pomocą przegrody mocowanej </w:t>
      </w:r>
      <w:r>
        <w:rPr>
          <w:rFonts w:cs="Arial"/>
          <w:color w:val="000000" w:themeColor="text1"/>
          <w:sz w:val="24"/>
          <w:szCs w:val="24"/>
        </w:rPr>
        <w:t xml:space="preserve">                           </w:t>
      </w:r>
      <w:r w:rsidRPr="00EC72D1">
        <w:rPr>
          <w:rFonts w:cs="Arial"/>
          <w:color w:val="000000" w:themeColor="text1"/>
          <w:sz w:val="24"/>
          <w:szCs w:val="24"/>
        </w:rPr>
        <w:t>do konstrukcji wiaty oraz podłoża. Wiata z podziałem na część przeznaczoną dla Akademickiego Centrum Kultury i część dla Studium Wychowania Fizycznego i Sportu (po 6 pojemników w każdej części). Wiata o wymiarach 10 m x 3,5 m (</w:t>
      </w:r>
      <w:r w:rsidRPr="00EC72D1">
        <w:rPr>
          <w:rFonts w:cs="Arial"/>
          <w:b/>
          <w:color w:val="000000" w:themeColor="text1"/>
          <w:sz w:val="24"/>
          <w:szCs w:val="24"/>
        </w:rPr>
        <w:t>35 m</w:t>
      </w:r>
      <w:r w:rsidRPr="00EC72D1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EC72D1">
        <w:rPr>
          <w:rFonts w:cs="Arial"/>
          <w:color w:val="000000" w:themeColor="text1"/>
          <w:sz w:val="24"/>
          <w:szCs w:val="24"/>
        </w:rPr>
        <w:t xml:space="preserve">), konstrukcji metalowej zapewniająca nośność oraz stateczność pod obciążeniami. </w:t>
      </w:r>
      <w:r>
        <w:rPr>
          <w:rFonts w:cs="Arial"/>
          <w:color w:val="000000" w:themeColor="text1"/>
          <w:sz w:val="24"/>
          <w:szCs w:val="24"/>
        </w:rPr>
        <w:t>Ś</w:t>
      </w:r>
      <w:r w:rsidRPr="00EC72D1">
        <w:rPr>
          <w:rFonts w:cs="Arial"/>
          <w:color w:val="000000" w:themeColor="text1"/>
          <w:sz w:val="24"/>
          <w:szCs w:val="24"/>
        </w:rPr>
        <w:t xml:space="preserve">ciany ażurowe </w:t>
      </w:r>
      <w:r>
        <w:rPr>
          <w:rFonts w:cs="Arial"/>
          <w:color w:val="000000" w:themeColor="text1"/>
          <w:sz w:val="24"/>
          <w:szCs w:val="24"/>
        </w:rPr>
        <w:t xml:space="preserve">                </w:t>
      </w:r>
      <w:r w:rsidRPr="00EC72D1">
        <w:rPr>
          <w:rFonts w:cs="Arial"/>
          <w:color w:val="000000" w:themeColor="text1"/>
          <w:sz w:val="24"/>
          <w:szCs w:val="24"/>
        </w:rPr>
        <w:t xml:space="preserve">z paneli zamkniętych ocynkowanych, malowanych proszkowo (kolor matowy grafit </w:t>
      </w:r>
      <w:r>
        <w:rPr>
          <w:rFonts w:cs="Arial"/>
          <w:color w:val="000000" w:themeColor="text1"/>
          <w:sz w:val="24"/>
          <w:szCs w:val="24"/>
        </w:rPr>
        <w:t xml:space="preserve">                        </w:t>
      </w:r>
      <w:r w:rsidRPr="00EC72D1">
        <w:rPr>
          <w:rFonts w:cs="Arial"/>
          <w:color w:val="000000" w:themeColor="text1"/>
          <w:sz w:val="24"/>
          <w:szCs w:val="24"/>
        </w:rPr>
        <w:t xml:space="preserve">- RAL 7016 + dwa panele poziome w kolorze drewnopodobnym - orzech). </w:t>
      </w:r>
      <w:r w:rsidRPr="00EC72D1">
        <w:rPr>
          <w:rFonts w:cs="Arial"/>
          <w:color w:val="000000"/>
          <w:sz w:val="24"/>
          <w:szCs w:val="24"/>
        </w:rPr>
        <w:t xml:space="preserve">Okucia maskujące łączenia oraz nity w kolorze blachy. </w:t>
      </w:r>
    </w:p>
    <w:p w14:paraId="50873AF2" w14:textId="2D9CB52F" w:rsidR="00CE09E7" w:rsidRPr="00EC72D1" w:rsidRDefault="00CE09E7" w:rsidP="00CE09E7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EC72D1">
        <w:rPr>
          <w:rFonts w:cs="Arial"/>
          <w:color w:val="000000"/>
          <w:sz w:val="24"/>
          <w:szCs w:val="24"/>
        </w:rPr>
        <w:t>Do każdej części dostęp zap</w:t>
      </w:r>
      <w:r>
        <w:rPr>
          <w:rFonts w:cs="Arial"/>
          <w:color w:val="000000"/>
          <w:sz w:val="24"/>
          <w:szCs w:val="24"/>
        </w:rPr>
        <w:t>ewniony poprzez oddzielną furtkę</w:t>
      </w:r>
      <w:r w:rsidRPr="00EC72D1">
        <w:rPr>
          <w:rFonts w:cs="Arial"/>
          <w:color w:val="000000"/>
          <w:sz w:val="24"/>
          <w:szCs w:val="24"/>
        </w:rPr>
        <w:t xml:space="preserve"> o szerokości </w:t>
      </w:r>
      <w:r>
        <w:rPr>
          <w:rFonts w:cs="Arial"/>
          <w:color w:val="000000"/>
          <w:sz w:val="24"/>
          <w:szCs w:val="24"/>
        </w:rPr>
        <w:t xml:space="preserve">                       w świetle 200</w:t>
      </w:r>
      <w:r w:rsidRPr="00EC72D1">
        <w:rPr>
          <w:rFonts w:cs="Arial"/>
          <w:color w:val="000000"/>
          <w:sz w:val="24"/>
          <w:szCs w:val="24"/>
        </w:rPr>
        <w:t xml:space="preserve"> cm. Dwie furtki (lewa oraz prawa) otwierane w pełnym zakresie do 180</w:t>
      </w:r>
      <w:r>
        <w:rPr>
          <w:rFonts w:cs="Arial"/>
          <w:color w:val="000000"/>
          <w:sz w:val="24"/>
          <w:szCs w:val="24"/>
        </w:rPr>
        <w:t xml:space="preserve">°. </w:t>
      </w:r>
      <w:r w:rsidRPr="00EC72D1">
        <w:rPr>
          <w:rFonts w:cs="Arial"/>
          <w:color w:val="000000"/>
          <w:sz w:val="24"/>
          <w:szCs w:val="24"/>
        </w:rPr>
        <w:t>Wymiary furtki jak i powi</w:t>
      </w:r>
      <w:r>
        <w:rPr>
          <w:rFonts w:cs="Arial"/>
          <w:color w:val="000000"/>
          <w:sz w:val="24"/>
          <w:szCs w:val="24"/>
        </w:rPr>
        <w:t xml:space="preserve">erzchnia wewnętrzna pozwalające </w:t>
      </w:r>
      <w:r w:rsidRPr="00EC72D1">
        <w:rPr>
          <w:rFonts w:cs="Arial"/>
          <w:color w:val="000000"/>
          <w:sz w:val="24"/>
          <w:szCs w:val="24"/>
        </w:rPr>
        <w:t xml:space="preserve">na komfortowy wjazd </w:t>
      </w:r>
      <w:r>
        <w:rPr>
          <w:rFonts w:cs="Arial"/>
          <w:color w:val="000000"/>
          <w:sz w:val="24"/>
          <w:szCs w:val="24"/>
        </w:rPr>
        <w:t xml:space="preserve">                             </w:t>
      </w:r>
      <w:r w:rsidRPr="00EC72D1">
        <w:rPr>
          <w:rFonts w:cs="Arial"/>
          <w:color w:val="000000"/>
          <w:sz w:val="24"/>
          <w:szCs w:val="24"/>
        </w:rPr>
        <w:t xml:space="preserve">z pojemnikami na śmieci typu 1100 l. Furtki z profili metalowych ocynkowanych. </w:t>
      </w:r>
      <w:r w:rsidRPr="00EC72D1">
        <w:rPr>
          <w:rFonts w:cs="Arial"/>
          <w:color w:val="000000"/>
          <w:sz w:val="24"/>
          <w:szCs w:val="24"/>
        </w:rPr>
        <w:lastRenderedPageBreak/>
        <w:t xml:space="preserve">Konstrukcja powinna być wykonana w taki sposób, aby po pełnym rozwarciu furtki nie powodowała uszkodzeń ścian wiaty (np. poprzez zastosowanie gumowych odbojnic).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Drzwi wyposażone w klamkę i 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6EED41F5" w14:textId="77777777" w:rsidR="00CE09E7" w:rsidRPr="00EC72D1" w:rsidRDefault="00CE09E7" w:rsidP="00CE09E7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</w:rPr>
        <w:t xml:space="preserve">Pokrycie jednospadowym dachem z blachy trapezowej w kolorze grafitowym                              - odpornej na wygięcia powstałe wskutek obciążenia śniegiem bądź intensywne wiatry.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</w:t>
      </w:r>
    </w:p>
    <w:p w14:paraId="1F08515C" w14:textId="77777777" w:rsidR="00CE09E7" w:rsidRPr="00EC72D1" w:rsidRDefault="00CE09E7" w:rsidP="00CE09E7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</w:p>
    <w:p w14:paraId="1D260BEB" w14:textId="77777777" w:rsidR="00CE09E7" w:rsidRDefault="00CE09E7" w:rsidP="00CE09E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Wysokość przodu: 2,70 m. Wysokość 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>tyłu: 2,50 m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Pr="00EC72D1">
        <w:rPr>
          <w:rFonts w:cs="Arial"/>
          <w:color w:val="000000" w:themeColor="text1"/>
          <w:sz w:val="24"/>
          <w:szCs w:val="24"/>
        </w:rPr>
        <w:br/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 (jeśli taka będzie).</w:t>
      </w:r>
    </w:p>
    <w:p w14:paraId="0DAA1AB5" w14:textId="77777777" w:rsidR="00F5538E" w:rsidRDefault="00F5538E" w:rsidP="00A07CE0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D89DA0E" w14:textId="5CA8A265" w:rsidR="00A07CE0" w:rsidRDefault="00A07CE0" w:rsidP="00913028">
      <w:pPr>
        <w:pStyle w:val="Akapitzlist"/>
        <w:numPr>
          <w:ilvl w:val="2"/>
          <w:numId w:val="28"/>
        </w:numPr>
        <w:spacing w:after="0" w:line="360" w:lineRule="auto"/>
        <w:ind w:left="709"/>
        <w:rPr>
          <w:rFonts w:cs="Arial"/>
          <w:b/>
          <w:sz w:val="24"/>
          <w:szCs w:val="24"/>
        </w:rPr>
      </w:pPr>
      <w:r w:rsidRPr="00A07CE0">
        <w:rPr>
          <w:rFonts w:cs="Arial"/>
          <w:b/>
          <w:sz w:val="24"/>
          <w:szCs w:val="24"/>
        </w:rPr>
        <w:t>Wiata Nr 2 - Budynek Mieszkań Rotacyjnych – ul. Gombrowicza 1</w:t>
      </w:r>
      <w:r>
        <w:rPr>
          <w:rFonts w:cs="Arial"/>
          <w:b/>
          <w:sz w:val="24"/>
          <w:szCs w:val="24"/>
        </w:rPr>
        <w:t>;</w:t>
      </w:r>
      <w:r w:rsidRPr="00A07CE0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 xml:space="preserve">                  </w:t>
      </w:r>
      <w:r w:rsidRPr="00A07CE0">
        <w:rPr>
          <w:rFonts w:cs="Arial"/>
          <w:b/>
          <w:sz w:val="24"/>
          <w:szCs w:val="24"/>
        </w:rPr>
        <w:t>działka 146/1, obręb 22</w:t>
      </w:r>
    </w:p>
    <w:p w14:paraId="137E9D20" w14:textId="77777777" w:rsidR="00F5538E" w:rsidRPr="00F5538E" w:rsidRDefault="00F5538E" w:rsidP="00F5538E">
      <w:pPr>
        <w:spacing w:after="0" w:line="360" w:lineRule="auto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t>Przygotowanie podłoża</w:t>
      </w:r>
    </w:p>
    <w:p w14:paraId="44866546" w14:textId="77777777" w:rsidR="000135C0" w:rsidRDefault="000135C0" w:rsidP="000135C0">
      <w:pPr>
        <w:pStyle w:val="Akapitzlist"/>
        <w:spacing w:after="0" w:line="360" w:lineRule="auto"/>
        <w:ind w:left="0" w:right="-427" w:firstLine="283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stóp fundamentowych pod konstrukcje wiaty śmietnikowej (wiata 7 m x 3,5 m):</w:t>
      </w:r>
    </w:p>
    <w:p w14:paraId="72E7F53C" w14:textId="77777777" w:rsidR="000135C0" w:rsidRPr="009C5CB6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usunięcie drzewa,</w:t>
      </w:r>
    </w:p>
    <w:p w14:paraId="47B7F196" w14:textId="77777777" w:rsidR="000135C0" w:rsidRPr="009C5CB6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pomiary liniowe,</w:t>
      </w:r>
    </w:p>
    <w:p w14:paraId="76BBEBD1" w14:textId="77777777" w:rsidR="000135C0" w:rsidRPr="009C5CB6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ręczne wykopy pod stopy fundamentowe,</w:t>
      </w:r>
    </w:p>
    <w:p w14:paraId="2252B973" w14:textId="77777777" w:rsidR="000135C0" w:rsidRPr="009C5CB6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wykonanie szalunków pod stopy fundamentowe</w:t>
      </w:r>
      <w:r>
        <w:rPr>
          <w:rFonts w:cs="Arial"/>
          <w:sz w:val="24"/>
          <w:szCs w:val="24"/>
        </w:rPr>
        <w:t xml:space="preserve">, </w:t>
      </w:r>
    </w:p>
    <w:p w14:paraId="5AA12274" w14:textId="77777777" w:rsidR="000135C0" w:rsidRPr="009C5CB6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 w:right="-2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 xml:space="preserve">betonowanie stóp fundamentowych </w:t>
      </w:r>
      <w:r>
        <w:rPr>
          <w:rFonts w:cs="Arial"/>
          <w:sz w:val="24"/>
          <w:szCs w:val="24"/>
        </w:rPr>
        <w:t xml:space="preserve">betonem B-20, klasa ekspozycji XC2, </w:t>
      </w:r>
      <w:r>
        <w:rPr>
          <w:rFonts w:cs="Arial"/>
          <w:sz w:val="24"/>
          <w:szCs w:val="24"/>
        </w:rPr>
        <w:br/>
        <w:t>stopy fundamentowe o wymiarach 30 cm x 30 cm i głębokości 80 cm –</w:t>
      </w:r>
      <w:r w:rsidRPr="009C5CB6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12 szt. </w:t>
      </w:r>
    </w:p>
    <w:p w14:paraId="72B3A663" w14:textId="77777777" w:rsidR="000135C0" w:rsidRDefault="000135C0" w:rsidP="000135C0">
      <w:pPr>
        <w:pStyle w:val="Akapitzlist"/>
        <w:numPr>
          <w:ilvl w:val="0"/>
          <w:numId w:val="2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 xml:space="preserve">uzupełnienie ubytków kruszywa wokół stóp. </w:t>
      </w:r>
    </w:p>
    <w:p w14:paraId="71031388" w14:textId="77777777" w:rsidR="000135C0" w:rsidRDefault="000135C0" w:rsidP="000135C0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1E113415" w14:textId="77777777" w:rsidR="000135C0" w:rsidRPr="00C62548" w:rsidRDefault="000135C0" w:rsidP="000135C0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Ułożenie podłoża z kostki brukowej </w:t>
      </w:r>
      <w:r w:rsidRPr="005E7647">
        <w:rPr>
          <w:rFonts w:cs="Arial"/>
          <w:color w:val="000000" w:themeColor="text1"/>
          <w:sz w:val="24"/>
          <w:szCs w:val="24"/>
        </w:rPr>
        <w:t>(około 3</w:t>
      </w:r>
      <w:r>
        <w:rPr>
          <w:rFonts w:cs="Arial"/>
          <w:color w:val="000000" w:themeColor="text1"/>
          <w:sz w:val="24"/>
          <w:szCs w:val="24"/>
        </w:rPr>
        <w:t>3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5E7647">
        <w:rPr>
          <w:rFonts w:cs="Arial"/>
          <w:color w:val="000000" w:themeColor="text1"/>
          <w:sz w:val="24"/>
          <w:szCs w:val="24"/>
        </w:rPr>
        <w:t xml:space="preserve">) </w:t>
      </w:r>
      <w:r>
        <w:rPr>
          <w:rFonts w:cs="Arial"/>
          <w:color w:val="000000" w:themeColor="text1"/>
          <w:sz w:val="24"/>
          <w:szCs w:val="24"/>
        </w:rPr>
        <w:t>pod posadowienie wiaty śmietnikowej (wiata 7 m x 3,5 m) oraz wykonanie podjazdu przy furtce - między wiatą śmietnikową a przylegającą drogą (wiata odsunięta od krawędzi drogi około 2 m). Krawężnik należy obniżyć do poziomu jezdni. Poziom podjazdu powinien odpowiadać wysokości posadowienia wiaty oraz jezdni (bez progów  i uskoków) w celu swobodnego wyciągnięcia pojemników z wiaty na ulicę (Rys. 2.2.1.):</w:t>
      </w:r>
    </w:p>
    <w:p w14:paraId="1507BDDB" w14:textId="77777777" w:rsidR="000135C0" w:rsidRPr="0024422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650B452F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7C6A18FA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0D4D2729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>wbudowanie obrzeży, obrzeża betonowe: długość 100 cm, grubość 8 cm, wysokość 25 cm, przy podjazdach obrzeża z niską krawędzią najazdową: długość 100 cm, grubość 15 cm, wysokość 30 cm,</w:t>
      </w:r>
    </w:p>
    <w:p w14:paraId="63E3F894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podbudowy o grubości 24 cm z kruszywa łamanego o frakcji 0-31,5,</w:t>
      </w:r>
    </w:p>
    <w:p w14:paraId="3BC437CF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719DC535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4CA36742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33BD231F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53169394" w14:textId="68837647" w:rsidR="00F5538E" w:rsidRDefault="000135C0" w:rsidP="000135C0">
      <w:pPr>
        <w:spacing w:after="0" w:line="360" w:lineRule="auto"/>
        <w:ind w:left="66"/>
        <w:jc w:val="both"/>
        <w:rPr>
          <w:rFonts w:cs="Arial"/>
          <w:color w:val="000000" w:themeColor="text1"/>
          <w:sz w:val="24"/>
          <w:szCs w:val="24"/>
        </w:rPr>
      </w:pPr>
      <w:r w:rsidRPr="00AA63A8"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2428749A" w14:textId="41BF8CC8" w:rsid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3F0E0EA3" w14:textId="77777777" w:rsidR="00F5538E" w:rsidRP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t>Montaż konstrukcji</w:t>
      </w:r>
    </w:p>
    <w:p w14:paraId="178686EB" w14:textId="77777777" w:rsidR="000135C0" w:rsidRPr="000D3384" w:rsidRDefault="000135C0" w:rsidP="000135C0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0D3384">
        <w:rPr>
          <w:rFonts w:cs="Arial"/>
          <w:color w:val="000000" w:themeColor="text1"/>
          <w:sz w:val="24"/>
          <w:szCs w:val="24"/>
        </w:rPr>
        <w:t xml:space="preserve">Wiata śmietnikowa z przeznaczeniem na ustawienie </w:t>
      </w:r>
      <w:r>
        <w:rPr>
          <w:rFonts w:cs="Arial"/>
          <w:color w:val="000000" w:themeColor="text1"/>
          <w:sz w:val="24"/>
          <w:szCs w:val="24"/>
        </w:rPr>
        <w:t>7</w:t>
      </w:r>
      <w:r w:rsidRPr="000D3384">
        <w:rPr>
          <w:rFonts w:cs="Arial"/>
          <w:color w:val="000000" w:themeColor="text1"/>
          <w:sz w:val="24"/>
          <w:szCs w:val="24"/>
        </w:rPr>
        <w:t xml:space="preserve"> pojemników 1100l. Wiata                 o wymiarach 7 m x 3,5 m (</w:t>
      </w:r>
      <w:r w:rsidRPr="000D3384">
        <w:rPr>
          <w:rFonts w:cs="Arial"/>
          <w:b/>
          <w:color w:val="000000" w:themeColor="text1"/>
          <w:sz w:val="24"/>
          <w:szCs w:val="24"/>
        </w:rPr>
        <w:t>24,5 m</w:t>
      </w:r>
      <w:r w:rsidRPr="000D3384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0D3384">
        <w:rPr>
          <w:rFonts w:cs="Arial"/>
          <w:color w:val="000000" w:themeColor="text1"/>
          <w:sz w:val="24"/>
          <w:szCs w:val="24"/>
        </w:rPr>
        <w:t xml:space="preserve">), konstrukcji metalowej zapewniająca nośność </w:t>
      </w:r>
      <w:r>
        <w:rPr>
          <w:rFonts w:cs="Arial"/>
          <w:color w:val="000000" w:themeColor="text1"/>
          <w:sz w:val="24"/>
          <w:szCs w:val="24"/>
        </w:rPr>
        <w:t xml:space="preserve">                      </w:t>
      </w:r>
      <w:r w:rsidRPr="000D3384">
        <w:rPr>
          <w:rFonts w:cs="Arial"/>
          <w:color w:val="000000" w:themeColor="text1"/>
          <w:sz w:val="24"/>
          <w:szCs w:val="24"/>
        </w:rPr>
        <w:t xml:space="preserve">oraz stateczność pod obciążeniami. Wiata w całości o konstrukcji stalowej, ściany ażurowe z paneli zamkniętych </w:t>
      </w:r>
      <w:r w:rsidRPr="00EC72D1">
        <w:rPr>
          <w:rFonts w:cs="Arial"/>
          <w:color w:val="000000" w:themeColor="text1"/>
          <w:sz w:val="24"/>
          <w:szCs w:val="24"/>
        </w:rPr>
        <w:t xml:space="preserve">ocynkowanych, malowanych proszkowo (kolor matowy grafit - RAL 7016 + dwa panele poziome w kolorze drewnopodobnym - orzech). </w:t>
      </w:r>
      <w:r w:rsidRPr="00EC72D1">
        <w:rPr>
          <w:rFonts w:cs="Arial"/>
          <w:color w:val="000000"/>
          <w:sz w:val="24"/>
          <w:szCs w:val="24"/>
        </w:rPr>
        <w:t>Okucia maskujące łączenia oraz nity w kolorze blachy.</w:t>
      </w:r>
    </w:p>
    <w:p w14:paraId="1EF291E1" w14:textId="0C3DD2F2" w:rsidR="000135C0" w:rsidRPr="000D3384" w:rsidRDefault="000135C0" w:rsidP="000135C0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0D3384"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>
        <w:rPr>
          <w:rFonts w:cs="Arial"/>
          <w:color w:val="000000"/>
          <w:sz w:val="24"/>
          <w:szCs w:val="24"/>
        </w:rPr>
        <w:t>°</w:t>
      </w:r>
      <w:r w:rsidRPr="000D3384">
        <w:rPr>
          <w:rFonts w:cs="Arial"/>
          <w:color w:val="000000"/>
          <w:sz w:val="24"/>
          <w:szCs w:val="24"/>
        </w:rPr>
        <w:t xml:space="preserve">                     o świetle </w:t>
      </w:r>
      <w:r w:rsidRPr="00247B3D">
        <w:rPr>
          <w:rFonts w:cs="Arial"/>
          <w:sz w:val="24"/>
          <w:szCs w:val="24"/>
        </w:rPr>
        <w:t>2</w:t>
      </w:r>
      <w:r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0D3384">
        <w:rPr>
          <w:rFonts w:cs="Arial"/>
          <w:color w:val="000000"/>
          <w:sz w:val="24"/>
          <w:szCs w:val="24"/>
        </w:rPr>
        <w:t>Wymiary drzwi jak i powierzchnia wewnętrzna pozwalające                                  na komfortowy wjazd z pojemnika</w:t>
      </w:r>
      <w:r>
        <w:rPr>
          <w:rFonts w:cs="Arial"/>
          <w:color w:val="000000"/>
          <w:sz w:val="24"/>
          <w:szCs w:val="24"/>
        </w:rPr>
        <w:t>mi na śmieci typu 1100 l. Drzwi</w:t>
      </w:r>
      <w:r w:rsidRPr="000D3384"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</w:t>
      </w:r>
      <w:r>
        <w:rPr>
          <w:rFonts w:cs="Arial"/>
          <w:color w:val="000000"/>
          <w:sz w:val="24"/>
          <w:szCs w:val="24"/>
        </w:rPr>
        <w:t>, aby po pełnym rozwarciu drzwi nie powodowały</w:t>
      </w:r>
      <w:r w:rsidRPr="000D3384"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>Drzwi wyposażone w klamkę i zamek z wkładką patentową                          (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5AD33A88" w14:textId="77777777" w:rsidR="000135C0" w:rsidRDefault="000135C0" w:rsidP="000135C0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 w:rsidRPr="000D3384">
        <w:rPr>
          <w:rFonts w:cs="Arial"/>
          <w:color w:val="000000"/>
          <w:sz w:val="24"/>
          <w:szCs w:val="24"/>
        </w:rPr>
        <w:t xml:space="preserve">Wiata z dachem jednospadowym kryta blachą trapezową w kolorze </w:t>
      </w:r>
      <w:r>
        <w:rPr>
          <w:rFonts w:cs="Arial"/>
          <w:color w:val="000000"/>
          <w:sz w:val="24"/>
          <w:szCs w:val="24"/>
        </w:rPr>
        <w:t>grafitowym</w:t>
      </w:r>
      <w:r w:rsidRPr="000D3384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 xml:space="preserve">                  </w:t>
      </w:r>
      <w:r w:rsidRPr="000D3384">
        <w:rPr>
          <w:rFonts w:cs="Arial"/>
          <w:color w:val="000000"/>
          <w:sz w:val="24"/>
          <w:szCs w:val="24"/>
        </w:rPr>
        <w:t xml:space="preserve">- odporna na wygięcia powstałe wskutek obciążenia śniegiem bądź intensywne wiatry. 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Wysokość przodu: 2,70 m. Wysokość </w:t>
      </w:r>
      <w:r w:rsidRPr="000D3384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tyłu: 2,50 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>m 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74794C6B" w14:textId="77777777" w:rsidR="000135C0" w:rsidRDefault="000135C0" w:rsidP="000135C0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Pr="000D3384">
        <w:rPr>
          <w:rFonts w:cs="Arial"/>
          <w:color w:val="000000" w:themeColor="text1"/>
          <w:sz w:val="24"/>
          <w:szCs w:val="24"/>
        </w:rPr>
        <w:br/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Po zamontowaniu folia z blachy powinna zostać ściągnięta (jeśli taka będzie). </w:t>
      </w:r>
    </w:p>
    <w:p w14:paraId="1B48BC48" w14:textId="77777777" w:rsidR="00F5538E" w:rsidRDefault="00F5538E" w:rsidP="00A07CE0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CB1A55A" w14:textId="77777777" w:rsidR="004D7639" w:rsidRPr="004D7639" w:rsidRDefault="00A07CE0" w:rsidP="00913028">
      <w:pPr>
        <w:pStyle w:val="Akapitzlist"/>
        <w:numPr>
          <w:ilvl w:val="2"/>
          <w:numId w:val="28"/>
        </w:numPr>
        <w:spacing w:after="0" w:line="360" w:lineRule="auto"/>
        <w:ind w:left="709"/>
        <w:rPr>
          <w:rFonts w:cs="Arial"/>
          <w:b/>
          <w:color w:val="000000" w:themeColor="text1"/>
          <w:sz w:val="24"/>
          <w:szCs w:val="24"/>
        </w:rPr>
      </w:pPr>
      <w:r w:rsidRPr="000D3384">
        <w:rPr>
          <w:rFonts w:cs="Arial"/>
          <w:b/>
          <w:color w:val="000000" w:themeColor="text1"/>
          <w:sz w:val="24"/>
          <w:szCs w:val="24"/>
        </w:rPr>
        <w:lastRenderedPageBreak/>
        <w:t xml:space="preserve">Wiata Nr 3 - </w:t>
      </w:r>
      <w:r w:rsidRPr="000D3384">
        <w:rPr>
          <w:rFonts w:cs="Arial"/>
          <w:b/>
          <w:sz w:val="24"/>
          <w:szCs w:val="24"/>
        </w:rPr>
        <w:t>Wydział Elektryczny – ul. Armii Krajowej 17;</w:t>
      </w:r>
      <w:r w:rsidR="004D7639">
        <w:rPr>
          <w:rFonts w:cs="Arial"/>
          <w:b/>
          <w:sz w:val="24"/>
          <w:szCs w:val="24"/>
        </w:rPr>
        <w:t xml:space="preserve"> </w:t>
      </w:r>
    </w:p>
    <w:p w14:paraId="7BE10A6B" w14:textId="2BFF5020" w:rsidR="00A07CE0" w:rsidRPr="00A07CE0" w:rsidRDefault="00A07CE0" w:rsidP="004D7639">
      <w:pPr>
        <w:pStyle w:val="Akapitzlist"/>
        <w:spacing w:after="0" w:line="360" w:lineRule="auto"/>
        <w:ind w:left="709"/>
        <w:rPr>
          <w:rFonts w:cs="Arial"/>
          <w:b/>
          <w:color w:val="000000" w:themeColor="text1"/>
          <w:sz w:val="24"/>
          <w:szCs w:val="24"/>
        </w:rPr>
      </w:pPr>
      <w:r w:rsidRPr="000D3384">
        <w:rPr>
          <w:rFonts w:cs="Arial"/>
          <w:b/>
          <w:sz w:val="24"/>
          <w:szCs w:val="24"/>
        </w:rPr>
        <w:t>działka 23/2, obręb 42b</w:t>
      </w:r>
    </w:p>
    <w:p w14:paraId="5ED95C52" w14:textId="3398DCE8" w:rsidR="00F5538E" w:rsidRP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t xml:space="preserve">Przygotowanie podłoża </w:t>
      </w:r>
    </w:p>
    <w:p w14:paraId="2FE291EA" w14:textId="77777777" w:rsidR="000135C0" w:rsidRDefault="000135C0" w:rsidP="000135C0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>Przygotowanie stóp betonowych w celu kotwiczenia pionowych elementów konstrukcji</w:t>
      </w:r>
      <w:r>
        <w:rPr>
          <w:rFonts w:cs="Arial"/>
          <w:color w:val="000000" w:themeColor="text1"/>
          <w:sz w:val="24"/>
          <w:szCs w:val="24"/>
        </w:rPr>
        <w:t xml:space="preserve"> wiaty śmietnikowej: </w:t>
      </w:r>
    </w:p>
    <w:p w14:paraId="22047874" w14:textId="77777777" w:rsidR="000135C0" w:rsidRPr="00E863EC" w:rsidRDefault="000135C0" w:rsidP="000135C0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pomiary liniowe, </w:t>
      </w:r>
    </w:p>
    <w:p w14:paraId="208DC7B2" w14:textId="77777777" w:rsidR="000135C0" w:rsidRPr="00E863EC" w:rsidRDefault="000135C0" w:rsidP="000135C0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ręczne wykopy pod stopy betonowe,</w:t>
      </w:r>
    </w:p>
    <w:p w14:paraId="7A32AB10" w14:textId="77777777" w:rsidR="000135C0" w:rsidRPr="00E863EC" w:rsidRDefault="000135C0" w:rsidP="000135C0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wykonanie szalunków,</w:t>
      </w:r>
    </w:p>
    <w:p w14:paraId="04D975E2" w14:textId="77777777" w:rsidR="000135C0" w:rsidRPr="00E863EC" w:rsidRDefault="000135C0" w:rsidP="000135C0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betonowanie stóp </w:t>
      </w:r>
      <w:r>
        <w:rPr>
          <w:rFonts w:cs="Arial"/>
          <w:sz w:val="24"/>
          <w:szCs w:val="24"/>
        </w:rPr>
        <w:t xml:space="preserve">betonem B-20, klasa ekspozycji XC2, </w:t>
      </w:r>
      <w:r w:rsidRPr="00E863EC">
        <w:rPr>
          <w:rFonts w:cs="Arial"/>
          <w:color w:val="000000" w:themeColor="text1"/>
          <w:sz w:val="24"/>
          <w:szCs w:val="24"/>
        </w:rPr>
        <w:t>stopy o wymiarach 3</w:t>
      </w:r>
      <w:r>
        <w:rPr>
          <w:rFonts w:cs="Arial"/>
          <w:color w:val="000000" w:themeColor="text1"/>
          <w:sz w:val="24"/>
          <w:szCs w:val="24"/>
        </w:rPr>
        <w:t xml:space="preserve">0 cm x 30 cm i głębokości 80 cm – 16 szt. </w:t>
      </w:r>
    </w:p>
    <w:p w14:paraId="258C1653" w14:textId="77777777" w:rsidR="000135C0" w:rsidRPr="00E863EC" w:rsidRDefault="000135C0" w:rsidP="000135C0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uzupełnienie ubytków kruszywa wokół stóp betonowych. </w:t>
      </w:r>
    </w:p>
    <w:p w14:paraId="0A4142FA" w14:textId="77777777" w:rsidR="000135C0" w:rsidRDefault="000135C0" w:rsidP="000135C0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04B3159D" w14:textId="77777777" w:rsidR="000135C0" w:rsidRPr="00F8605C" w:rsidRDefault="000135C0" w:rsidP="000135C0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>Ułożenie pod</w:t>
      </w:r>
      <w:r>
        <w:rPr>
          <w:rFonts w:cs="Arial"/>
          <w:color w:val="000000" w:themeColor="text1"/>
          <w:sz w:val="24"/>
          <w:szCs w:val="24"/>
        </w:rPr>
        <w:t xml:space="preserve">łoża z kostki brukowej </w:t>
      </w:r>
      <w:r w:rsidRPr="005E7647">
        <w:rPr>
          <w:rFonts w:cs="Arial"/>
          <w:color w:val="000000" w:themeColor="text1"/>
          <w:sz w:val="24"/>
          <w:szCs w:val="24"/>
        </w:rPr>
        <w:t>(około 40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F8605C">
        <w:rPr>
          <w:rFonts w:cs="Arial"/>
          <w:color w:val="000000" w:themeColor="text1"/>
          <w:sz w:val="24"/>
          <w:szCs w:val="24"/>
        </w:rPr>
        <w:t xml:space="preserve">) pod posadowienie na </w:t>
      </w:r>
      <w:r>
        <w:rPr>
          <w:rFonts w:cs="Arial"/>
          <w:color w:val="000000" w:themeColor="text1"/>
          <w:sz w:val="24"/>
          <w:szCs w:val="24"/>
        </w:rPr>
        <w:t>nim wiaty śmietnikowej (wiata 8 m x 4 m) oraz wykonanie podjazdu przy furtce - między wiatą śmietnikową a przylegającą drogą (wiata odsunięta od krawędzi drogi około 2 m). Krawężnik należy obniżyć do poziomu jezdni. Poziom podjazdu powinien odpowiadać wysokości posadowienia wiaty oraz jezdni (bez progów  i uskoków) w celu swobodnego wyciągnięcia pojemników z wiaty na ulicę (Rys. 3.2.1.):</w:t>
      </w:r>
    </w:p>
    <w:p w14:paraId="6550E2A1" w14:textId="77777777" w:rsidR="000135C0" w:rsidRPr="0024422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6B1315F9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563EE957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468AA06C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4F3925B3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podbudowy o grubości 24 cm z kruszywa łamanego o frakcji 0-31,5,</w:t>
      </w:r>
    </w:p>
    <w:p w14:paraId="5E683564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5ED536B6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34A0C7D9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171FA09C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33612CCE" w14:textId="77777777" w:rsidR="000135C0" w:rsidRPr="00F8605C" w:rsidRDefault="000135C0" w:rsidP="000135C0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5BC73060" w14:textId="77777777" w:rsidR="00F5538E" w:rsidRPr="00F5538E" w:rsidRDefault="00F5538E" w:rsidP="00F5538E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  <w:u w:val="single"/>
        </w:rPr>
      </w:pPr>
      <w:r w:rsidRPr="00F5538E">
        <w:rPr>
          <w:rFonts w:cs="Arial"/>
          <w:color w:val="000000" w:themeColor="text1"/>
          <w:sz w:val="24"/>
          <w:szCs w:val="24"/>
          <w:u w:val="single"/>
        </w:rPr>
        <w:lastRenderedPageBreak/>
        <w:t>Montaż konstrukcji</w:t>
      </w:r>
    </w:p>
    <w:p w14:paraId="6C7C70D1" w14:textId="77777777" w:rsidR="000135C0" w:rsidRPr="007C0B82" w:rsidRDefault="000135C0" w:rsidP="000135C0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</w:rPr>
      </w:pPr>
      <w:r w:rsidRPr="007C0B82">
        <w:rPr>
          <w:rFonts w:cs="Arial"/>
          <w:color w:val="000000" w:themeColor="text1"/>
          <w:sz w:val="24"/>
          <w:szCs w:val="24"/>
        </w:rPr>
        <w:t xml:space="preserve">Wiata śmietnikowa z przeznaczeniem na ustawienie </w:t>
      </w:r>
      <w:r>
        <w:rPr>
          <w:rFonts w:cs="Arial"/>
          <w:color w:val="000000" w:themeColor="text1"/>
          <w:sz w:val="24"/>
          <w:szCs w:val="24"/>
        </w:rPr>
        <w:t>9</w:t>
      </w:r>
      <w:r w:rsidRPr="007C0B82">
        <w:rPr>
          <w:rFonts w:cs="Arial"/>
          <w:color w:val="000000" w:themeColor="text1"/>
          <w:sz w:val="24"/>
          <w:szCs w:val="24"/>
        </w:rPr>
        <w:t xml:space="preserve"> pojemników 1100l. Wiata </w:t>
      </w:r>
      <w:r>
        <w:rPr>
          <w:rFonts w:cs="Arial"/>
          <w:color w:val="000000" w:themeColor="text1"/>
          <w:sz w:val="24"/>
          <w:szCs w:val="24"/>
        </w:rPr>
        <w:t xml:space="preserve">                     </w:t>
      </w:r>
      <w:r w:rsidRPr="007C0B82">
        <w:rPr>
          <w:rFonts w:cs="Arial"/>
          <w:color w:val="000000" w:themeColor="text1"/>
          <w:sz w:val="24"/>
          <w:szCs w:val="24"/>
        </w:rPr>
        <w:t>o wymiarach 8 m na 4 m (</w:t>
      </w:r>
      <w:r w:rsidRPr="007C0B82">
        <w:rPr>
          <w:rFonts w:cs="Arial"/>
          <w:b/>
          <w:color w:val="000000" w:themeColor="text1"/>
          <w:sz w:val="24"/>
          <w:szCs w:val="24"/>
        </w:rPr>
        <w:t>32 m</w:t>
      </w:r>
      <w:r w:rsidRPr="007C0B82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7C0B82">
        <w:rPr>
          <w:rFonts w:cs="Arial"/>
          <w:color w:val="000000" w:themeColor="text1"/>
          <w:sz w:val="24"/>
          <w:szCs w:val="24"/>
        </w:rPr>
        <w:t xml:space="preserve">), konstrukcji metalowej zapewniająca nośność </w:t>
      </w:r>
      <w:r>
        <w:rPr>
          <w:rFonts w:cs="Arial"/>
          <w:color w:val="000000" w:themeColor="text1"/>
          <w:sz w:val="24"/>
          <w:szCs w:val="24"/>
        </w:rPr>
        <w:t xml:space="preserve">                         </w:t>
      </w:r>
      <w:r w:rsidRPr="007C0B82">
        <w:rPr>
          <w:rFonts w:cs="Arial"/>
          <w:color w:val="000000" w:themeColor="text1"/>
          <w:sz w:val="24"/>
          <w:szCs w:val="24"/>
        </w:rPr>
        <w:t>oraz stateczność pod obciążeniami. Wiata w całości o konstrukcji stalowej, ściany ażurowe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Pr="007C0B82">
        <w:rPr>
          <w:rFonts w:cs="Arial"/>
          <w:color w:val="000000" w:themeColor="text1"/>
          <w:sz w:val="24"/>
          <w:szCs w:val="24"/>
        </w:rPr>
        <w:t xml:space="preserve">z paneli zamkniętych ocynkowanych (kolor matowy grafit - RAL 7016 + dwa panele poziome w kolorze drewnopodobnym - orzech). </w:t>
      </w:r>
      <w:r w:rsidRPr="007C0B82">
        <w:rPr>
          <w:rFonts w:cs="Arial"/>
          <w:color w:val="000000"/>
          <w:sz w:val="24"/>
          <w:szCs w:val="24"/>
        </w:rPr>
        <w:t>Okucia maskujące łączenia oraz nity</w:t>
      </w:r>
      <w:r>
        <w:rPr>
          <w:rFonts w:cs="Arial"/>
          <w:color w:val="000000"/>
          <w:sz w:val="24"/>
          <w:szCs w:val="24"/>
        </w:rPr>
        <w:t xml:space="preserve"> </w:t>
      </w:r>
      <w:r w:rsidRPr="007C0B82">
        <w:rPr>
          <w:rFonts w:cs="Arial"/>
          <w:color w:val="000000"/>
          <w:sz w:val="24"/>
          <w:szCs w:val="24"/>
        </w:rPr>
        <w:t xml:space="preserve">w kolorze blachy. </w:t>
      </w:r>
    </w:p>
    <w:p w14:paraId="7D00FC0E" w14:textId="4060896E" w:rsidR="000135C0" w:rsidRPr="007C0B82" w:rsidRDefault="000135C0" w:rsidP="000135C0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</w:rPr>
      </w:pPr>
      <w:r w:rsidRPr="007C0B82"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>
        <w:rPr>
          <w:rFonts w:cs="Arial"/>
          <w:color w:val="000000"/>
          <w:sz w:val="24"/>
          <w:szCs w:val="24"/>
        </w:rPr>
        <w:t>°</w:t>
      </w:r>
      <w:r w:rsidRPr="007C0B82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 xml:space="preserve">               </w:t>
      </w:r>
      <w:r w:rsidRPr="007C0B82">
        <w:rPr>
          <w:rFonts w:cs="Arial"/>
          <w:color w:val="000000"/>
          <w:sz w:val="24"/>
          <w:szCs w:val="24"/>
        </w:rPr>
        <w:t xml:space="preserve">o świetle </w:t>
      </w:r>
      <w:r w:rsidRPr="00247B3D">
        <w:rPr>
          <w:rFonts w:cs="Arial"/>
          <w:sz w:val="24"/>
          <w:szCs w:val="24"/>
        </w:rPr>
        <w:t>2</w:t>
      </w:r>
      <w:r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7C0B82">
        <w:rPr>
          <w:rFonts w:cs="Arial"/>
          <w:color w:val="000000"/>
          <w:sz w:val="24"/>
          <w:szCs w:val="24"/>
        </w:rPr>
        <w:t xml:space="preserve">Wymiary drzwi jak i powierzchnia wewnętrzna pozwalające </w:t>
      </w:r>
      <w:r>
        <w:rPr>
          <w:rFonts w:cs="Arial"/>
          <w:color w:val="000000"/>
          <w:sz w:val="24"/>
          <w:szCs w:val="24"/>
        </w:rPr>
        <w:t xml:space="preserve">                                 </w:t>
      </w:r>
      <w:r w:rsidRPr="007C0B82">
        <w:rPr>
          <w:rFonts w:cs="Arial"/>
          <w:color w:val="000000"/>
          <w:sz w:val="24"/>
          <w:szCs w:val="24"/>
        </w:rPr>
        <w:t>na komfortowy wjazd z pojemnika</w:t>
      </w:r>
      <w:r>
        <w:rPr>
          <w:rFonts w:cs="Arial"/>
          <w:color w:val="000000"/>
          <w:sz w:val="24"/>
          <w:szCs w:val="24"/>
        </w:rPr>
        <w:t>mi na śmieci typu 1100 l. Drzwi</w:t>
      </w:r>
      <w:r w:rsidRPr="007C0B82"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sposób, aby po pełnym rozw</w:t>
      </w:r>
      <w:r>
        <w:rPr>
          <w:rFonts w:cs="Arial"/>
          <w:color w:val="000000"/>
          <w:sz w:val="24"/>
          <w:szCs w:val="24"/>
        </w:rPr>
        <w:t>arciu drzwi nie powodowały</w:t>
      </w:r>
      <w:r w:rsidRPr="007C0B82"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klamkę i zamek z wkładką patentową 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 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29D2A849" w14:textId="77777777" w:rsidR="000135C0" w:rsidRDefault="000135C0" w:rsidP="000135C0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7C0B82">
        <w:rPr>
          <w:rFonts w:cs="Arial"/>
          <w:color w:val="000000"/>
          <w:sz w:val="24"/>
          <w:szCs w:val="24"/>
        </w:rPr>
        <w:t xml:space="preserve">Wiata z dachem jednospadowym kryta blachą trapezową w kolorze </w:t>
      </w:r>
      <w:r>
        <w:rPr>
          <w:rFonts w:cs="Arial"/>
          <w:color w:val="000000"/>
          <w:sz w:val="24"/>
          <w:szCs w:val="24"/>
        </w:rPr>
        <w:t>grafitowym</w:t>
      </w:r>
      <w:r w:rsidRPr="007C0B82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 xml:space="preserve">                         </w:t>
      </w:r>
      <w:r w:rsidRPr="007C0B82">
        <w:rPr>
          <w:rFonts w:cs="Arial"/>
          <w:color w:val="000000"/>
          <w:sz w:val="24"/>
          <w:szCs w:val="24"/>
        </w:rPr>
        <w:t xml:space="preserve">- odporna na wygięcia powstałe wskutek obciążenia śniegiem bądź intensywne wiatry.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Wysokość przodu: 2,70 m. Wysokość </w:t>
      </w:r>
      <w:r w:rsidRPr="007C0B82">
        <w:rPr>
          <w:rFonts w:cs="Arial"/>
          <w:color w:val="000000" w:themeColor="text1"/>
          <w:sz w:val="24"/>
          <w:szCs w:val="24"/>
          <w:shd w:val="clear" w:color="auto" w:fill="FDFDFD"/>
        </w:rPr>
        <w:t>tyłu: 2,50 m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118ED476" w14:textId="77777777" w:rsidR="000135C0" w:rsidRPr="00EC72D1" w:rsidRDefault="000135C0" w:rsidP="000135C0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</w:p>
    <w:p w14:paraId="2F796179" w14:textId="77777777" w:rsidR="000135C0" w:rsidRPr="007C0B82" w:rsidRDefault="000135C0" w:rsidP="000135C0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Po zamontowaniu folia z blachy powinna zostać ściągnięta (jeśli taka będzie). </w:t>
      </w:r>
    </w:p>
    <w:p w14:paraId="09B56B78" w14:textId="77777777" w:rsidR="00F5538E" w:rsidRPr="000D3384" w:rsidRDefault="00F5538E" w:rsidP="00A07CE0">
      <w:pPr>
        <w:pStyle w:val="Akapitzlist"/>
        <w:spacing w:after="0" w:line="360" w:lineRule="auto"/>
        <w:ind w:left="0"/>
        <w:rPr>
          <w:rFonts w:cs="Arial"/>
          <w:b/>
          <w:color w:val="000000" w:themeColor="text1"/>
          <w:sz w:val="24"/>
          <w:szCs w:val="24"/>
        </w:rPr>
      </w:pPr>
    </w:p>
    <w:p w14:paraId="37CD81F0" w14:textId="06789365" w:rsidR="00A07CE0" w:rsidRPr="00A07CE0" w:rsidRDefault="00A07CE0" w:rsidP="00913028">
      <w:pPr>
        <w:pStyle w:val="Akapitzlist"/>
        <w:numPr>
          <w:ilvl w:val="2"/>
          <w:numId w:val="28"/>
        </w:numPr>
        <w:spacing w:after="0" w:line="360" w:lineRule="auto"/>
        <w:ind w:left="709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Wiata Nr 4 - Wydział Inżynierii Produkcji i Technologii Materiałów </w:t>
      </w:r>
      <w:r>
        <w:rPr>
          <w:rFonts w:cs="Arial"/>
          <w:b/>
          <w:sz w:val="24"/>
          <w:szCs w:val="24"/>
        </w:rPr>
        <w:br/>
      </w:r>
      <w:r w:rsidRPr="00A07CE0">
        <w:rPr>
          <w:rFonts w:cs="Arial"/>
          <w:b/>
          <w:sz w:val="24"/>
          <w:szCs w:val="24"/>
        </w:rPr>
        <w:t>– ul. Armii Krajowej 19A; działka 23/2, obręb 42b</w:t>
      </w:r>
    </w:p>
    <w:p w14:paraId="157FBB28" w14:textId="77777777" w:rsidR="00F5538E" w:rsidRPr="00F5538E" w:rsidRDefault="00F5538E" w:rsidP="00F5538E">
      <w:pPr>
        <w:spacing w:after="0" w:line="360" w:lineRule="auto"/>
        <w:ind w:right="-569"/>
        <w:rPr>
          <w:rFonts w:cs="Arial"/>
          <w:sz w:val="24"/>
          <w:szCs w:val="24"/>
          <w:u w:val="single"/>
        </w:rPr>
      </w:pPr>
      <w:bookmarkStart w:id="5" w:name="_Hlk204849666"/>
      <w:r w:rsidRPr="00F5538E">
        <w:rPr>
          <w:rFonts w:cs="Arial"/>
          <w:sz w:val="24"/>
          <w:szCs w:val="24"/>
          <w:u w:val="single"/>
        </w:rPr>
        <w:t>Przygotowanie podłoża</w:t>
      </w:r>
    </w:p>
    <w:p w14:paraId="3269DF8C" w14:textId="77777777" w:rsidR="000135C0" w:rsidRPr="009A67A7" w:rsidRDefault="000135C0" w:rsidP="000135C0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B52667">
        <w:rPr>
          <w:rFonts w:cs="Arial"/>
          <w:color w:val="000000" w:themeColor="text1"/>
          <w:sz w:val="24"/>
          <w:szCs w:val="24"/>
        </w:rPr>
        <w:t>Przygotowanie stóp betonowych w celu kotwiczenia p</w:t>
      </w:r>
      <w:r>
        <w:rPr>
          <w:rFonts w:cs="Arial"/>
          <w:color w:val="000000" w:themeColor="text1"/>
          <w:sz w:val="24"/>
          <w:szCs w:val="24"/>
        </w:rPr>
        <w:t xml:space="preserve">ionowych elementów konstrukcji: </w:t>
      </w:r>
    </w:p>
    <w:p w14:paraId="22B1D8D3" w14:textId="77777777" w:rsidR="000135C0" w:rsidRDefault="000135C0" w:rsidP="000135C0">
      <w:pPr>
        <w:pStyle w:val="Akapitzlist"/>
        <w:numPr>
          <w:ilvl w:val="0"/>
          <w:numId w:val="3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pomiary liniowe,</w:t>
      </w:r>
    </w:p>
    <w:p w14:paraId="1BD7DDC3" w14:textId="77777777" w:rsidR="000135C0" w:rsidRDefault="000135C0" w:rsidP="000135C0">
      <w:pPr>
        <w:pStyle w:val="Akapitzlist"/>
        <w:numPr>
          <w:ilvl w:val="0"/>
          <w:numId w:val="3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otworów pod stopy fundamentowe,</w:t>
      </w:r>
    </w:p>
    <w:p w14:paraId="436343C7" w14:textId="77777777" w:rsidR="000135C0" w:rsidRDefault="000135C0" w:rsidP="000135C0">
      <w:pPr>
        <w:pStyle w:val="Akapitzlist"/>
        <w:numPr>
          <w:ilvl w:val="0"/>
          <w:numId w:val="3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 pod stopy fundamentowe,</w:t>
      </w:r>
    </w:p>
    <w:p w14:paraId="522BFD23" w14:textId="77777777" w:rsidR="000135C0" w:rsidRDefault="000135C0" w:rsidP="000135C0">
      <w:pPr>
        <w:pStyle w:val="Akapitzlist"/>
        <w:numPr>
          <w:ilvl w:val="0"/>
          <w:numId w:val="32"/>
        </w:numPr>
        <w:spacing w:after="0" w:line="360" w:lineRule="auto"/>
        <w:ind w:left="426" w:right="423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betonowanie stóp fundamentowych betonem B-20, klasa ekspozycji XC2, stopy</w:t>
      </w:r>
      <w:r w:rsidRPr="00B52667">
        <w:rPr>
          <w:rFonts w:cs="Arial"/>
          <w:color w:val="000000" w:themeColor="text1"/>
          <w:sz w:val="24"/>
          <w:szCs w:val="24"/>
        </w:rPr>
        <w:t xml:space="preserve"> o wymiarach </w:t>
      </w:r>
      <w:r w:rsidRPr="00274234">
        <w:rPr>
          <w:rFonts w:cs="Arial"/>
          <w:color w:val="000000" w:themeColor="text1"/>
          <w:sz w:val="24"/>
          <w:szCs w:val="24"/>
        </w:rPr>
        <w:t>30 cm x 30 cm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Pr="00274234">
        <w:rPr>
          <w:rFonts w:cs="Arial"/>
          <w:color w:val="000000" w:themeColor="text1"/>
          <w:sz w:val="24"/>
          <w:szCs w:val="24"/>
        </w:rPr>
        <w:t>i głębokości 80 cm</w:t>
      </w:r>
      <w:r>
        <w:rPr>
          <w:rFonts w:cs="Arial"/>
          <w:color w:val="000000" w:themeColor="text1"/>
          <w:sz w:val="24"/>
          <w:szCs w:val="24"/>
        </w:rPr>
        <w:t xml:space="preserve"> – 16 szt. </w:t>
      </w:r>
    </w:p>
    <w:p w14:paraId="7C9B0B5E" w14:textId="77777777" w:rsidR="000135C0" w:rsidRDefault="000135C0" w:rsidP="000135C0">
      <w:pPr>
        <w:pStyle w:val="Akapitzlist"/>
        <w:numPr>
          <w:ilvl w:val="0"/>
          <w:numId w:val="3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uzupełnienie ubytków kruszywa wokół stóp. </w:t>
      </w:r>
    </w:p>
    <w:p w14:paraId="63100550" w14:textId="77777777" w:rsidR="000135C0" w:rsidRPr="00BD32A9" w:rsidRDefault="000135C0" w:rsidP="000135C0">
      <w:pPr>
        <w:pStyle w:val="Akapitzlist"/>
        <w:spacing w:after="0" w:line="360" w:lineRule="auto"/>
        <w:ind w:left="0" w:firstLine="283"/>
        <w:jc w:val="both"/>
        <w:rPr>
          <w:rFonts w:cs="Arial"/>
          <w:color w:val="000000" w:themeColor="text1"/>
          <w:sz w:val="24"/>
          <w:szCs w:val="24"/>
        </w:rPr>
      </w:pPr>
    </w:p>
    <w:p w14:paraId="78A8CB1D" w14:textId="77777777" w:rsidR="000135C0" w:rsidRDefault="000135C0" w:rsidP="000135C0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>Ułożenie podłoża z kostki brukowej (</w:t>
      </w:r>
      <w:r w:rsidRPr="005E7647">
        <w:rPr>
          <w:rFonts w:cs="Arial"/>
          <w:color w:val="000000" w:themeColor="text1"/>
          <w:sz w:val="24"/>
          <w:szCs w:val="24"/>
        </w:rPr>
        <w:t>około 3</w:t>
      </w:r>
      <w:r>
        <w:rPr>
          <w:rFonts w:cs="Arial"/>
          <w:color w:val="000000" w:themeColor="text1"/>
          <w:sz w:val="24"/>
          <w:szCs w:val="24"/>
        </w:rPr>
        <w:t>3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5E7647">
        <w:rPr>
          <w:rFonts w:cs="Arial"/>
          <w:color w:val="000000" w:themeColor="text1"/>
          <w:sz w:val="24"/>
          <w:szCs w:val="24"/>
        </w:rPr>
        <w:t xml:space="preserve">) </w:t>
      </w:r>
      <w:r>
        <w:rPr>
          <w:rFonts w:cs="Arial"/>
          <w:color w:val="000000" w:themeColor="text1"/>
          <w:sz w:val="24"/>
          <w:szCs w:val="24"/>
        </w:rPr>
        <w:t>pod posadowienie na nim wiaty śmietnikowej (wiata 7 m x 4 m). Poziom podłoża z kostki brukowej powinien odpowiadać poziomowi przylegającego terenu (bez progów i uskoków) w celu swobodnego wyjazdu pojemników z wiaty (Rys. 4.2.1.):</w:t>
      </w:r>
    </w:p>
    <w:p w14:paraId="7E851DCE" w14:textId="77777777" w:rsidR="000135C0" w:rsidRPr="0024422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53D554DB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3A253A7D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41419A96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0CD449C8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podbudowy o grubości 24 cm z kruszywa łamanego o frakcji 0-31,5,</w:t>
      </w:r>
    </w:p>
    <w:p w14:paraId="471F369A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137E8D96" w14:textId="77777777" w:rsidR="000135C0" w:rsidRPr="0013772F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790A6C96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1FF4A012" w14:textId="77777777" w:rsidR="000135C0" w:rsidRDefault="000135C0" w:rsidP="000135C0">
      <w:pPr>
        <w:pStyle w:val="Akapitzlist"/>
        <w:numPr>
          <w:ilvl w:val="0"/>
          <w:numId w:val="2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5D67675E" w14:textId="49995D86" w:rsidR="00F5538E" w:rsidRDefault="000135C0" w:rsidP="00971493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58BA486A" w14:textId="77777777" w:rsidR="00971493" w:rsidRPr="00971493" w:rsidRDefault="00971493" w:rsidP="00971493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62F56912" w14:textId="77777777" w:rsidR="00F5538E" w:rsidRPr="00F5538E" w:rsidRDefault="00F5538E" w:rsidP="00F5538E">
      <w:pPr>
        <w:spacing w:after="0" w:line="360" w:lineRule="auto"/>
        <w:ind w:right="-569"/>
        <w:rPr>
          <w:rFonts w:cs="Arial"/>
          <w:sz w:val="24"/>
          <w:szCs w:val="24"/>
          <w:u w:val="single"/>
        </w:rPr>
      </w:pPr>
      <w:r w:rsidRPr="00F5538E">
        <w:rPr>
          <w:rFonts w:cs="Arial"/>
          <w:sz w:val="24"/>
          <w:szCs w:val="24"/>
          <w:u w:val="single"/>
        </w:rPr>
        <w:t>Montaż konstrukcji</w:t>
      </w:r>
    </w:p>
    <w:p w14:paraId="2072706D" w14:textId="77777777" w:rsidR="000135C0" w:rsidRDefault="000135C0" w:rsidP="000135C0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</w:rPr>
      </w:pPr>
      <w:r w:rsidRPr="00103808">
        <w:rPr>
          <w:rFonts w:cs="Arial"/>
          <w:color w:val="000000" w:themeColor="text1"/>
          <w:sz w:val="24"/>
          <w:szCs w:val="24"/>
        </w:rPr>
        <w:t xml:space="preserve">Wiata śmietnikowa </w:t>
      </w:r>
      <w:r>
        <w:rPr>
          <w:rFonts w:cs="Arial"/>
          <w:color w:val="000000" w:themeColor="text1"/>
          <w:sz w:val="24"/>
          <w:szCs w:val="24"/>
        </w:rPr>
        <w:t>z przeznaczeniem na ustawienie 8 pojemników 1100l. Wiata   o wymiarach 7 m na 4 m (</w:t>
      </w:r>
      <w:r>
        <w:rPr>
          <w:rFonts w:cs="Arial"/>
          <w:b/>
          <w:color w:val="000000" w:themeColor="text1"/>
          <w:sz w:val="24"/>
          <w:szCs w:val="24"/>
        </w:rPr>
        <w:t>28</w:t>
      </w:r>
      <w:r w:rsidRPr="00841C8F">
        <w:rPr>
          <w:rFonts w:cs="Arial"/>
          <w:b/>
          <w:color w:val="000000" w:themeColor="text1"/>
          <w:sz w:val="24"/>
          <w:szCs w:val="24"/>
        </w:rPr>
        <w:t xml:space="preserve"> m</w:t>
      </w:r>
      <w:r w:rsidRPr="00841C8F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>
        <w:rPr>
          <w:rFonts w:cs="Arial"/>
          <w:color w:val="000000" w:themeColor="text1"/>
          <w:sz w:val="24"/>
          <w:szCs w:val="24"/>
        </w:rPr>
        <w:t>), konstrukcji metalowej zapewniająca nośność oraz stateczność pod obciążeniami. Wiata w całości o konstrukcji stalowej, ściany ażurowe                    z paneli zamkniętych ocynkowanych (</w:t>
      </w:r>
      <w:r w:rsidRPr="00D21B43">
        <w:rPr>
          <w:rFonts w:cs="Arial"/>
          <w:color w:val="000000" w:themeColor="text1"/>
          <w:sz w:val="24"/>
          <w:szCs w:val="24"/>
        </w:rPr>
        <w:t>kolor matowy grafit - RAL 7016 +</w:t>
      </w:r>
      <w:r>
        <w:rPr>
          <w:rFonts w:cs="Arial"/>
          <w:color w:val="000000" w:themeColor="text1"/>
          <w:sz w:val="24"/>
          <w:szCs w:val="24"/>
        </w:rPr>
        <w:t xml:space="preserve"> dwa panele poziome w kolorze drewnopodobnym - </w:t>
      </w:r>
      <w:r w:rsidRPr="00D21B43">
        <w:rPr>
          <w:rFonts w:cs="Arial"/>
          <w:color w:val="000000" w:themeColor="text1"/>
          <w:sz w:val="24"/>
          <w:szCs w:val="24"/>
        </w:rPr>
        <w:t xml:space="preserve">orzech). </w:t>
      </w:r>
      <w:r>
        <w:rPr>
          <w:rFonts w:cs="Arial"/>
          <w:color w:val="000000"/>
          <w:sz w:val="24"/>
          <w:szCs w:val="24"/>
        </w:rPr>
        <w:t xml:space="preserve">Okucia maskujące łączenia oraz nity                     w kolorze blachy. </w:t>
      </w:r>
    </w:p>
    <w:p w14:paraId="614FC7AF" w14:textId="139C0113" w:rsidR="000135C0" w:rsidRDefault="000135C0" w:rsidP="000135C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Wiata wyposażona w dwuskrzydłowe drzwi otwierane w pełnym zakresie do 180°                     o świetle </w:t>
      </w:r>
      <w:r w:rsidRPr="00247B3D">
        <w:rPr>
          <w:rFonts w:cs="Arial"/>
          <w:sz w:val="24"/>
          <w:szCs w:val="24"/>
        </w:rPr>
        <w:t>2</w:t>
      </w:r>
      <w:r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FB67FE">
        <w:rPr>
          <w:rFonts w:cs="Arial"/>
          <w:color w:val="000000"/>
          <w:sz w:val="24"/>
          <w:szCs w:val="24"/>
        </w:rPr>
        <w:t xml:space="preserve">Wymiary </w:t>
      </w:r>
      <w:r>
        <w:rPr>
          <w:rFonts w:cs="Arial"/>
          <w:color w:val="000000"/>
          <w:sz w:val="24"/>
          <w:szCs w:val="24"/>
        </w:rPr>
        <w:t>drzwi</w:t>
      </w:r>
      <w:r w:rsidRPr="00FB67FE">
        <w:rPr>
          <w:rFonts w:cs="Arial"/>
          <w:color w:val="000000"/>
          <w:sz w:val="24"/>
          <w:szCs w:val="24"/>
        </w:rPr>
        <w:t xml:space="preserve"> jak i powierzchnia wewnętrzna pozwalające </w:t>
      </w:r>
      <w:r>
        <w:rPr>
          <w:rFonts w:cs="Arial"/>
          <w:color w:val="000000"/>
          <w:sz w:val="24"/>
          <w:szCs w:val="24"/>
        </w:rPr>
        <w:t xml:space="preserve">                                </w:t>
      </w:r>
      <w:r w:rsidRPr="00FB67FE">
        <w:rPr>
          <w:rFonts w:cs="Arial"/>
          <w:color w:val="000000"/>
          <w:sz w:val="24"/>
          <w:szCs w:val="24"/>
        </w:rPr>
        <w:t>na komfortowy wjazd</w:t>
      </w:r>
      <w:r>
        <w:rPr>
          <w:rFonts w:cs="Arial"/>
          <w:color w:val="000000"/>
          <w:sz w:val="24"/>
          <w:szCs w:val="24"/>
        </w:rPr>
        <w:t xml:space="preserve"> </w:t>
      </w:r>
      <w:r w:rsidRPr="00FB67FE">
        <w:rPr>
          <w:rFonts w:cs="Arial"/>
          <w:color w:val="000000"/>
          <w:sz w:val="24"/>
          <w:szCs w:val="24"/>
        </w:rPr>
        <w:t>z pojemnikami na śmieci typu 1100 l.</w:t>
      </w:r>
      <w:r>
        <w:rPr>
          <w:rFonts w:cs="Arial"/>
          <w:color w:val="000000"/>
          <w:sz w:val="24"/>
          <w:szCs w:val="24"/>
        </w:rPr>
        <w:t xml:space="preserve"> Drzwi z profili metalowych ocynkowanych. Konstrukcja powinna być wykonana w taki sposób, aby po pełnym rozwarciu drzwi nie powodowały uszkodzeń ścian wiaty (np. poprzez zastosowanie gumowych odbojnic).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klamkę i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 (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5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y</w:t>
      </w:r>
      <w:r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4CAC665B" w14:textId="77777777" w:rsidR="000135C0" w:rsidRDefault="000135C0" w:rsidP="000135C0">
      <w:pPr>
        <w:spacing w:after="0" w:line="360" w:lineRule="auto"/>
        <w:ind w:firstLine="284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>
        <w:rPr>
          <w:rFonts w:cs="Arial"/>
          <w:color w:val="000000"/>
          <w:sz w:val="24"/>
          <w:szCs w:val="24"/>
        </w:rPr>
        <w:lastRenderedPageBreak/>
        <w:t xml:space="preserve">Wiata z dachem jednospadowym kryta blachą trapezową w kolorze antracyt - </w:t>
      </w:r>
      <w:r w:rsidRPr="00FB67FE">
        <w:rPr>
          <w:rFonts w:cs="Arial"/>
          <w:color w:val="000000"/>
          <w:sz w:val="24"/>
          <w:szCs w:val="24"/>
        </w:rPr>
        <w:t>odporna na wygięcia powstałe wskutek obciążenia śniegiem bądź intensywne wiatry.</w:t>
      </w:r>
      <w:r>
        <w:rPr>
          <w:rFonts w:cs="Arial"/>
          <w:color w:val="000000"/>
          <w:sz w:val="24"/>
          <w:szCs w:val="24"/>
        </w:rPr>
        <w:t xml:space="preserve">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Spad dachu do tył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u. Wysokość przodu: 2,70 m. Wysokość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>tyłu: 2,5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>0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m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16806B91" w14:textId="1F4CDC6F" w:rsidR="00F5538E" w:rsidRPr="000135C0" w:rsidRDefault="000135C0" w:rsidP="000135C0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Pr="00536D40">
        <w:rPr>
          <w:rFonts w:cs="Arial"/>
          <w:color w:val="000000" w:themeColor="text1"/>
          <w:sz w:val="24"/>
          <w:szCs w:val="24"/>
        </w:rPr>
        <w:br/>
      </w:r>
      <w:r w:rsidRPr="00C563DD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(jeśli taka będzie).</w:t>
      </w:r>
    </w:p>
    <w:bookmarkEnd w:id="5"/>
    <w:p w14:paraId="1E2BAF80" w14:textId="77777777" w:rsidR="00947D24" w:rsidRDefault="00947D24" w:rsidP="00A07CE0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06807ABD" w14:textId="77777777" w:rsidR="000135C0" w:rsidRDefault="000135C0" w:rsidP="00913028">
      <w:pPr>
        <w:pStyle w:val="Akapitzlist"/>
        <w:numPr>
          <w:ilvl w:val="2"/>
          <w:numId w:val="28"/>
        </w:numPr>
        <w:spacing w:after="0" w:line="360" w:lineRule="auto"/>
        <w:ind w:left="709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Wiata Nr 5 - </w:t>
      </w:r>
      <w:r w:rsidR="00A07CE0">
        <w:rPr>
          <w:rFonts w:cs="Arial"/>
          <w:b/>
          <w:sz w:val="24"/>
          <w:szCs w:val="24"/>
        </w:rPr>
        <w:t>Wydział Zarządzania</w:t>
      </w:r>
      <w:r w:rsidR="00A07CE0" w:rsidRPr="00183BAF">
        <w:rPr>
          <w:rFonts w:cs="Arial"/>
          <w:b/>
          <w:sz w:val="24"/>
          <w:szCs w:val="24"/>
        </w:rPr>
        <w:t xml:space="preserve"> – ul. </w:t>
      </w:r>
      <w:r w:rsidR="00A07CE0">
        <w:rPr>
          <w:rFonts w:cs="Arial"/>
          <w:b/>
          <w:sz w:val="24"/>
          <w:szCs w:val="24"/>
        </w:rPr>
        <w:t>Armii Krajowej 19B</w:t>
      </w:r>
      <w:r w:rsidR="00A07CE0" w:rsidRPr="00183BAF">
        <w:rPr>
          <w:rFonts w:cs="Arial"/>
          <w:b/>
          <w:sz w:val="24"/>
          <w:szCs w:val="24"/>
        </w:rPr>
        <w:t xml:space="preserve">; </w:t>
      </w:r>
    </w:p>
    <w:p w14:paraId="43718D94" w14:textId="2289409D" w:rsidR="00A07CE0" w:rsidRDefault="00A07CE0" w:rsidP="000135C0">
      <w:pPr>
        <w:pStyle w:val="Akapitzlist"/>
        <w:spacing w:after="0" w:line="360" w:lineRule="auto"/>
        <w:ind w:left="709" w:right="-569"/>
        <w:rPr>
          <w:rFonts w:cs="Arial"/>
          <w:b/>
          <w:sz w:val="24"/>
          <w:szCs w:val="24"/>
        </w:rPr>
      </w:pPr>
      <w:r w:rsidRPr="00183BAF">
        <w:rPr>
          <w:rFonts w:cs="Arial"/>
          <w:b/>
          <w:sz w:val="24"/>
          <w:szCs w:val="24"/>
        </w:rPr>
        <w:t xml:space="preserve">działka </w:t>
      </w:r>
      <w:r>
        <w:rPr>
          <w:rFonts w:cs="Arial"/>
          <w:b/>
          <w:sz w:val="24"/>
          <w:szCs w:val="24"/>
        </w:rPr>
        <w:t>22</w:t>
      </w:r>
      <w:r w:rsidRPr="00183BAF">
        <w:rPr>
          <w:rFonts w:cs="Arial"/>
          <w:b/>
          <w:sz w:val="24"/>
          <w:szCs w:val="24"/>
        </w:rPr>
        <w:t>/</w:t>
      </w:r>
      <w:r>
        <w:rPr>
          <w:rFonts w:cs="Arial"/>
          <w:b/>
          <w:sz w:val="24"/>
          <w:szCs w:val="24"/>
        </w:rPr>
        <w:t>1</w:t>
      </w:r>
      <w:r w:rsidRPr="00183BAF">
        <w:rPr>
          <w:rFonts w:cs="Arial"/>
          <w:b/>
          <w:sz w:val="24"/>
          <w:szCs w:val="24"/>
        </w:rPr>
        <w:t xml:space="preserve">, obręb </w:t>
      </w:r>
      <w:r>
        <w:rPr>
          <w:rFonts w:cs="Arial"/>
          <w:b/>
          <w:sz w:val="24"/>
          <w:szCs w:val="24"/>
        </w:rPr>
        <w:t>42b</w:t>
      </w:r>
    </w:p>
    <w:p w14:paraId="2D5BBAB9" w14:textId="77777777" w:rsidR="00F5538E" w:rsidRPr="000135C0" w:rsidRDefault="00F5538E" w:rsidP="00F5538E">
      <w:pPr>
        <w:spacing w:after="0" w:line="360" w:lineRule="auto"/>
        <w:ind w:right="-569"/>
        <w:rPr>
          <w:rFonts w:cs="Arial"/>
          <w:sz w:val="24"/>
          <w:szCs w:val="24"/>
          <w:u w:val="single"/>
        </w:rPr>
      </w:pPr>
      <w:r w:rsidRPr="000135C0">
        <w:rPr>
          <w:rFonts w:cs="Arial"/>
          <w:sz w:val="24"/>
          <w:szCs w:val="24"/>
          <w:u w:val="single"/>
        </w:rPr>
        <w:t>Przygotowanie podłoża</w:t>
      </w:r>
    </w:p>
    <w:p w14:paraId="2072DE87" w14:textId="77777777" w:rsidR="000135C0" w:rsidRDefault="000135C0" w:rsidP="000135C0">
      <w:pPr>
        <w:pStyle w:val="Akapitzlist"/>
        <w:spacing w:after="0" w:line="360" w:lineRule="auto"/>
        <w:ind w:left="0" w:right="-427" w:firstLine="338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stóp fundamentowych pod konstrukcje wiaty śmietnikowej (wiata 8 m x 4 m):</w:t>
      </w:r>
    </w:p>
    <w:p w14:paraId="71CFB197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wyznaczenie lokalizacji stóp betonowych,</w:t>
      </w:r>
    </w:p>
    <w:p w14:paraId="47DCD1CF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wyjęcie kostki brukowej w miejscach wykonania stóp fundamentowych,</w:t>
      </w:r>
    </w:p>
    <w:p w14:paraId="7D69D806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otworów,</w:t>
      </w:r>
    </w:p>
    <w:p w14:paraId="6091589C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 pod stopy fundamentowe,</w:t>
      </w:r>
    </w:p>
    <w:p w14:paraId="43015162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betonowanie stóp fundamentowych, betonem B-20, klasa ekspozycji XC2, s</w:t>
      </w:r>
      <w:r w:rsidRPr="00B52667">
        <w:rPr>
          <w:rFonts w:cs="Arial"/>
          <w:color w:val="000000" w:themeColor="text1"/>
          <w:sz w:val="24"/>
          <w:szCs w:val="24"/>
        </w:rPr>
        <w:t xml:space="preserve">topy betonowe o wymiarach </w:t>
      </w:r>
      <w:r w:rsidRPr="00274234">
        <w:rPr>
          <w:rFonts w:cs="Arial"/>
          <w:color w:val="000000" w:themeColor="text1"/>
          <w:sz w:val="24"/>
          <w:szCs w:val="24"/>
        </w:rPr>
        <w:t xml:space="preserve">30 cm x 30 cm 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Pr="00274234">
        <w:rPr>
          <w:rFonts w:cs="Arial"/>
          <w:color w:val="000000" w:themeColor="text1"/>
          <w:sz w:val="24"/>
          <w:szCs w:val="24"/>
        </w:rPr>
        <w:t>i głębokości 80 cm</w:t>
      </w:r>
      <w:r>
        <w:rPr>
          <w:rFonts w:cs="Arial"/>
          <w:color w:val="000000" w:themeColor="text1"/>
          <w:sz w:val="24"/>
          <w:szCs w:val="24"/>
        </w:rPr>
        <w:t xml:space="preserve"> – 16 szt.,</w:t>
      </w:r>
    </w:p>
    <w:p w14:paraId="249BE7FB" w14:textId="77777777" w:rsidR="000135C0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ułożenie poprzednio rozebranej kostki brukowej, </w:t>
      </w:r>
    </w:p>
    <w:p w14:paraId="0C1F57B0" w14:textId="77777777" w:rsidR="000135C0" w:rsidRPr="00BD32A9" w:rsidRDefault="000135C0" w:rsidP="000135C0">
      <w:pPr>
        <w:pStyle w:val="Akapitzlist"/>
        <w:numPr>
          <w:ilvl w:val="0"/>
          <w:numId w:val="3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 piaskiem.</w:t>
      </w:r>
    </w:p>
    <w:p w14:paraId="2973A3B3" w14:textId="77777777" w:rsidR="000135C0" w:rsidRDefault="000135C0" w:rsidP="000135C0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 w:rsidRPr="00F230DF"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2F9559BC" w14:textId="550F2134" w:rsidR="00F5538E" w:rsidRDefault="00F5538E" w:rsidP="00F5538E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0FA044A9" w14:textId="77777777" w:rsidR="00F5538E" w:rsidRPr="00971493" w:rsidRDefault="00F5538E" w:rsidP="00971493">
      <w:pPr>
        <w:spacing w:after="0" w:line="360" w:lineRule="auto"/>
        <w:ind w:right="-569"/>
        <w:rPr>
          <w:rFonts w:cs="Arial"/>
          <w:sz w:val="24"/>
          <w:szCs w:val="24"/>
          <w:u w:val="single"/>
        </w:rPr>
      </w:pPr>
      <w:r w:rsidRPr="00971493">
        <w:rPr>
          <w:rFonts w:cs="Arial"/>
          <w:sz w:val="24"/>
          <w:szCs w:val="24"/>
          <w:u w:val="single"/>
        </w:rPr>
        <w:t>Montaż konstrukcji</w:t>
      </w:r>
    </w:p>
    <w:p w14:paraId="3676E584" w14:textId="77777777" w:rsidR="000135C0" w:rsidRDefault="000135C0" w:rsidP="000135C0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</w:rPr>
      </w:pPr>
      <w:r w:rsidRPr="00103808">
        <w:rPr>
          <w:rFonts w:cs="Arial"/>
          <w:color w:val="000000" w:themeColor="text1"/>
          <w:sz w:val="24"/>
          <w:szCs w:val="24"/>
        </w:rPr>
        <w:t xml:space="preserve">Wiata śmietnikowa </w:t>
      </w:r>
      <w:r>
        <w:rPr>
          <w:rFonts w:cs="Arial"/>
          <w:color w:val="000000" w:themeColor="text1"/>
          <w:sz w:val="24"/>
          <w:szCs w:val="24"/>
        </w:rPr>
        <w:t>z przeznaczeniem na ustawienie 9 pojemników 1100l. Wiata    o wymiarach 8 m na 4 m (</w:t>
      </w:r>
      <w:r>
        <w:rPr>
          <w:rFonts w:cs="Arial"/>
          <w:b/>
          <w:color w:val="000000" w:themeColor="text1"/>
          <w:sz w:val="24"/>
          <w:szCs w:val="24"/>
        </w:rPr>
        <w:t>32</w:t>
      </w:r>
      <w:r w:rsidRPr="00841C8F">
        <w:rPr>
          <w:rFonts w:cs="Arial"/>
          <w:b/>
          <w:color w:val="000000" w:themeColor="text1"/>
          <w:sz w:val="24"/>
          <w:szCs w:val="24"/>
        </w:rPr>
        <w:t xml:space="preserve"> m</w:t>
      </w:r>
      <w:r w:rsidRPr="00841C8F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>
        <w:rPr>
          <w:rFonts w:cs="Arial"/>
          <w:color w:val="000000" w:themeColor="text1"/>
          <w:sz w:val="24"/>
          <w:szCs w:val="24"/>
        </w:rPr>
        <w:t>), konstrukcji metalowej zapewniająca nośność oraz stateczność pod obciążeniami. Wiata w całości o konstrukcji stalowej, ściany ażurowe              z paneli zamkniętych ocynkowanych (</w:t>
      </w:r>
      <w:r w:rsidRPr="00D21B43">
        <w:rPr>
          <w:rFonts w:cs="Arial"/>
          <w:color w:val="000000" w:themeColor="text1"/>
          <w:sz w:val="24"/>
          <w:szCs w:val="24"/>
        </w:rPr>
        <w:t>kolor matowy grafit - RAL 7016 +</w:t>
      </w:r>
      <w:r>
        <w:rPr>
          <w:rFonts w:cs="Arial"/>
          <w:color w:val="000000" w:themeColor="text1"/>
          <w:sz w:val="24"/>
          <w:szCs w:val="24"/>
        </w:rPr>
        <w:t xml:space="preserve"> dwa panele poziome w kolorze drewnopodobnym - </w:t>
      </w:r>
      <w:r w:rsidRPr="00D21B43">
        <w:rPr>
          <w:rFonts w:cs="Arial"/>
          <w:color w:val="000000" w:themeColor="text1"/>
          <w:sz w:val="24"/>
          <w:szCs w:val="24"/>
        </w:rPr>
        <w:t xml:space="preserve">orzech). </w:t>
      </w:r>
      <w:r>
        <w:rPr>
          <w:rFonts w:cs="Arial"/>
          <w:color w:val="000000"/>
          <w:sz w:val="24"/>
          <w:szCs w:val="24"/>
        </w:rPr>
        <w:t xml:space="preserve">Okucia maskujące łączenia oraz nity                   w kolorze blachy. </w:t>
      </w:r>
    </w:p>
    <w:p w14:paraId="0A4FDA83" w14:textId="7337E786" w:rsidR="000135C0" w:rsidRDefault="000135C0" w:rsidP="000135C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Wiata wyposażona w dwuskrzydłowe drzwi otwierane w pełnym zakresie do 180°                   o świetle 200 cm. </w:t>
      </w:r>
      <w:r w:rsidRPr="00FB67FE">
        <w:rPr>
          <w:rFonts w:cs="Arial"/>
          <w:color w:val="000000"/>
          <w:sz w:val="24"/>
          <w:szCs w:val="24"/>
        </w:rPr>
        <w:t xml:space="preserve">Wymiary </w:t>
      </w:r>
      <w:r>
        <w:rPr>
          <w:rFonts w:cs="Arial"/>
          <w:color w:val="000000"/>
          <w:sz w:val="24"/>
          <w:szCs w:val="24"/>
        </w:rPr>
        <w:t>drzwi</w:t>
      </w:r>
      <w:r w:rsidRPr="00FB67FE">
        <w:rPr>
          <w:rFonts w:cs="Arial"/>
          <w:color w:val="000000"/>
          <w:sz w:val="24"/>
          <w:szCs w:val="24"/>
        </w:rPr>
        <w:t xml:space="preserve"> jak i powierzchnia wewnętrzna pozwalające </w:t>
      </w:r>
      <w:r>
        <w:rPr>
          <w:rFonts w:cs="Arial"/>
          <w:color w:val="000000"/>
          <w:sz w:val="24"/>
          <w:szCs w:val="24"/>
        </w:rPr>
        <w:t xml:space="preserve">                                </w:t>
      </w:r>
      <w:r w:rsidRPr="00FB67FE">
        <w:rPr>
          <w:rFonts w:cs="Arial"/>
          <w:color w:val="000000"/>
          <w:sz w:val="24"/>
          <w:szCs w:val="24"/>
        </w:rPr>
        <w:t>na komfortowy wjazd</w:t>
      </w:r>
      <w:r>
        <w:rPr>
          <w:rFonts w:cs="Arial"/>
          <w:color w:val="000000"/>
          <w:sz w:val="24"/>
          <w:szCs w:val="24"/>
        </w:rPr>
        <w:t xml:space="preserve"> </w:t>
      </w:r>
      <w:r w:rsidRPr="00FB67FE">
        <w:rPr>
          <w:rFonts w:cs="Arial"/>
          <w:color w:val="000000"/>
          <w:sz w:val="24"/>
          <w:szCs w:val="24"/>
        </w:rPr>
        <w:t>z pojemnikami na śmieci typu 1100 l.</w:t>
      </w:r>
      <w:r>
        <w:rPr>
          <w:rFonts w:cs="Arial"/>
          <w:color w:val="000000"/>
          <w:sz w:val="24"/>
          <w:szCs w:val="24"/>
        </w:rPr>
        <w:t xml:space="preserve"> Drzwi z profili metalowych ocynkowanych. Konstrukcja powinna być wykonana w taki sposób, aby po pełnym </w:t>
      </w:r>
      <w:r>
        <w:rPr>
          <w:rFonts w:cs="Arial"/>
          <w:color w:val="000000"/>
          <w:sz w:val="24"/>
          <w:szCs w:val="24"/>
        </w:rPr>
        <w:lastRenderedPageBreak/>
        <w:t xml:space="preserve">rozwarciu drzwi nie powodowały uszkodzeń ścian wiaty (np. poprzez zastosowanie gumowych odbojnic).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klamkę i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    (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5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FA642B">
        <w:rPr>
          <w:rFonts w:cs="Arial"/>
          <w:color w:val="000000"/>
          <w:sz w:val="24"/>
          <w:szCs w:val="24"/>
          <w:shd w:val="clear" w:color="auto" w:fill="FDFDFD"/>
        </w:rPr>
        <w:t>y</w:t>
      </w:r>
      <w:bookmarkStart w:id="6" w:name="_GoBack"/>
      <w:bookmarkEnd w:id="6"/>
      <w:r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347E9A19" w14:textId="77777777" w:rsidR="000135C0" w:rsidRDefault="000135C0" w:rsidP="000135C0">
      <w:pPr>
        <w:spacing w:after="0" w:line="360" w:lineRule="auto"/>
        <w:ind w:firstLine="284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>
        <w:rPr>
          <w:rFonts w:cs="Arial"/>
          <w:color w:val="000000"/>
          <w:sz w:val="24"/>
          <w:szCs w:val="24"/>
        </w:rPr>
        <w:t xml:space="preserve">Wiata z dachem jednospadowym kryta blachą trapezową w kolorze antracyt - </w:t>
      </w:r>
      <w:r w:rsidRPr="00FB67FE">
        <w:rPr>
          <w:rFonts w:cs="Arial"/>
          <w:color w:val="000000"/>
          <w:sz w:val="24"/>
          <w:szCs w:val="24"/>
        </w:rPr>
        <w:t>odporna na wygięcia powstałe wskutek obciążenia śniegiem bądź intensywne wiatry.</w:t>
      </w:r>
      <w:r>
        <w:rPr>
          <w:rFonts w:cs="Arial"/>
          <w:color w:val="000000"/>
          <w:sz w:val="24"/>
          <w:szCs w:val="24"/>
        </w:rPr>
        <w:t xml:space="preserve">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Spad dachu do tył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u. Wysokość przodu: 2,70 m. Wysokość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>tyłu: 2,5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>0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m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77EA87FF" w14:textId="77777777" w:rsidR="000135C0" w:rsidRDefault="000135C0" w:rsidP="000135C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Pr="00536D40">
        <w:rPr>
          <w:rFonts w:cs="Arial"/>
          <w:color w:val="000000" w:themeColor="text1"/>
          <w:sz w:val="24"/>
          <w:szCs w:val="24"/>
        </w:rPr>
        <w:br/>
      </w:r>
      <w:r w:rsidRPr="00C563DD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(jeśli taka będzie). </w:t>
      </w:r>
    </w:p>
    <w:p w14:paraId="7B51065C" w14:textId="77777777" w:rsidR="00A07CE0" w:rsidRPr="00124C17" w:rsidRDefault="00A07CE0" w:rsidP="00A07CE0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094682B8" w14:textId="77777777" w:rsidR="00281FD8" w:rsidRPr="00EC2820" w:rsidRDefault="00281FD8" w:rsidP="00913028">
      <w:pPr>
        <w:numPr>
          <w:ilvl w:val="1"/>
          <w:numId w:val="11"/>
        </w:numPr>
        <w:spacing w:after="0" w:line="360" w:lineRule="auto"/>
        <w:ind w:left="709"/>
        <w:jc w:val="both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Określenia podstawowe</w:t>
      </w:r>
    </w:p>
    <w:p w14:paraId="7111718E" w14:textId="1C8977E3" w:rsidR="00281FD8" w:rsidRPr="00EC2820" w:rsidRDefault="00281FD8" w:rsidP="000E4171">
      <w:pPr>
        <w:pStyle w:val="Tekstpodstawowywcity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Użyte w specyfikacjach technicznych wymie</w:t>
      </w:r>
      <w:r w:rsidR="000E4171">
        <w:rPr>
          <w:rFonts w:ascii="Arial" w:hAnsi="Arial" w:cs="Arial"/>
        </w:rPr>
        <w:t xml:space="preserve">nione poniżej określenia należy </w:t>
      </w:r>
      <w:r w:rsidRPr="00EC2820">
        <w:rPr>
          <w:rFonts w:ascii="Arial" w:hAnsi="Arial" w:cs="Arial"/>
        </w:rPr>
        <w:t>rozumieć w każdym przypadku następująco:</w:t>
      </w:r>
    </w:p>
    <w:p w14:paraId="453E54F0" w14:textId="61BED11F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Kierownik budowy</w:t>
      </w:r>
      <w:r w:rsidRPr="00EC2820">
        <w:rPr>
          <w:rFonts w:cs="Arial"/>
          <w:sz w:val="24"/>
          <w:szCs w:val="24"/>
        </w:rPr>
        <w:t xml:space="preserve"> – osoba wyznaczon</w:t>
      </w:r>
      <w:r w:rsidR="000E4171">
        <w:rPr>
          <w:rFonts w:cs="Arial"/>
          <w:sz w:val="24"/>
          <w:szCs w:val="24"/>
        </w:rPr>
        <w:t xml:space="preserve">a przez Wykonawcę, upoważniona                           </w:t>
      </w:r>
      <w:r w:rsidRPr="00EC2820">
        <w:rPr>
          <w:rFonts w:cs="Arial"/>
          <w:sz w:val="24"/>
          <w:szCs w:val="24"/>
        </w:rPr>
        <w:t>do kierowania robotami i do występowania w jego imieniu w sprawach realizacji kontraktu (zgodnie z zawartą umową na realizację kontraktu).</w:t>
      </w:r>
    </w:p>
    <w:p w14:paraId="034D5AE0" w14:textId="1CA624FA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Upoważniony przedstawiciel inwestora</w:t>
      </w:r>
      <w:r w:rsidRPr="00EC2820">
        <w:rPr>
          <w:rFonts w:cs="Arial"/>
          <w:sz w:val="24"/>
          <w:szCs w:val="24"/>
        </w:rPr>
        <w:t xml:space="preserve"> – osoba wyznaczona przez Inwestora, upoważniona do nadzoru nad robotami i </w:t>
      </w:r>
      <w:r w:rsidR="000E4171">
        <w:rPr>
          <w:rFonts w:cs="Arial"/>
          <w:sz w:val="24"/>
          <w:szCs w:val="24"/>
        </w:rPr>
        <w:t xml:space="preserve">do występowania w jego imieniu                               </w:t>
      </w:r>
      <w:r w:rsidRPr="00EC2820">
        <w:rPr>
          <w:rFonts w:cs="Arial"/>
          <w:sz w:val="24"/>
          <w:szCs w:val="24"/>
        </w:rPr>
        <w:t>w sprawach realizacji kontraktu (zgodnie z zawartą umową na realizację kontraktu).</w:t>
      </w:r>
    </w:p>
    <w:p w14:paraId="49A3F521" w14:textId="77777777" w:rsidR="00281FD8" w:rsidRPr="00EC2820" w:rsidRDefault="00281FD8" w:rsidP="00281FD8">
      <w:pPr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Materiały</w:t>
      </w:r>
      <w:r w:rsidRPr="00EC2820">
        <w:rPr>
          <w:rFonts w:cs="Arial"/>
          <w:sz w:val="24"/>
          <w:szCs w:val="24"/>
        </w:rPr>
        <w:t xml:space="preserve"> – wszelkie surowce i produkty niezbędne do wykonywania robót zgodnie z dokumentacją projektową i specyfikacjami technicznymi, zaakceptowane przez upoważnionego przedstawiciela Inwestora.</w:t>
      </w:r>
    </w:p>
    <w:p w14:paraId="31FFBDD8" w14:textId="77777777" w:rsidR="00281FD8" w:rsidRPr="00EC2820" w:rsidRDefault="00281FD8" w:rsidP="00281FD8">
      <w:pPr>
        <w:spacing w:before="120"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>Projektant</w:t>
      </w:r>
      <w:r w:rsidRPr="00EC2820">
        <w:rPr>
          <w:rFonts w:cs="Arial"/>
          <w:sz w:val="24"/>
          <w:szCs w:val="24"/>
        </w:rPr>
        <w:t xml:space="preserve"> – uprawniona osoba prawna lub fizyczna będąca autorem dokumentacji projektowej.</w:t>
      </w:r>
    </w:p>
    <w:p w14:paraId="3B22E38E" w14:textId="77777777" w:rsidR="00281FD8" w:rsidRPr="00EC2820" w:rsidRDefault="00281FD8" w:rsidP="00913028">
      <w:pPr>
        <w:numPr>
          <w:ilvl w:val="1"/>
          <w:numId w:val="11"/>
        </w:numPr>
        <w:spacing w:after="0" w:line="360" w:lineRule="auto"/>
        <w:ind w:left="709"/>
        <w:rPr>
          <w:rFonts w:cs="Arial"/>
          <w:b/>
          <w:bCs/>
          <w:iCs/>
          <w:sz w:val="24"/>
          <w:szCs w:val="24"/>
        </w:rPr>
      </w:pPr>
      <w:r w:rsidRPr="00EC2820">
        <w:rPr>
          <w:rFonts w:cs="Arial"/>
          <w:b/>
          <w:bCs/>
          <w:iCs/>
          <w:sz w:val="24"/>
          <w:szCs w:val="24"/>
        </w:rPr>
        <w:t>Ogólne wymagania dotyczące robót</w:t>
      </w:r>
    </w:p>
    <w:p w14:paraId="4480A17E" w14:textId="40B28DA6" w:rsidR="00281FD8" w:rsidRPr="00EC2820" w:rsidRDefault="00281FD8" w:rsidP="000E4171">
      <w:pPr>
        <w:pStyle w:val="Tekstpodstawowywcity2"/>
        <w:spacing w:line="360" w:lineRule="auto"/>
        <w:ind w:left="709"/>
        <w:jc w:val="both"/>
        <w:rPr>
          <w:rFonts w:ascii="Arial" w:hAnsi="Arial" w:cs="Arial"/>
          <w:iCs/>
        </w:rPr>
      </w:pPr>
      <w:r w:rsidRPr="00EC2820">
        <w:rPr>
          <w:rFonts w:ascii="Arial" w:hAnsi="Arial" w:cs="Arial"/>
          <w:iCs/>
        </w:rPr>
        <w:t>Zakłada się, iż Wykonawca dogłębnie zaznajomi się z ich zawartością</w:t>
      </w:r>
      <w:r w:rsidR="000E4171">
        <w:rPr>
          <w:rFonts w:ascii="Arial" w:hAnsi="Arial" w:cs="Arial"/>
          <w:iCs/>
        </w:rPr>
        <w:t xml:space="preserve">                            </w:t>
      </w:r>
      <w:r w:rsidRPr="00EC2820">
        <w:rPr>
          <w:rFonts w:ascii="Arial" w:hAnsi="Arial" w:cs="Arial"/>
          <w:iCs/>
        </w:rPr>
        <w:t>i wymaganiami. Zastosowane będą miały ostatnie wydania norm</w:t>
      </w:r>
      <w:r w:rsidR="00EC2820">
        <w:rPr>
          <w:rFonts w:ascii="Arial" w:hAnsi="Arial" w:cs="Arial"/>
          <w:iCs/>
        </w:rPr>
        <w:t xml:space="preserve"> </w:t>
      </w:r>
      <w:r w:rsidRPr="00EC2820">
        <w:rPr>
          <w:rFonts w:ascii="Arial" w:hAnsi="Arial" w:cs="Arial"/>
          <w:iCs/>
        </w:rPr>
        <w:t>i standardów według stanu na 30 dni przed datą zamknięcia przetargu,</w:t>
      </w:r>
      <w:r w:rsidR="000E4171">
        <w:rPr>
          <w:rFonts w:ascii="Arial" w:hAnsi="Arial" w:cs="Arial"/>
          <w:iCs/>
        </w:rPr>
        <w:t xml:space="preserve"> </w:t>
      </w:r>
      <w:r w:rsidRPr="00EC2820">
        <w:rPr>
          <w:rFonts w:ascii="Arial" w:hAnsi="Arial" w:cs="Arial"/>
          <w:iCs/>
        </w:rPr>
        <w:t xml:space="preserve">o ile wyraźnie </w:t>
      </w:r>
      <w:r w:rsidR="000E4171">
        <w:rPr>
          <w:rFonts w:ascii="Arial" w:hAnsi="Arial" w:cs="Arial"/>
          <w:iCs/>
        </w:rPr>
        <w:t xml:space="preserve">                          </w:t>
      </w:r>
      <w:r w:rsidRPr="00EC2820">
        <w:rPr>
          <w:rFonts w:ascii="Arial" w:hAnsi="Arial" w:cs="Arial"/>
          <w:iCs/>
        </w:rPr>
        <w:t>nie stwierdzono inaczej.</w:t>
      </w:r>
    </w:p>
    <w:p w14:paraId="15C02FA0" w14:textId="450E1FB1" w:rsidR="00281FD8" w:rsidRPr="00EC2820" w:rsidRDefault="00281FD8" w:rsidP="000E4171">
      <w:pPr>
        <w:pStyle w:val="Tekstpodstawowywcity2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lastRenderedPageBreak/>
        <w:t xml:space="preserve">Roboty należy wykonać w bezpieczny sposób, ściśle w zgodzie z obowiązującymi regulacjami, normami, standardami i wymaganiami określonymi w specyfikacji technicznej. Wykonawca robót odpowiedzialny jest za jakość ich wykonania </w:t>
      </w:r>
      <w:r w:rsidR="000E4171">
        <w:rPr>
          <w:rFonts w:ascii="Arial" w:hAnsi="Arial" w:cs="Arial"/>
        </w:rPr>
        <w:t xml:space="preserve">                 oraz za ich zgodność</w:t>
      </w:r>
      <w:r w:rsidR="00EC2820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z dokumentacją projektową, specyfikacją techniczną </w:t>
      </w:r>
      <w:r w:rsidR="000E4171">
        <w:rPr>
          <w:rFonts w:ascii="Arial" w:hAnsi="Arial" w:cs="Arial"/>
        </w:rPr>
        <w:t xml:space="preserve">                           </w:t>
      </w:r>
      <w:r w:rsidRPr="00EC2820">
        <w:rPr>
          <w:rFonts w:ascii="Arial" w:hAnsi="Arial" w:cs="Arial"/>
        </w:rPr>
        <w:t xml:space="preserve">i poleceniami Inspektora Nadzoru, upoważnionego przedstawiciela Inwestora. </w:t>
      </w:r>
    </w:p>
    <w:p w14:paraId="08EFC03B" w14:textId="330B2A6B" w:rsidR="00281FD8" w:rsidRPr="00EC2820" w:rsidRDefault="00281FD8" w:rsidP="000E4171">
      <w:p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ma możliwość dokonan</w:t>
      </w:r>
      <w:r w:rsidR="000E4171">
        <w:rPr>
          <w:rFonts w:cs="Arial"/>
          <w:sz w:val="24"/>
          <w:szCs w:val="24"/>
        </w:rPr>
        <w:t xml:space="preserve">ia wizji lokalnej i zapoznania </w:t>
      </w:r>
      <w:r w:rsidRPr="00EC2820">
        <w:rPr>
          <w:rFonts w:cs="Arial"/>
          <w:sz w:val="24"/>
          <w:szCs w:val="24"/>
        </w:rPr>
        <w:t xml:space="preserve">się </w:t>
      </w:r>
      <w:r w:rsidR="000E4171">
        <w:rPr>
          <w:rFonts w:cs="Arial"/>
          <w:sz w:val="24"/>
          <w:szCs w:val="24"/>
        </w:rPr>
        <w:t xml:space="preserve">                                 </w:t>
      </w:r>
      <w:r w:rsidRPr="00EC2820">
        <w:rPr>
          <w:rFonts w:cs="Arial"/>
          <w:sz w:val="24"/>
          <w:szCs w:val="24"/>
        </w:rPr>
        <w:t xml:space="preserve">z rzeczywistymi warunkami realizacji przedmiotu niniejszego zamówienia, </w:t>
      </w:r>
      <w:r w:rsidR="000E4171">
        <w:rPr>
          <w:rFonts w:cs="Arial"/>
          <w:sz w:val="24"/>
          <w:szCs w:val="24"/>
        </w:rPr>
        <w:t xml:space="preserve">              </w:t>
      </w:r>
      <w:r w:rsidRPr="00EC2820">
        <w:rPr>
          <w:rFonts w:cs="Arial"/>
          <w:sz w:val="24"/>
          <w:szCs w:val="24"/>
        </w:rPr>
        <w:t>aby uwzględnić je w wycenie, w terminie wykonania robót.</w:t>
      </w:r>
    </w:p>
    <w:p w14:paraId="70AE4643" w14:textId="77777777" w:rsidR="00281FD8" w:rsidRPr="00EC2820" w:rsidRDefault="00281FD8" w:rsidP="000E4171">
      <w:pPr>
        <w:pStyle w:val="Lista"/>
        <w:tabs>
          <w:tab w:val="left" w:pos="1069"/>
        </w:tabs>
        <w:spacing w:after="0" w:line="360" w:lineRule="auto"/>
        <w:ind w:left="709"/>
        <w:jc w:val="both"/>
        <w:rPr>
          <w:rFonts w:ascii="Arial" w:hAnsi="Arial" w:cs="Arial"/>
          <w:szCs w:val="24"/>
          <w:u w:val="single"/>
        </w:rPr>
      </w:pPr>
      <w:r w:rsidRPr="00EC2820">
        <w:rPr>
          <w:rFonts w:ascii="Arial" w:hAnsi="Arial" w:cs="Arial"/>
          <w:szCs w:val="24"/>
          <w:u w:val="single"/>
        </w:rPr>
        <w:t>Wykonawca zobowiązany jest zabezpieczyć  pomieszczenie przy wymianie drzwi.</w:t>
      </w:r>
    </w:p>
    <w:p w14:paraId="68CA6655" w14:textId="206681A4" w:rsidR="00281FD8" w:rsidRPr="00EC2820" w:rsidRDefault="00281FD8" w:rsidP="000E4171">
      <w:pPr>
        <w:pStyle w:val="Lista"/>
        <w:tabs>
          <w:tab w:val="left" w:pos="1069"/>
        </w:tabs>
        <w:spacing w:after="0" w:line="360" w:lineRule="auto"/>
        <w:ind w:left="709"/>
        <w:jc w:val="both"/>
        <w:rPr>
          <w:rFonts w:ascii="Arial" w:hAnsi="Arial" w:cs="Arial"/>
          <w:szCs w:val="24"/>
          <w:u w:val="single"/>
        </w:rPr>
      </w:pPr>
      <w:r w:rsidRPr="00EC2820">
        <w:rPr>
          <w:rFonts w:ascii="Arial" w:hAnsi="Arial" w:cs="Arial"/>
          <w:szCs w:val="24"/>
          <w:u w:val="single"/>
        </w:rPr>
        <w:t xml:space="preserve">Wykonawca zobowiązany jest do wywożenia gruzu i odpadów remontowych </w:t>
      </w:r>
      <w:r w:rsidR="000E4171">
        <w:rPr>
          <w:rFonts w:ascii="Arial" w:hAnsi="Arial" w:cs="Arial"/>
          <w:szCs w:val="24"/>
          <w:u w:val="single"/>
        </w:rPr>
        <w:t xml:space="preserve">                   </w:t>
      </w:r>
      <w:r w:rsidRPr="00EC2820">
        <w:rPr>
          <w:rFonts w:ascii="Arial" w:hAnsi="Arial" w:cs="Arial"/>
          <w:szCs w:val="24"/>
          <w:u w:val="single"/>
        </w:rPr>
        <w:t>na bieżąco, bez gromadzenia w miejscu remontowanym.</w:t>
      </w:r>
    </w:p>
    <w:p w14:paraId="64B02565" w14:textId="0CF880F8" w:rsidR="002A34E1" w:rsidRPr="00EC2820" w:rsidRDefault="00281FD8" w:rsidP="00947D24">
      <w:pPr>
        <w:tabs>
          <w:tab w:val="left" w:pos="717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będzie wykonywał wewnętrzne roboty remontowo-budowlane, </w:t>
      </w:r>
      <w:r w:rsidR="000E4171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>w czynnym zakładzie pracy.</w:t>
      </w:r>
    </w:p>
    <w:p w14:paraId="38543683" w14:textId="77777777" w:rsidR="00281FD8" w:rsidRPr="004806DC" w:rsidRDefault="00281FD8" w:rsidP="00913028">
      <w:pPr>
        <w:numPr>
          <w:ilvl w:val="2"/>
          <w:numId w:val="21"/>
        </w:numPr>
        <w:spacing w:after="0" w:line="360" w:lineRule="auto"/>
        <w:ind w:left="993" w:hanging="993"/>
        <w:rPr>
          <w:rFonts w:cs="Arial"/>
          <w:b/>
          <w:bCs/>
          <w:i/>
          <w:iCs/>
          <w:sz w:val="24"/>
          <w:szCs w:val="24"/>
        </w:rPr>
      </w:pPr>
      <w:r w:rsidRPr="004806DC">
        <w:rPr>
          <w:rFonts w:cs="Arial"/>
          <w:b/>
          <w:bCs/>
          <w:i/>
          <w:iCs/>
          <w:sz w:val="24"/>
          <w:szCs w:val="24"/>
        </w:rPr>
        <w:t>Przekazanie miejsc realizacji remontu</w:t>
      </w:r>
    </w:p>
    <w:p w14:paraId="11BC1F6D" w14:textId="65293519" w:rsidR="00281FD8" w:rsidRPr="00EC2820" w:rsidRDefault="00281FD8" w:rsidP="00281FD8">
      <w:pPr>
        <w:pStyle w:val="Tekstpodstawowywcity2"/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W terminie określonym w Umowie Zamawiający przekaże Wykonawcy miejsca realizacji remontu  wraz ze wszystkimi wymaganiami uzgodnieniami prawnymi </w:t>
      </w:r>
      <w:r w:rsidR="000E4171">
        <w:rPr>
          <w:rFonts w:ascii="Arial" w:hAnsi="Arial" w:cs="Arial"/>
        </w:rPr>
        <w:t xml:space="preserve">                   </w:t>
      </w:r>
      <w:r w:rsidRPr="00EC2820">
        <w:rPr>
          <w:rFonts w:ascii="Arial" w:hAnsi="Arial" w:cs="Arial"/>
        </w:rPr>
        <w:t>i administracyjnymi, jakie są niezbędne dla zakresu robót.</w:t>
      </w:r>
    </w:p>
    <w:p w14:paraId="790E5849" w14:textId="77777777" w:rsidR="00281FD8" w:rsidRPr="00AF6367" w:rsidRDefault="00281FD8" w:rsidP="00913028">
      <w:pPr>
        <w:numPr>
          <w:ilvl w:val="2"/>
          <w:numId w:val="21"/>
        </w:numPr>
        <w:spacing w:after="0" w:line="360" w:lineRule="auto"/>
        <w:ind w:left="709"/>
        <w:rPr>
          <w:rFonts w:cs="Arial"/>
          <w:b/>
          <w:bCs/>
          <w:i/>
          <w:iCs/>
          <w:sz w:val="24"/>
          <w:szCs w:val="24"/>
        </w:rPr>
      </w:pPr>
      <w:r w:rsidRPr="00AF6367">
        <w:rPr>
          <w:rFonts w:cs="Arial"/>
          <w:b/>
          <w:bCs/>
          <w:i/>
          <w:iCs/>
          <w:sz w:val="24"/>
          <w:szCs w:val="24"/>
        </w:rPr>
        <w:t>Dokumentacja projektowa</w:t>
      </w:r>
    </w:p>
    <w:p w14:paraId="5C177BB3" w14:textId="78E6F5A4" w:rsidR="00EC2820" w:rsidRPr="00EC2820" w:rsidRDefault="00281FD8" w:rsidP="00EC2820">
      <w:p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 związku z charakterem robót dokumentacja robót została przedstawiona </w:t>
      </w:r>
      <w:r w:rsidR="000E4171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 xml:space="preserve">w formie Opisu Przedmiotu Zamówienia, który zawiera wszystkie rysunki i opisy niezbędne do realizacji zadania. </w:t>
      </w:r>
    </w:p>
    <w:p w14:paraId="483ABB0B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Dokumentacja przekazana Wykonawcy po przyznaniu kontraktu</w:t>
      </w:r>
    </w:p>
    <w:p w14:paraId="102680E5" w14:textId="5C146F80" w:rsidR="00281FD8" w:rsidRPr="00EC2820" w:rsidRDefault="00281FD8" w:rsidP="00281FD8">
      <w:pPr>
        <w:pStyle w:val="Tekstpodstawowywcity3"/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>Wykonawca na etapie realizacji przedmiotu zamówienia posługuje się</w:t>
      </w:r>
      <w:r w:rsidR="000E4171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>tą samą dokumentacją co w czasie przygotowania oferty przetargowej.</w:t>
      </w:r>
      <w:r w:rsidR="000E4171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>Opis Przedmiotu Zamówienia, Specyfikacja Techniczna Wykonania</w:t>
      </w:r>
      <w:r w:rsidR="000E4171">
        <w:rPr>
          <w:rFonts w:ascii="Arial" w:hAnsi="Arial" w:cs="Arial"/>
          <w:sz w:val="24"/>
          <w:szCs w:val="24"/>
        </w:rPr>
        <w:t xml:space="preserve"> </w:t>
      </w:r>
      <w:r w:rsidRPr="00EC2820">
        <w:rPr>
          <w:rFonts w:ascii="Arial" w:hAnsi="Arial" w:cs="Arial"/>
          <w:sz w:val="24"/>
          <w:szCs w:val="24"/>
        </w:rPr>
        <w:t xml:space="preserve">i Odbioru Robót oraz przedmiar robót są załącznikami do umowy. </w:t>
      </w:r>
    </w:p>
    <w:p w14:paraId="6E577752" w14:textId="4573031A" w:rsidR="000E4171" w:rsidRPr="00EC2820" w:rsidRDefault="00281FD8" w:rsidP="00371525">
      <w:pPr>
        <w:pStyle w:val="Tekstpodstawowywcity3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EC2820">
        <w:rPr>
          <w:rFonts w:ascii="Arial" w:hAnsi="Arial" w:cs="Arial"/>
          <w:sz w:val="24"/>
          <w:szCs w:val="24"/>
        </w:rPr>
        <w:t xml:space="preserve">W okresie przygotowywania ofert ww. dokumenty dotyczące tego zadania znajdują się na stronie internetowej Inwestora (www.pcz.pl).  </w:t>
      </w:r>
    </w:p>
    <w:p w14:paraId="13C9408D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 xml:space="preserve">Zgodność robót z dokumentacją projektową i specyfikacjami technicznymi </w:t>
      </w:r>
    </w:p>
    <w:p w14:paraId="2ABE16A6" w14:textId="30D16C44" w:rsidR="00281FD8" w:rsidRPr="00EC2820" w:rsidRDefault="00281FD8" w:rsidP="00913028">
      <w:pPr>
        <w:pStyle w:val="Tekstpodstawowywcity"/>
        <w:numPr>
          <w:ilvl w:val="0"/>
          <w:numId w:val="12"/>
        </w:numPr>
        <w:spacing w:line="360" w:lineRule="auto"/>
        <w:ind w:left="709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Opis Przedmiotu Zamówienia, Specyfikacja Techniczna dla przedmiotowego zadania przekazane Wykonawcy przez upoważnionego przedstawiciela Inwestora są istotnymi elementami kontraktu i jakiekolwiek wymagania zawarte w jednym </w:t>
      </w:r>
      <w:r w:rsidR="000E4171">
        <w:rPr>
          <w:rFonts w:ascii="Arial" w:hAnsi="Arial" w:cs="Arial"/>
        </w:rPr>
        <w:t xml:space="preserve">                  </w:t>
      </w:r>
      <w:r w:rsidRPr="00EC2820">
        <w:rPr>
          <w:rFonts w:ascii="Arial" w:hAnsi="Arial" w:cs="Arial"/>
        </w:rPr>
        <w:lastRenderedPageBreak/>
        <w:t>z tych dokumentów są dla Wykonawcy tak samo obowiązujące, jak gdyby były zawarte we wszystkich dokumentach.</w:t>
      </w:r>
    </w:p>
    <w:p w14:paraId="5977A556" w14:textId="3C4D361C" w:rsidR="00281FD8" w:rsidRPr="00EC2820" w:rsidRDefault="00281FD8" w:rsidP="000E4171">
      <w:p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Poszczególne dokumenty powinny być traktowane w następującej kolejności pod względem ważności:</w:t>
      </w:r>
    </w:p>
    <w:p w14:paraId="5E0EB593" w14:textId="77777777" w:rsidR="00281FD8" w:rsidRPr="00EC2820" w:rsidRDefault="00281FD8" w:rsidP="00913028">
      <w:pPr>
        <w:numPr>
          <w:ilvl w:val="0"/>
          <w:numId w:val="22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Specyfikacja Techniczna,</w:t>
      </w:r>
    </w:p>
    <w:p w14:paraId="7558A05D" w14:textId="77777777" w:rsidR="00281FD8" w:rsidRPr="00EC2820" w:rsidRDefault="00281FD8" w:rsidP="00913028">
      <w:pPr>
        <w:numPr>
          <w:ilvl w:val="0"/>
          <w:numId w:val="22"/>
        </w:numPr>
        <w:spacing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Opis Przedmiotu Zamówienia.</w:t>
      </w:r>
    </w:p>
    <w:p w14:paraId="640D196D" w14:textId="6A51D73B" w:rsidR="00281FD8" w:rsidRPr="00EC2820" w:rsidRDefault="00281FD8" w:rsidP="00281FD8">
      <w:p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nie może czerpać korzyści z tytułu błędów lub przeoczeń znajdujących się w Opisie Przedmiotu Zamówienia lub Specyfikacji Technicznej </w:t>
      </w:r>
      <w:r w:rsidR="000E4171">
        <w:rPr>
          <w:rFonts w:cs="Arial"/>
          <w:sz w:val="24"/>
          <w:szCs w:val="24"/>
        </w:rPr>
        <w:t xml:space="preserve">                 </w:t>
      </w:r>
      <w:r w:rsidRPr="00EC2820">
        <w:rPr>
          <w:rFonts w:cs="Arial"/>
          <w:sz w:val="24"/>
          <w:szCs w:val="24"/>
        </w:rPr>
        <w:t>i w przypadku ich odkrycia winien natychmiast o tym powiadomić upoważnionego przedstawiciela Inwestora, który zadecyduje o wprowadzeniu odpowiednich zmian lub poprawek.</w:t>
      </w:r>
    </w:p>
    <w:p w14:paraId="19190B45" w14:textId="2BCBF446" w:rsidR="00EC2820" w:rsidRPr="00DA30FD" w:rsidRDefault="00281FD8" w:rsidP="00913028">
      <w:pPr>
        <w:numPr>
          <w:ilvl w:val="0"/>
          <w:numId w:val="12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oraz wykonanie robót powinny być zgodne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wymaganiami materiałowymi określonymi w Opisie Przedmiotu Zamówienia oraz Specyfikacji Technicznej.</w:t>
      </w:r>
    </w:p>
    <w:p w14:paraId="2E51E19D" w14:textId="77777777" w:rsidR="00281FD8" w:rsidRPr="004806DC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4806DC">
        <w:rPr>
          <w:rFonts w:cs="Arial"/>
          <w:b/>
          <w:i/>
          <w:iCs/>
          <w:sz w:val="24"/>
          <w:szCs w:val="24"/>
        </w:rPr>
        <w:t>Zabezpieczenie miejsc realizacji remontu</w:t>
      </w:r>
    </w:p>
    <w:p w14:paraId="164916FC" w14:textId="13DFEAEE" w:rsidR="00281FD8" w:rsidRPr="00EC2820" w:rsidRDefault="00281FD8" w:rsidP="00913028">
      <w:pPr>
        <w:numPr>
          <w:ilvl w:val="0"/>
          <w:numId w:val="13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zobowiązany do utrzymania należytego porządku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na miejscu wykonywania remontu przez cały okres realizacji kontraktu,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od daty rozpoczęcia aż do czasu wykonania i przejęcia robót.</w:t>
      </w:r>
    </w:p>
    <w:p w14:paraId="0D0377F3" w14:textId="2EF0B392" w:rsidR="00281FD8" w:rsidRPr="00EC2820" w:rsidRDefault="00281FD8" w:rsidP="00913028">
      <w:pPr>
        <w:numPr>
          <w:ilvl w:val="0"/>
          <w:numId w:val="13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 czasie wykonywania robót Wykonawca zobowiązany jest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do zorganizowania pracy i miejsca wykonywania remontu w sposób minimalizujący uciążliwości związane z realizacją kontraktu.</w:t>
      </w:r>
    </w:p>
    <w:p w14:paraId="591D53CE" w14:textId="5DB2368C" w:rsidR="00281FD8" w:rsidRPr="00EC2820" w:rsidRDefault="00281FD8" w:rsidP="00913028">
      <w:pPr>
        <w:numPr>
          <w:ilvl w:val="0"/>
          <w:numId w:val="13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gospodarzem na miejscu wykonywania remontu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od czasu jego przejęcia od inwestora, do czasu wykonania i przekazania do użytkowania przedmiotu umowy oraz ponosi odpowiedzialność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za szkody powstałe na tym miejscu z winy Wykonawcy.</w:t>
      </w:r>
    </w:p>
    <w:p w14:paraId="58AE0517" w14:textId="4CA35B02" w:rsidR="00A07CE0" w:rsidRPr="002A34E1" w:rsidRDefault="00281FD8" w:rsidP="00914F28">
      <w:pPr>
        <w:numPr>
          <w:ilvl w:val="0"/>
          <w:numId w:val="13"/>
        </w:numPr>
        <w:spacing w:line="360" w:lineRule="auto"/>
        <w:ind w:left="709"/>
        <w:jc w:val="both"/>
        <w:rPr>
          <w:rFonts w:cs="Arial"/>
          <w:bCs/>
          <w:iCs/>
          <w:sz w:val="24"/>
          <w:szCs w:val="24"/>
          <w:u w:val="single"/>
        </w:rPr>
      </w:pPr>
      <w:r w:rsidRPr="00EC2820">
        <w:rPr>
          <w:rFonts w:cs="Arial"/>
          <w:bCs/>
          <w:iCs/>
          <w:sz w:val="24"/>
          <w:szCs w:val="24"/>
          <w:u w:val="single"/>
        </w:rPr>
        <w:t>Koszt zabezpieczenia miejsca wykonyw</w:t>
      </w:r>
      <w:r w:rsidR="000E4171">
        <w:rPr>
          <w:rFonts w:cs="Arial"/>
          <w:bCs/>
          <w:iCs/>
          <w:sz w:val="24"/>
          <w:szCs w:val="24"/>
          <w:u w:val="single"/>
        </w:rPr>
        <w:t xml:space="preserve">ania remontu należy uwzględnić </w:t>
      </w:r>
      <w:r w:rsidRPr="00EC2820">
        <w:rPr>
          <w:rFonts w:cs="Arial"/>
          <w:bCs/>
          <w:iCs/>
          <w:sz w:val="24"/>
          <w:szCs w:val="24"/>
          <w:u w:val="single"/>
        </w:rPr>
        <w:t>w cenie realizacji robót.</w:t>
      </w:r>
    </w:p>
    <w:p w14:paraId="073D6CA1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bookmarkStart w:id="7" w:name="_Toc92520743"/>
      <w:bookmarkStart w:id="8" w:name="_Toc60853371"/>
      <w:bookmarkStart w:id="9" w:name="_Toc60853647"/>
      <w:bookmarkEnd w:id="1"/>
      <w:bookmarkEnd w:id="2"/>
      <w:bookmarkEnd w:id="3"/>
      <w:r w:rsidRPr="00EC2820">
        <w:rPr>
          <w:rFonts w:cs="Arial"/>
          <w:b/>
          <w:i/>
          <w:iCs/>
          <w:sz w:val="24"/>
          <w:szCs w:val="24"/>
        </w:rPr>
        <w:t>Ochrona środowiska w czasie wykonywania robót</w:t>
      </w:r>
    </w:p>
    <w:p w14:paraId="5A7D11FC" w14:textId="5FAC26AA" w:rsidR="00281FD8" w:rsidRPr="00EC2820" w:rsidRDefault="00281FD8" w:rsidP="00281FD8">
      <w:p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ma obowiązek znać i stosować w czasie prowadzenia robót wszelkie przepisy dotyczące</w:t>
      </w:r>
      <w:r w:rsidR="000E4171">
        <w:rPr>
          <w:rFonts w:cs="Arial"/>
          <w:sz w:val="24"/>
          <w:szCs w:val="24"/>
        </w:rPr>
        <w:t xml:space="preserve"> ochrony środowiska naturalnego. </w:t>
      </w:r>
      <w:r w:rsidRPr="00EC2820">
        <w:rPr>
          <w:rFonts w:cs="Arial"/>
          <w:sz w:val="24"/>
          <w:szCs w:val="24"/>
        </w:rPr>
        <w:t>W szczególności Wykonawca zapewni spełnienie następujących warunków:</w:t>
      </w:r>
    </w:p>
    <w:p w14:paraId="0B27E4EA" w14:textId="3D8D6339" w:rsidR="00281FD8" w:rsidRPr="00EC2820" w:rsidRDefault="00281FD8" w:rsidP="00913028">
      <w:pPr>
        <w:numPr>
          <w:ilvl w:val="0"/>
          <w:numId w:val="14"/>
        </w:numPr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>Podejmować wszelkie uzasadnione kroki mając</w:t>
      </w:r>
      <w:r w:rsidR="000E4171">
        <w:rPr>
          <w:rFonts w:cs="Arial"/>
          <w:sz w:val="24"/>
          <w:szCs w:val="24"/>
        </w:rPr>
        <w:t xml:space="preserve">e na celu stosowanie przepisów                </w:t>
      </w:r>
      <w:r w:rsidRPr="00EC2820">
        <w:rPr>
          <w:rFonts w:cs="Arial"/>
          <w:sz w:val="24"/>
          <w:szCs w:val="24"/>
        </w:rPr>
        <w:t>i norm dotyczących ochrony środowiska na miejscu i wokół miejsca realizacji remontu oraz będzie unikać uszkodzeń lub uciążliwości dla osób lub własności społecznej i innych, wynikających ze skażenia, hałasu lub innych przyczyn powstałych w następstwie jego sposobu działania.</w:t>
      </w:r>
    </w:p>
    <w:p w14:paraId="14859BDC" w14:textId="77777777" w:rsidR="00281FD8" w:rsidRPr="00EC2820" w:rsidRDefault="00281FD8" w:rsidP="00913028">
      <w:pPr>
        <w:numPr>
          <w:ilvl w:val="0"/>
          <w:numId w:val="1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Stosując się do tych wymagań będzie miał szczególny wgląd na:</w:t>
      </w:r>
    </w:p>
    <w:p w14:paraId="64B8F8E6" w14:textId="77777777" w:rsidR="00281FD8" w:rsidRPr="00EC2820" w:rsidRDefault="00281FD8" w:rsidP="00913028">
      <w:pPr>
        <w:numPr>
          <w:ilvl w:val="0"/>
          <w:numId w:val="23"/>
        </w:numPr>
        <w:tabs>
          <w:tab w:val="clear" w:pos="1778"/>
        </w:tabs>
        <w:spacing w:after="0" w:line="360" w:lineRule="auto"/>
        <w:ind w:left="709" w:hanging="283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lokalizację magazynów, składowisk i dróg dojazdowych,</w:t>
      </w:r>
    </w:p>
    <w:p w14:paraId="27316F51" w14:textId="77777777" w:rsidR="00281FD8" w:rsidRPr="00EC2820" w:rsidRDefault="00281FD8" w:rsidP="00913028">
      <w:pPr>
        <w:numPr>
          <w:ilvl w:val="0"/>
          <w:numId w:val="23"/>
        </w:numPr>
        <w:tabs>
          <w:tab w:val="clear" w:pos="1778"/>
        </w:tabs>
        <w:spacing w:after="0" w:line="360" w:lineRule="auto"/>
        <w:ind w:left="709" w:hanging="283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środki ostrożności i zabezpieczenia przed:</w:t>
      </w:r>
    </w:p>
    <w:p w14:paraId="2E882F26" w14:textId="77777777" w:rsidR="00281FD8" w:rsidRPr="00EC2820" w:rsidRDefault="00281FD8" w:rsidP="00913028">
      <w:pPr>
        <w:numPr>
          <w:ilvl w:val="0"/>
          <w:numId w:val="15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zanieczyszczeniem zbiorników i cieków wodnych płynami </w:t>
      </w:r>
      <w:r w:rsidRPr="00EC2820">
        <w:rPr>
          <w:rFonts w:cs="Arial"/>
          <w:sz w:val="24"/>
          <w:szCs w:val="24"/>
        </w:rPr>
        <w:br/>
        <w:t>lub substancjami toksycznymi,</w:t>
      </w:r>
    </w:p>
    <w:p w14:paraId="39858B8A" w14:textId="77777777" w:rsidR="00281FD8" w:rsidRPr="00EC2820" w:rsidRDefault="00281FD8" w:rsidP="00913028">
      <w:pPr>
        <w:numPr>
          <w:ilvl w:val="0"/>
          <w:numId w:val="15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zanieczyszczeniami powietrza pyłami i gazami,</w:t>
      </w:r>
    </w:p>
    <w:p w14:paraId="5346F297" w14:textId="77777777" w:rsidR="00281FD8" w:rsidRPr="00EC2820" w:rsidRDefault="00281FD8" w:rsidP="00913028">
      <w:pPr>
        <w:numPr>
          <w:ilvl w:val="0"/>
          <w:numId w:val="15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zanieczyszczeniem gleby płynami lub substancjami toksycznymi,</w:t>
      </w:r>
    </w:p>
    <w:p w14:paraId="63D5734E" w14:textId="77777777" w:rsidR="00281FD8" w:rsidRPr="00EC2820" w:rsidRDefault="00281FD8" w:rsidP="00913028">
      <w:pPr>
        <w:numPr>
          <w:ilvl w:val="0"/>
          <w:numId w:val="15"/>
        </w:numPr>
        <w:spacing w:after="0" w:line="360" w:lineRule="auto"/>
        <w:ind w:left="1418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możliwością powstania pożaru.</w:t>
      </w:r>
    </w:p>
    <w:p w14:paraId="4F334D95" w14:textId="45CF2DF8" w:rsidR="000E4171" w:rsidRPr="00EC2820" w:rsidRDefault="00281FD8" w:rsidP="00660227">
      <w:p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Opłaty i ewentualne kary za przekroczenie w trakcie realizacji robót norm, określonych w odpowiednich przepisach dotyczących ochrony środowiska obciążą Wykonawcę.</w:t>
      </w:r>
    </w:p>
    <w:p w14:paraId="59DA5A9D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Ochrona przeciwpożarowa</w:t>
      </w:r>
    </w:p>
    <w:p w14:paraId="28D32EF9" w14:textId="77777777" w:rsidR="00281FD8" w:rsidRPr="00EC2820" w:rsidRDefault="00281FD8" w:rsidP="00913028">
      <w:pPr>
        <w:numPr>
          <w:ilvl w:val="0"/>
          <w:numId w:val="16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0" w:name="_Toc92520744"/>
      <w:bookmarkEnd w:id="7"/>
      <w:r w:rsidRPr="00EC2820">
        <w:rPr>
          <w:rFonts w:cs="Arial"/>
          <w:sz w:val="24"/>
          <w:szCs w:val="24"/>
        </w:rPr>
        <w:t>Wykonawca będzie przestrzegać przepisów ochrony przeciwpożarowej.</w:t>
      </w:r>
    </w:p>
    <w:p w14:paraId="48BDDC8D" w14:textId="77777777" w:rsidR="00281FD8" w:rsidRPr="00EC2820" w:rsidRDefault="00281FD8" w:rsidP="00913028">
      <w:pPr>
        <w:numPr>
          <w:ilvl w:val="0"/>
          <w:numId w:val="16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Materiały łatwopalne będą składowane w sposób zgodny z odpowiednimi przepisami i zabezpieczone przed dostępem osób trzecich.</w:t>
      </w:r>
    </w:p>
    <w:p w14:paraId="4196EFA5" w14:textId="0B58D133" w:rsidR="00660227" w:rsidRPr="002A34E1" w:rsidRDefault="00281FD8" w:rsidP="002A34E1">
      <w:pPr>
        <w:numPr>
          <w:ilvl w:val="0"/>
          <w:numId w:val="16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odpowiedzialny za wszelkie straty spowodowane pożarem wywołanym jako rezultat realizacji albo przez personel Wykonawcy.</w:t>
      </w:r>
    </w:p>
    <w:bookmarkEnd w:id="10"/>
    <w:p w14:paraId="6C751603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Materiały szkodliwe dla otoczenia</w:t>
      </w:r>
    </w:p>
    <w:p w14:paraId="62DA52F2" w14:textId="77777777" w:rsidR="00281FD8" w:rsidRPr="00EC2820" w:rsidRDefault="00281FD8" w:rsidP="00913028">
      <w:pPr>
        <w:numPr>
          <w:ilvl w:val="0"/>
          <w:numId w:val="17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1" w:name="_Toc92520745"/>
      <w:r w:rsidRPr="00EC2820">
        <w:rPr>
          <w:rFonts w:cs="Arial"/>
          <w:sz w:val="24"/>
          <w:szCs w:val="24"/>
        </w:rPr>
        <w:t>Nie dopuszcza się do użycia materiałów wywołujących szkodliwe promieniowanie o stężeniu większym niż dopuszczalne.</w:t>
      </w:r>
    </w:p>
    <w:p w14:paraId="6CACF071" w14:textId="242A4889" w:rsidR="00281FD8" w:rsidRPr="00EC2820" w:rsidRDefault="00281FD8" w:rsidP="00913028">
      <w:pPr>
        <w:numPr>
          <w:ilvl w:val="0"/>
          <w:numId w:val="17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odpadowe użyte do robót będą posiadały świadectwa dopuszczenia, wydane przez uprawnioną jednostkę, jednocześnie określające brak szkodliwego oddziaływania tych materiałów</w:t>
      </w:r>
      <w:r w:rsidR="000E4171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na środowisko.</w:t>
      </w:r>
    </w:p>
    <w:p w14:paraId="419119C9" w14:textId="25BF1398" w:rsidR="00281FD8" w:rsidRPr="00EC2820" w:rsidRDefault="00281FD8" w:rsidP="00913028">
      <w:pPr>
        <w:numPr>
          <w:ilvl w:val="0"/>
          <w:numId w:val="17"/>
        </w:numPr>
        <w:spacing w:before="120" w:after="240" w:line="360" w:lineRule="auto"/>
        <w:ind w:left="709"/>
        <w:jc w:val="both"/>
        <w:rPr>
          <w:rFonts w:cs="Arial"/>
          <w:i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>Materiały, które są szkodliwe dla otoczenia tylko w czasie robót,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a po zakończeniu robót ich szkodliwość zanika (np. materiały pylaste) mogą być użyte </w:t>
      </w:r>
      <w:r w:rsidR="000E4171">
        <w:rPr>
          <w:rFonts w:cs="Arial"/>
          <w:sz w:val="24"/>
          <w:szCs w:val="24"/>
        </w:rPr>
        <w:t xml:space="preserve">                               </w:t>
      </w:r>
      <w:r w:rsidRPr="00EC2820">
        <w:rPr>
          <w:rFonts w:cs="Arial"/>
          <w:sz w:val="24"/>
          <w:szCs w:val="24"/>
        </w:rPr>
        <w:t>pod warunkiem przestrzegania wymagań technologicznych wbudowania.</w:t>
      </w:r>
    </w:p>
    <w:bookmarkEnd w:id="11"/>
    <w:p w14:paraId="7696FBDF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709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lastRenderedPageBreak/>
        <w:t>Wymagania dotyczące bezpieczeństwa i higieny pracy</w:t>
      </w:r>
    </w:p>
    <w:p w14:paraId="1949A1A2" w14:textId="35F358B8" w:rsidR="00281FD8" w:rsidRPr="00EC2820" w:rsidRDefault="00281FD8" w:rsidP="00913028">
      <w:pPr>
        <w:numPr>
          <w:ilvl w:val="0"/>
          <w:numId w:val="18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bookmarkStart w:id="12" w:name="_Toc92520746"/>
      <w:bookmarkEnd w:id="8"/>
      <w:bookmarkEnd w:id="9"/>
      <w:r w:rsidRPr="00EC2820">
        <w:rPr>
          <w:rFonts w:cs="Arial"/>
          <w:sz w:val="24"/>
          <w:szCs w:val="24"/>
        </w:rPr>
        <w:t>Podczas realizacji robót Wykonawca będzie przestrzegał wszystkich przepisów dotyczących bezpieczeństwa i higieny pr</w:t>
      </w:r>
      <w:r w:rsidR="000E4171">
        <w:rPr>
          <w:rFonts w:cs="Arial"/>
          <w:sz w:val="24"/>
          <w:szCs w:val="24"/>
        </w:rPr>
        <w:t xml:space="preserve">acy. W szczególności Wykonawca                    </w:t>
      </w:r>
      <w:r w:rsidRPr="00EC2820">
        <w:rPr>
          <w:rFonts w:cs="Arial"/>
          <w:sz w:val="24"/>
          <w:szCs w:val="24"/>
        </w:rPr>
        <w:t>ma obowiązek zadbać o zdrowie i be</w:t>
      </w:r>
      <w:r w:rsidR="000E4171">
        <w:rPr>
          <w:rFonts w:cs="Arial"/>
          <w:sz w:val="24"/>
          <w:szCs w:val="24"/>
        </w:rPr>
        <w:t xml:space="preserve">zpieczeństwo swych pracowników                           </w:t>
      </w:r>
      <w:r w:rsidRPr="00EC2820">
        <w:rPr>
          <w:rFonts w:cs="Arial"/>
          <w:sz w:val="24"/>
          <w:szCs w:val="24"/>
        </w:rPr>
        <w:t>oraz zapewnić właściwe warunki pracy i warunki sanitarne.</w:t>
      </w:r>
    </w:p>
    <w:p w14:paraId="38CA9500" w14:textId="77777777" w:rsidR="00281FD8" w:rsidRPr="00EC2820" w:rsidRDefault="00281FD8" w:rsidP="00913028">
      <w:pPr>
        <w:numPr>
          <w:ilvl w:val="0"/>
          <w:numId w:val="18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i utrzyma wszelkie urządzenia zabezpieczające oraz sprzęt i odpowiednią odzież dla ochrony osób zatrudnionych na miejscu wykonywania remontu oraz dla zapewnienia bezpieczeństwa publicznego.</w:t>
      </w:r>
    </w:p>
    <w:p w14:paraId="4EC2EFF9" w14:textId="23DB0B47" w:rsidR="00281FD8" w:rsidRPr="00EC2820" w:rsidRDefault="00281FD8" w:rsidP="00913028">
      <w:pPr>
        <w:numPr>
          <w:ilvl w:val="0"/>
          <w:numId w:val="18"/>
        </w:numPr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i utrzyma w odpowied</w:t>
      </w:r>
      <w:r w:rsidR="000E4171">
        <w:rPr>
          <w:rFonts w:cs="Arial"/>
          <w:sz w:val="24"/>
          <w:szCs w:val="24"/>
        </w:rPr>
        <w:t xml:space="preserve">nim stanie urządzenia socjalne                       </w:t>
      </w:r>
      <w:r w:rsidRPr="00EC2820">
        <w:rPr>
          <w:rFonts w:cs="Arial"/>
          <w:sz w:val="24"/>
          <w:szCs w:val="24"/>
        </w:rPr>
        <w:t>dla personelu pracującego na miejscu wykonywania remontu.</w:t>
      </w:r>
    </w:p>
    <w:p w14:paraId="66A860DD" w14:textId="63FD51F8" w:rsidR="000E4171" w:rsidRPr="00A43ABE" w:rsidRDefault="00281FD8" w:rsidP="00913028">
      <w:pPr>
        <w:numPr>
          <w:ilvl w:val="0"/>
          <w:numId w:val="18"/>
        </w:numPr>
        <w:spacing w:before="120"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Uznaje się, że wszelkie koszty związane z wypełnieniem wymagań określonych powyżej są uwzględnione przez Wykonawcę w cenie remontu.</w:t>
      </w:r>
    </w:p>
    <w:p w14:paraId="03A3408A" w14:textId="77777777" w:rsidR="00281FD8" w:rsidRPr="00EC2820" w:rsidRDefault="00281FD8" w:rsidP="00913028">
      <w:pPr>
        <w:numPr>
          <w:ilvl w:val="2"/>
          <w:numId w:val="21"/>
        </w:numPr>
        <w:spacing w:after="0" w:line="360" w:lineRule="auto"/>
        <w:ind w:left="0" w:hanging="142"/>
        <w:jc w:val="both"/>
        <w:rPr>
          <w:rFonts w:cs="Arial"/>
          <w:b/>
          <w:i/>
          <w:iCs/>
          <w:sz w:val="24"/>
          <w:szCs w:val="24"/>
        </w:rPr>
      </w:pPr>
      <w:r w:rsidRPr="00EC2820">
        <w:rPr>
          <w:rFonts w:cs="Arial"/>
          <w:b/>
          <w:i/>
          <w:iCs/>
          <w:sz w:val="24"/>
          <w:szCs w:val="24"/>
        </w:rPr>
        <w:t>Ochrona własności prywatnej i publicznej</w:t>
      </w:r>
    </w:p>
    <w:p w14:paraId="28EFAC66" w14:textId="77777777" w:rsidR="00281FD8" w:rsidRPr="00EC2820" w:rsidRDefault="00281FD8" w:rsidP="00913028">
      <w:pPr>
        <w:numPr>
          <w:ilvl w:val="2"/>
          <w:numId w:val="11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bookmarkStart w:id="13" w:name="_Toc60853379"/>
      <w:bookmarkStart w:id="14" w:name="_Toc60853655"/>
      <w:bookmarkStart w:id="15" w:name="_Toc92520747"/>
      <w:bookmarkEnd w:id="12"/>
      <w:r w:rsidRPr="00EC2820">
        <w:rPr>
          <w:rFonts w:cs="Arial"/>
          <w:sz w:val="24"/>
          <w:szCs w:val="24"/>
        </w:rPr>
        <w:t>Wykonawca zapewni właściwe oznaczenie i zabezpieczenie przed uszkodzeniami instalacji i urządzeń znajdujących się na miejscu wykonywania remontu w czasie jego trwania.</w:t>
      </w:r>
    </w:p>
    <w:p w14:paraId="0DB59CB9" w14:textId="77777777" w:rsidR="00281FD8" w:rsidRPr="00EC2820" w:rsidRDefault="00281FD8" w:rsidP="00913028">
      <w:pPr>
        <w:numPr>
          <w:ilvl w:val="2"/>
          <w:numId w:val="11"/>
        </w:numPr>
        <w:spacing w:before="120"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odpowiadał za wszelkie spowodowane przez jego działania uszkodzenia instalacji i urządzeń.</w:t>
      </w:r>
    </w:p>
    <w:p w14:paraId="0B4A2C9E" w14:textId="77777777" w:rsidR="00281FD8" w:rsidRPr="00EC2820" w:rsidRDefault="00281FD8" w:rsidP="00281FD8">
      <w:pPr>
        <w:pStyle w:val="Nagwek3"/>
        <w:spacing w:line="360" w:lineRule="auto"/>
        <w:ind w:left="-142"/>
        <w:rPr>
          <w:rFonts w:ascii="Arial" w:hAnsi="Arial" w:cs="Arial"/>
          <w:b/>
          <w:bCs/>
          <w:i/>
          <w:iCs/>
          <w:color w:val="auto"/>
        </w:rPr>
      </w:pPr>
      <w:bookmarkStart w:id="16" w:name="_Toc92520748"/>
      <w:bookmarkEnd w:id="13"/>
      <w:bookmarkEnd w:id="14"/>
      <w:bookmarkEnd w:id="15"/>
      <w:r w:rsidRPr="00EC2820">
        <w:rPr>
          <w:rFonts w:ascii="Arial" w:hAnsi="Arial" w:cs="Arial"/>
          <w:b/>
          <w:bCs/>
          <w:i/>
          <w:iCs/>
          <w:color w:val="auto"/>
        </w:rPr>
        <w:t>1.6.11.  Zabezpieczenie robót</w:t>
      </w:r>
      <w:bookmarkEnd w:id="16"/>
      <w:r w:rsidRPr="00EC2820">
        <w:rPr>
          <w:rFonts w:ascii="Arial" w:hAnsi="Arial" w:cs="Arial"/>
          <w:b/>
          <w:bCs/>
          <w:i/>
          <w:iCs/>
          <w:color w:val="auto"/>
        </w:rPr>
        <w:t xml:space="preserve"> </w:t>
      </w:r>
    </w:p>
    <w:p w14:paraId="379E60D9" w14:textId="275CE85D" w:rsidR="00281FD8" w:rsidRPr="00EC2820" w:rsidRDefault="00281FD8" w:rsidP="00913028">
      <w:pPr>
        <w:numPr>
          <w:ilvl w:val="0"/>
          <w:numId w:val="2"/>
        </w:numPr>
        <w:tabs>
          <w:tab w:val="clear" w:pos="180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jest odpowiedzialny za zabezpieczenie robót, wszystkich materiałów </w:t>
      </w:r>
      <w:r w:rsidRPr="00EC2820">
        <w:rPr>
          <w:rFonts w:cs="Arial"/>
          <w:sz w:val="24"/>
          <w:szCs w:val="24"/>
        </w:rPr>
        <w:br/>
        <w:t>i urządzeń wykorzystywanych do remontu od dnia przekazania miejsca wykonywania remontu do daty wydania protokołu odbioru końcowego</w:t>
      </w:r>
      <w:r w:rsidR="00DA30FD">
        <w:rPr>
          <w:rFonts w:cs="Arial"/>
          <w:sz w:val="24"/>
          <w:szCs w:val="24"/>
        </w:rPr>
        <w:t xml:space="preserve"> </w:t>
      </w:r>
      <w:r w:rsidR="00A43ABE">
        <w:rPr>
          <w:rFonts w:cs="Arial"/>
          <w:sz w:val="24"/>
          <w:szCs w:val="24"/>
        </w:rPr>
        <w:t xml:space="preserve">                          </w:t>
      </w:r>
      <w:r w:rsidRPr="00EC2820">
        <w:rPr>
          <w:rFonts w:cs="Arial"/>
          <w:sz w:val="24"/>
          <w:szCs w:val="24"/>
        </w:rPr>
        <w:t>i przekazania miejsc po remoncie Zamawiającemu.</w:t>
      </w:r>
    </w:p>
    <w:p w14:paraId="51F62831" w14:textId="6269297C" w:rsidR="00281FD8" w:rsidRPr="00EC2820" w:rsidRDefault="00281FD8" w:rsidP="00913028">
      <w:pPr>
        <w:numPr>
          <w:ilvl w:val="0"/>
          <w:numId w:val="2"/>
        </w:numPr>
        <w:tabs>
          <w:tab w:val="clear" w:pos="1800"/>
          <w:tab w:val="num" w:pos="0"/>
        </w:tabs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Każdy odcinek robót powinien być utrzymany w zadawalający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pod względem technicznym sposób przez cały okres trwania robót,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aż do momentu przekazania miejsc po remoncie Zamawiającemu.</w:t>
      </w:r>
    </w:p>
    <w:p w14:paraId="6B70C4F4" w14:textId="30C7ED1E" w:rsidR="00281FD8" w:rsidRPr="00EC2820" w:rsidRDefault="00281FD8" w:rsidP="00913028">
      <w:pPr>
        <w:numPr>
          <w:ilvl w:val="0"/>
          <w:numId w:val="2"/>
        </w:numPr>
        <w:tabs>
          <w:tab w:val="clear" w:pos="1800"/>
          <w:tab w:val="num" w:pos="0"/>
        </w:tabs>
        <w:spacing w:before="12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Upoważniony przedstawiciel inwestora mo</w:t>
      </w:r>
      <w:r w:rsidR="00A43ABE">
        <w:rPr>
          <w:rFonts w:cs="Arial"/>
          <w:sz w:val="24"/>
          <w:szCs w:val="24"/>
        </w:rPr>
        <w:t xml:space="preserve">że zarządzić wstrzymanie robót </w:t>
      </w:r>
      <w:r w:rsidRPr="00EC2820">
        <w:rPr>
          <w:rFonts w:cs="Arial"/>
          <w:sz w:val="24"/>
          <w:szCs w:val="24"/>
        </w:rPr>
        <w:t xml:space="preserve">i podjąć wszelkie działania jakie uzna za niezbędne jeżeli wykonawca nie dostosuje się </w:t>
      </w:r>
      <w:r w:rsidR="00A43ABE">
        <w:rPr>
          <w:rFonts w:cs="Arial"/>
          <w:sz w:val="24"/>
          <w:szCs w:val="24"/>
        </w:rPr>
        <w:t xml:space="preserve">              </w:t>
      </w:r>
      <w:r w:rsidRPr="00EC2820">
        <w:rPr>
          <w:rFonts w:cs="Arial"/>
          <w:sz w:val="24"/>
          <w:szCs w:val="24"/>
        </w:rPr>
        <w:t xml:space="preserve">w ciągu 24 godzin do jego poleceń dotyczących należytej dbałości o stan robót </w:t>
      </w:r>
      <w:r w:rsidR="00A43ABE">
        <w:rPr>
          <w:rFonts w:cs="Arial"/>
          <w:sz w:val="24"/>
          <w:szCs w:val="24"/>
        </w:rPr>
        <w:t xml:space="preserve">               </w:t>
      </w:r>
      <w:r w:rsidRPr="00EC2820">
        <w:rPr>
          <w:rFonts w:cs="Arial"/>
          <w:sz w:val="24"/>
          <w:szCs w:val="24"/>
        </w:rPr>
        <w:t>i ich zabezpieczenie.</w:t>
      </w:r>
    </w:p>
    <w:p w14:paraId="6040A6B8" w14:textId="77777777" w:rsidR="00281FD8" w:rsidRPr="00EC2820" w:rsidRDefault="00281FD8" w:rsidP="00281FD8">
      <w:pPr>
        <w:pStyle w:val="Nagwek3"/>
        <w:spacing w:line="360" w:lineRule="auto"/>
        <w:ind w:hanging="142"/>
        <w:rPr>
          <w:rFonts w:ascii="Arial" w:hAnsi="Arial" w:cs="Arial"/>
          <w:b/>
          <w:bCs/>
          <w:i/>
          <w:iCs/>
          <w:color w:val="auto"/>
        </w:rPr>
      </w:pPr>
      <w:bookmarkStart w:id="17" w:name="_Toc92520749"/>
      <w:bookmarkStart w:id="18" w:name="_Toc60853381"/>
      <w:bookmarkStart w:id="19" w:name="_Toc60853657"/>
      <w:r w:rsidRPr="00EC2820">
        <w:rPr>
          <w:rFonts w:ascii="Arial" w:hAnsi="Arial" w:cs="Arial"/>
          <w:b/>
          <w:bCs/>
          <w:i/>
          <w:iCs/>
          <w:color w:val="auto"/>
        </w:rPr>
        <w:lastRenderedPageBreak/>
        <w:t>1.6.12. Zgodność z prawem i innymi przepisami</w:t>
      </w:r>
      <w:bookmarkEnd w:id="17"/>
    </w:p>
    <w:bookmarkEnd w:id="18"/>
    <w:bookmarkEnd w:id="19"/>
    <w:p w14:paraId="2B48D835" w14:textId="77777777" w:rsidR="00281FD8" w:rsidRPr="00EC2820" w:rsidRDefault="00281FD8" w:rsidP="00913028">
      <w:pPr>
        <w:numPr>
          <w:ilvl w:val="0"/>
          <w:numId w:val="3"/>
        </w:numPr>
        <w:tabs>
          <w:tab w:val="clear" w:pos="180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zobowiązany jest znać i stosować w czasie wykonywania robót wszystkie przepisy administracji państwowej i regionalnej, a także inne ustawowe regulacje i wytyczne dotyczące robót.</w:t>
      </w:r>
    </w:p>
    <w:p w14:paraId="249B2A4B" w14:textId="663FD540" w:rsidR="00281FD8" w:rsidRPr="00EC2820" w:rsidRDefault="00281FD8" w:rsidP="00913028">
      <w:pPr>
        <w:numPr>
          <w:ilvl w:val="0"/>
          <w:numId w:val="3"/>
        </w:numPr>
        <w:tabs>
          <w:tab w:val="clear" w:pos="1800"/>
        </w:tabs>
        <w:spacing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przestrzegał praw patentowych i zobowiązuje się zastosować do wszystkich prawnych wymagań dotyczących używania opatentowanych urządzeń i wykorzystania opatentowanych metod oraz zobowiązuje się na bieżąco informować upoważnionego przedstawiciela inwestora o podejmowanych przez siebie działaniach poprzez przedstawienie mu kopii pozwoleń i właściwych dokumentów.</w:t>
      </w:r>
    </w:p>
    <w:p w14:paraId="6FB24C32" w14:textId="77777777" w:rsidR="00281FD8" w:rsidRPr="00EC2820" w:rsidRDefault="00281FD8" w:rsidP="00281FD8">
      <w:pPr>
        <w:pStyle w:val="Nagwek3"/>
        <w:spacing w:line="360" w:lineRule="auto"/>
        <w:ind w:left="-142"/>
        <w:rPr>
          <w:rFonts w:ascii="Arial" w:hAnsi="Arial" w:cs="Arial"/>
          <w:b/>
          <w:bCs/>
          <w:i/>
          <w:iCs/>
          <w:color w:val="auto"/>
        </w:rPr>
      </w:pPr>
      <w:bookmarkStart w:id="20" w:name="_Toc60853382"/>
      <w:bookmarkStart w:id="21" w:name="_Toc60853658"/>
      <w:bookmarkStart w:id="22" w:name="_Toc92520750"/>
      <w:r w:rsidRPr="00EC2820">
        <w:rPr>
          <w:rFonts w:ascii="Arial" w:hAnsi="Arial" w:cs="Arial"/>
          <w:b/>
          <w:bCs/>
          <w:i/>
          <w:iCs/>
          <w:color w:val="auto"/>
        </w:rPr>
        <w:t>1.6.13.</w:t>
      </w:r>
      <w:r w:rsidRPr="00EC2820">
        <w:rPr>
          <w:rFonts w:ascii="Arial" w:hAnsi="Arial" w:cs="Arial"/>
          <w:i/>
          <w:iCs/>
          <w:color w:val="auto"/>
        </w:rPr>
        <w:t xml:space="preserve"> </w:t>
      </w:r>
      <w:r w:rsidRPr="00EC2820">
        <w:rPr>
          <w:rFonts w:ascii="Arial" w:hAnsi="Arial" w:cs="Arial"/>
          <w:b/>
          <w:bCs/>
          <w:i/>
          <w:iCs/>
          <w:color w:val="auto"/>
        </w:rPr>
        <w:t>Równoważność norm i zbiorów przepisów prawnych</w:t>
      </w:r>
      <w:bookmarkEnd w:id="20"/>
      <w:bookmarkEnd w:id="21"/>
      <w:bookmarkEnd w:id="22"/>
    </w:p>
    <w:p w14:paraId="262208E9" w14:textId="63BC5418" w:rsidR="00281FD8" w:rsidRPr="00EC2820" w:rsidRDefault="00281FD8" w:rsidP="00281FD8">
      <w:pPr>
        <w:pStyle w:val="Tekstpodstawowywcity"/>
        <w:spacing w:line="360" w:lineRule="auto"/>
        <w:ind w:left="567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Gdziekolwiek w dokumentacji powoływane są konkretne normy</w:t>
      </w:r>
      <w:r w:rsidR="00DA30FD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lub przepisy, </w:t>
      </w:r>
      <w:r w:rsidR="00A43ABE">
        <w:rPr>
          <w:rFonts w:ascii="Arial" w:hAnsi="Arial" w:cs="Arial"/>
        </w:rPr>
        <w:t xml:space="preserve">                 </w:t>
      </w:r>
      <w:r w:rsidRPr="00EC2820">
        <w:rPr>
          <w:rFonts w:ascii="Arial" w:hAnsi="Arial" w:cs="Arial"/>
        </w:rPr>
        <w:t xml:space="preserve">które spełniać mają materiały, wyposażenie, sprzęt i inne dostarczane towary </w:t>
      </w:r>
      <w:r w:rsidR="00A43ABE">
        <w:rPr>
          <w:rFonts w:ascii="Arial" w:hAnsi="Arial" w:cs="Arial"/>
        </w:rPr>
        <w:t xml:space="preserve">                </w:t>
      </w:r>
      <w:r w:rsidRPr="00EC2820">
        <w:rPr>
          <w:rFonts w:ascii="Arial" w:hAnsi="Arial" w:cs="Arial"/>
        </w:rPr>
        <w:t>oraz wykonane i zbadane roboty, będą obowiązywać postanowienia najnowszego wydania lub poprawionego wyda</w:t>
      </w:r>
      <w:r w:rsidR="00A43ABE">
        <w:rPr>
          <w:rFonts w:ascii="Arial" w:hAnsi="Arial" w:cs="Arial"/>
        </w:rPr>
        <w:t xml:space="preserve">nia powołanych norm i przepisów </w:t>
      </w:r>
      <w:r w:rsidRPr="00EC2820">
        <w:rPr>
          <w:rFonts w:ascii="Arial" w:hAnsi="Arial" w:cs="Arial"/>
        </w:rPr>
        <w:t xml:space="preserve">o ile </w:t>
      </w:r>
      <w:r w:rsidR="00A43ABE">
        <w:rPr>
          <w:rFonts w:ascii="Arial" w:hAnsi="Arial" w:cs="Arial"/>
        </w:rPr>
        <w:t xml:space="preserve">                           </w:t>
      </w:r>
      <w:r w:rsidRPr="00EC2820">
        <w:rPr>
          <w:rFonts w:ascii="Arial" w:hAnsi="Arial" w:cs="Arial"/>
        </w:rPr>
        <w:t xml:space="preserve">w dokumentacji nie postanowiono inaczej. W przypadku, gdy powołane normy </w:t>
      </w:r>
      <w:r w:rsidR="00A43ABE">
        <w:rPr>
          <w:rFonts w:ascii="Arial" w:hAnsi="Arial" w:cs="Arial"/>
        </w:rPr>
        <w:t xml:space="preserve">                      </w:t>
      </w:r>
      <w:r w:rsidRPr="00EC2820">
        <w:rPr>
          <w:rFonts w:ascii="Arial" w:hAnsi="Arial" w:cs="Arial"/>
        </w:rPr>
        <w:t>i przepisy są państwowe</w:t>
      </w:r>
      <w:r w:rsidR="00DA30FD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lub odnoszą się do konkretnego kraju lub regionu, mogą być stosowane inne odpowiednie normy zapewniające zasadniczo równy </w:t>
      </w:r>
      <w:r w:rsidR="00A43ABE">
        <w:rPr>
          <w:rFonts w:ascii="Arial" w:hAnsi="Arial" w:cs="Arial"/>
        </w:rPr>
        <w:t xml:space="preserve">                        </w:t>
      </w:r>
      <w:r w:rsidRPr="00EC2820">
        <w:rPr>
          <w:rFonts w:ascii="Arial" w:hAnsi="Arial" w:cs="Arial"/>
        </w:rPr>
        <w:t xml:space="preserve">lub wyższy poziom wykonania niż powołane normy lub przepisy, pod warunkiem </w:t>
      </w:r>
      <w:r w:rsidR="00A43ABE">
        <w:rPr>
          <w:rFonts w:ascii="Arial" w:hAnsi="Arial" w:cs="Arial"/>
        </w:rPr>
        <w:t xml:space="preserve">                </w:t>
      </w:r>
      <w:r w:rsidRPr="00EC2820">
        <w:rPr>
          <w:rFonts w:ascii="Arial" w:hAnsi="Arial" w:cs="Arial"/>
        </w:rPr>
        <w:t>ich uprzedniego sprawdzenia i pisemnego zatwierdzenia przez upoważnionego przedstawiciela inwestora.</w:t>
      </w:r>
    </w:p>
    <w:p w14:paraId="02BC981B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23" w:name="_Toc60853383"/>
      <w:bookmarkStart w:id="24" w:name="_Toc60853659"/>
      <w:bookmarkStart w:id="25" w:name="_Toc92520751"/>
      <w:r w:rsidRPr="00EC2820">
        <w:rPr>
          <w:rFonts w:cs="Arial"/>
          <w:sz w:val="28"/>
          <w:szCs w:val="28"/>
        </w:rPr>
        <w:t>Materiały</w:t>
      </w:r>
      <w:bookmarkEnd w:id="23"/>
      <w:bookmarkEnd w:id="24"/>
      <w:bookmarkEnd w:id="25"/>
    </w:p>
    <w:p w14:paraId="182405E6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26" w:name="_Toc92520752"/>
      <w:bookmarkStart w:id="27" w:name="_Toc60853384"/>
      <w:bookmarkStart w:id="28" w:name="_Toc60853660"/>
      <w:r w:rsidRPr="00EC2820">
        <w:rPr>
          <w:rFonts w:cs="Arial"/>
          <w:bCs w:val="0"/>
          <w:i w:val="0"/>
          <w:sz w:val="24"/>
          <w:szCs w:val="24"/>
        </w:rPr>
        <w:t>Wymagania ogólne</w:t>
      </w:r>
      <w:bookmarkEnd w:id="26"/>
    </w:p>
    <w:p w14:paraId="390303FA" w14:textId="77777777" w:rsidR="00281FD8" w:rsidRPr="00EC2820" w:rsidRDefault="00281FD8" w:rsidP="00913028">
      <w:pPr>
        <w:numPr>
          <w:ilvl w:val="0"/>
          <w:numId w:val="4"/>
        </w:numPr>
        <w:tabs>
          <w:tab w:val="clear" w:pos="1069"/>
        </w:tabs>
        <w:spacing w:after="0" w:line="360" w:lineRule="auto"/>
        <w:ind w:left="709" w:right="-28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materiały stosowane przez Wykonawcę przy wykonywaniu robót powinny:</w:t>
      </w:r>
    </w:p>
    <w:p w14:paraId="43BC59DF" w14:textId="77777777" w:rsidR="00281FD8" w:rsidRPr="00EC2820" w:rsidRDefault="00281FD8" w:rsidP="00913028">
      <w:pPr>
        <w:numPr>
          <w:ilvl w:val="0"/>
          <w:numId w:val="2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być nowe i nieużywane,</w:t>
      </w:r>
    </w:p>
    <w:p w14:paraId="2BD0A7DD" w14:textId="3C666B6D" w:rsidR="00281FD8" w:rsidRPr="00EC2820" w:rsidRDefault="00281FD8" w:rsidP="00913028">
      <w:pPr>
        <w:numPr>
          <w:ilvl w:val="0"/>
          <w:numId w:val="2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odpowiadać wymaganiom norm i przepisów wymienionych w niniejszej Specyfikacji Technicznej i w Opisie Prz</w:t>
      </w:r>
      <w:r w:rsidR="00A43ABE">
        <w:rPr>
          <w:rFonts w:cs="Arial"/>
          <w:sz w:val="24"/>
          <w:szCs w:val="24"/>
        </w:rPr>
        <w:t xml:space="preserve">edmiotu Zamówienia oraz innych </w:t>
      </w:r>
      <w:r w:rsidRPr="00EC2820">
        <w:rPr>
          <w:rFonts w:cs="Arial"/>
          <w:sz w:val="24"/>
          <w:szCs w:val="24"/>
        </w:rPr>
        <w:t>niewymienionych, ale obowiązujących normach i przepisach,</w:t>
      </w:r>
    </w:p>
    <w:p w14:paraId="7EC499AE" w14:textId="6204AAA4" w:rsidR="00281FD8" w:rsidRPr="00EC2820" w:rsidRDefault="00281FD8" w:rsidP="00913028">
      <w:pPr>
        <w:numPr>
          <w:ilvl w:val="0"/>
          <w:numId w:val="24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mieć wymagane polskimi przepisami atesty i certyfikaty, w tym również</w:t>
      </w:r>
      <w:r w:rsidR="00A43ABE">
        <w:rPr>
          <w:rFonts w:cs="Arial"/>
          <w:sz w:val="24"/>
          <w:szCs w:val="24"/>
        </w:rPr>
        <w:t xml:space="preserve">                            </w:t>
      </w:r>
      <w:r w:rsidRPr="00EC2820">
        <w:rPr>
          <w:rFonts w:cs="Arial"/>
          <w:sz w:val="24"/>
          <w:szCs w:val="24"/>
        </w:rPr>
        <w:t>i świadectwa dopuszczenia do obrotu oraz wymagane certyfikaty bezpieczeństwa.</w:t>
      </w:r>
    </w:p>
    <w:p w14:paraId="5748A497" w14:textId="681349A4" w:rsidR="00281FD8" w:rsidRPr="00EC2820" w:rsidRDefault="00281FD8" w:rsidP="00913028">
      <w:pPr>
        <w:numPr>
          <w:ilvl w:val="0"/>
          <w:numId w:val="4"/>
        </w:numPr>
        <w:tabs>
          <w:tab w:val="clear" w:pos="106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poniesie wszelkie koszty związane z dostarczeniem materiałów </w:t>
      </w:r>
      <w:r w:rsidR="00A43ABE">
        <w:rPr>
          <w:rFonts w:cs="Arial"/>
          <w:sz w:val="24"/>
          <w:szCs w:val="24"/>
        </w:rPr>
        <w:t xml:space="preserve">                    </w:t>
      </w:r>
      <w:r w:rsidRPr="00EC2820">
        <w:rPr>
          <w:rFonts w:cs="Arial"/>
          <w:sz w:val="24"/>
          <w:szCs w:val="24"/>
        </w:rPr>
        <w:t>do robót.</w:t>
      </w:r>
    </w:p>
    <w:p w14:paraId="2F51D111" w14:textId="4456D0D0" w:rsidR="00DA30FD" w:rsidRPr="00971493" w:rsidRDefault="00281FD8" w:rsidP="00971493">
      <w:pPr>
        <w:numPr>
          <w:ilvl w:val="0"/>
          <w:numId w:val="4"/>
        </w:numPr>
        <w:tabs>
          <w:tab w:val="clear" w:pos="1069"/>
        </w:tabs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>Typy i producenci urządzeń wskazanych w dokumentacji projektowej służą jedynie dokładnemu określeniu wymaganych parametrów i jakości. Możliwe jest zastosowanie materiałów innych producentów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zachowaniem wymaganych parametrów i nie gorszej jakości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niż zaprojektowane, jednakże każdorazowo należy uzyskać akceptację ich zastosowania. Zamiany materiałów i urządzeń akceptuje upoważniony przedstawiciel inwestora.</w:t>
      </w:r>
    </w:p>
    <w:p w14:paraId="4345F1AD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29" w:name="_Toc92520753"/>
      <w:r w:rsidRPr="00EC2820">
        <w:rPr>
          <w:rFonts w:cs="Arial"/>
          <w:bCs w:val="0"/>
          <w:i w:val="0"/>
          <w:sz w:val="24"/>
          <w:szCs w:val="24"/>
        </w:rPr>
        <w:t xml:space="preserve">Pozyskiwanie materiałów </w:t>
      </w:r>
      <w:bookmarkEnd w:id="27"/>
      <w:bookmarkEnd w:id="28"/>
      <w:bookmarkEnd w:id="29"/>
    </w:p>
    <w:p w14:paraId="6D555B54" w14:textId="62E10AF9" w:rsidR="00281FD8" w:rsidRPr="00EC2820" w:rsidRDefault="00281FD8" w:rsidP="00913028">
      <w:pPr>
        <w:numPr>
          <w:ilvl w:val="0"/>
          <w:numId w:val="5"/>
        </w:numPr>
        <w:tabs>
          <w:tab w:val="clear" w:pos="106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ponosi odpowiedzialność za </w:t>
      </w:r>
      <w:r w:rsidR="00A43ABE">
        <w:rPr>
          <w:rFonts w:cs="Arial"/>
          <w:sz w:val="24"/>
          <w:szCs w:val="24"/>
        </w:rPr>
        <w:t xml:space="preserve">spełnienie wymagań ilościowych                   </w:t>
      </w:r>
      <w:r w:rsidRPr="00EC2820">
        <w:rPr>
          <w:rFonts w:cs="Arial"/>
          <w:sz w:val="24"/>
          <w:szCs w:val="24"/>
        </w:rPr>
        <w:t>i jakościowych materiałów z jakichkolwiek źródeł.</w:t>
      </w:r>
    </w:p>
    <w:p w14:paraId="7E9D8B6A" w14:textId="2C162BFB" w:rsidR="00281FD8" w:rsidRPr="00EC2820" w:rsidRDefault="00281FD8" w:rsidP="00913028">
      <w:pPr>
        <w:numPr>
          <w:ilvl w:val="0"/>
          <w:numId w:val="5"/>
        </w:numPr>
        <w:tabs>
          <w:tab w:val="clear" w:pos="1069"/>
        </w:tabs>
        <w:spacing w:before="120" w:after="0"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ponosi wszelkie koszty, a w tym: opłaty, wynagrodzenia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i jakiekolwiek inne koszty związane z dostarczaniem materiałów do robót.</w:t>
      </w:r>
    </w:p>
    <w:p w14:paraId="7CFA62E8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0" w:name="_Toc60853387"/>
      <w:bookmarkStart w:id="31" w:name="_Toc60853663"/>
      <w:bookmarkStart w:id="32" w:name="_Toc92520755"/>
      <w:r w:rsidRPr="00EC2820">
        <w:rPr>
          <w:rFonts w:cs="Arial"/>
          <w:bCs w:val="0"/>
          <w:i w:val="0"/>
          <w:sz w:val="24"/>
          <w:szCs w:val="24"/>
        </w:rPr>
        <w:t>Materiały niezgodne ze specyfikacjami techniczn</w:t>
      </w:r>
      <w:bookmarkEnd w:id="30"/>
      <w:bookmarkEnd w:id="31"/>
      <w:r w:rsidRPr="00EC2820">
        <w:rPr>
          <w:rFonts w:cs="Arial"/>
          <w:bCs w:val="0"/>
          <w:i w:val="0"/>
          <w:sz w:val="24"/>
          <w:szCs w:val="24"/>
        </w:rPr>
        <w:t>ymi</w:t>
      </w:r>
      <w:bookmarkEnd w:id="32"/>
    </w:p>
    <w:p w14:paraId="2CB152CC" w14:textId="3B4BEEBB" w:rsidR="00281FD8" w:rsidRPr="00EC2820" w:rsidRDefault="00281FD8" w:rsidP="00913028">
      <w:pPr>
        <w:numPr>
          <w:ilvl w:val="0"/>
          <w:numId w:val="6"/>
        </w:numPr>
        <w:tabs>
          <w:tab w:val="clear" w:pos="1789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usunie z miejsca wykonywania remontu lub umieści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w miejscu wskazanym przez upoważnionego przedstawiciela inwestora materiały, </w:t>
      </w:r>
      <w:r w:rsidR="00A43ABE">
        <w:rPr>
          <w:rFonts w:cs="Arial"/>
          <w:sz w:val="24"/>
          <w:szCs w:val="24"/>
        </w:rPr>
        <w:t xml:space="preserve">                        </w:t>
      </w:r>
      <w:r w:rsidRPr="00EC2820">
        <w:rPr>
          <w:rFonts w:cs="Arial"/>
          <w:sz w:val="24"/>
          <w:szCs w:val="24"/>
        </w:rPr>
        <w:t>które nie odpowiadają wymaganiom specyfikacji technicznej.</w:t>
      </w:r>
    </w:p>
    <w:p w14:paraId="29C220F8" w14:textId="77777777" w:rsidR="00281FD8" w:rsidRPr="00EC2820" w:rsidRDefault="00281FD8" w:rsidP="00913028">
      <w:pPr>
        <w:numPr>
          <w:ilvl w:val="0"/>
          <w:numId w:val="6"/>
        </w:numPr>
        <w:tabs>
          <w:tab w:val="clear" w:pos="1789"/>
        </w:tabs>
        <w:spacing w:before="120" w:after="0" w:line="360" w:lineRule="auto"/>
        <w:ind w:left="709" w:hanging="357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Każda część robót wykonana przy użyciu materiałów, które nie zostały sprawdzone przez upoważnionego przedstawiciela inwestora lub przez niego zatwierdzone, będzie realizowana na własne ryzyko Wykonawcy.</w:t>
      </w:r>
    </w:p>
    <w:p w14:paraId="1777A12A" w14:textId="77777777" w:rsidR="00281FD8" w:rsidRPr="00EC2820" w:rsidRDefault="00281FD8" w:rsidP="00913028">
      <w:pPr>
        <w:numPr>
          <w:ilvl w:val="0"/>
          <w:numId w:val="6"/>
        </w:numPr>
        <w:tabs>
          <w:tab w:val="clear" w:pos="1789"/>
        </w:tabs>
        <w:spacing w:before="120" w:after="0" w:line="360" w:lineRule="auto"/>
        <w:ind w:left="709" w:hanging="357"/>
        <w:jc w:val="both"/>
        <w:rPr>
          <w:rFonts w:cs="Arial"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>Wykonawca powinien mieć świadomość, że wykonana w ten sposób część robót może nie zostać zaakceptowana, a należne za nią płatności wstrzymane.</w:t>
      </w:r>
    </w:p>
    <w:p w14:paraId="636E7E47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3" w:name="_Toc60853388"/>
      <w:bookmarkStart w:id="34" w:name="_Toc60853664"/>
      <w:bookmarkStart w:id="35" w:name="_Toc92520756"/>
      <w:r w:rsidRPr="00EC2820">
        <w:rPr>
          <w:rFonts w:cs="Arial"/>
          <w:bCs w:val="0"/>
          <w:i w:val="0"/>
          <w:sz w:val="24"/>
          <w:szCs w:val="24"/>
        </w:rPr>
        <w:t>Przechowywanie i składowanie materiałów</w:t>
      </w:r>
      <w:bookmarkEnd w:id="33"/>
      <w:bookmarkEnd w:id="34"/>
      <w:bookmarkEnd w:id="35"/>
    </w:p>
    <w:p w14:paraId="20EF6893" w14:textId="5541EA35" w:rsidR="00281FD8" w:rsidRPr="00EC2820" w:rsidRDefault="00281FD8" w:rsidP="00913028">
      <w:pPr>
        <w:numPr>
          <w:ilvl w:val="0"/>
          <w:numId w:val="7"/>
        </w:numPr>
        <w:tabs>
          <w:tab w:val="clear" w:pos="1778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zapewni aby czasowo składowane materiały, do czasu</w:t>
      </w:r>
      <w:r w:rsidR="00A43ABE">
        <w:rPr>
          <w:rFonts w:cs="Arial"/>
          <w:sz w:val="24"/>
          <w:szCs w:val="24"/>
        </w:rPr>
        <w:t xml:space="preserve">                           </w:t>
      </w:r>
      <w:r w:rsidRPr="00EC2820">
        <w:rPr>
          <w:rFonts w:cs="Arial"/>
          <w:sz w:val="24"/>
          <w:szCs w:val="24"/>
        </w:rPr>
        <w:t xml:space="preserve">ich wykorzystania do robót, były zabezpieczone przed zanieczyszczeniami, zachowały swoją jakość i właściwości do robót i były dostępne do kontroli </w:t>
      </w:r>
      <w:r w:rsidR="00A43ABE">
        <w:rPr>
          <w:rFonts w:cs="Arial"/>
          <w:sz w:val="24"/>
          <w:szCs w:val="24"/>
        </w:rPr>
        <w:t xml:space="preserve">                      </w:t>
      </w:r>
      <w:r w:rsidRPr="00EC2820">
        <w:rPr>
          <w:rFonts w:cs="Arial"/>
          <w:sz w:val="24"/>
          <w:szCs w:val="24"/>
        </w:rPr>
        <w:t>przez upoważnionego przedstawiciela inwestora.</w:t>
      </w:r>
    </w:p>
    <w:p w14:paraId="1DC8454F" w14:textId="5DE8C3CA" w:rsidR="00A43ABE" w:rsidRPr="00660227" w:rsidRDefault="00281FD8" w:rsidP="00913028">
      <w:pPr>
        <w:numPr>
          <w:ilvl w:val="0"/>
          <w:numId w:val="7"/>
        </w:numPr>
        <w:tabs>
          <w:tab w:val="clear" w:pos="1778"/>
        </w:tabs>
        <w:spacing w:before="120" w:after="0" w:line="360" w:lineRule="auto"/>
        <w:ind w:left="709" w:hanging="357"/>
        <w:jc w:val="both"/>
        <w:rPr>
          <w:rFonts w:cs="Arial"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Miejsca czasowego składowania będą zlokalizowane w obrębie miejsc wykonywania remontu w miejscach uzgodnionych z upoważnionym przedstawicielem inwestora lub poza miejscem wykonywania remontu, </w:t>
      </w:r>
      <w:r w:rsidR="00DA30FD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>w miejscach zorganizowanych przez Wykonawcę.</w:t>
      </w:r>
      <w:r w:rsidRPr="00EC2820">
        <w:rPr>
          <w:rFonts w:cs="Arial"/>
          <w:iCs/>
          <w:sz w:val="24"/>
          <w:szCs w:val="24"/>
        </w:rPr>
        <w:t xml:space="preserve"> </w:t>
      </w:r>
    </w:p>
    <w:p w14:paraId="54172D2A" w14:textId="77777777" w:rsidR="00281FD8" w:rsidRPr="00DA30FD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36" w:name="_Toc60853389"/>
      <w:bookmarkStart w:id="37" w:name="_Toc60853665"/>
      <w:bookmarkStart w:id="38" w:name="_Toc92520757"/>
      <w:r w:rsidRPr="00DA30FD">
        <w:rPr>
          <w:rFonts w:cs="Arial"/>
          <w:bCs w:val="0"/>
          <w:i w:val="0"/>
          <w:sz w:val="24"/>
          <w:szCs w:val="24"/>
        </w:rPr>
        <w:lastRenderedPageBreak/>
        <w:t>Wariantowe stosowanie materiałów</w:t>
      </w:r>
      <w:bookmarkEnd w:id="36"/>
      <w:bookmarkEnd w:id="37"/>
      <w:bookmarkEnd w:id="38"/>
    </w:p>
    <w:p w14:paraId="182C91BB" w14:textId="3207FA72" w:rsidR="00281FD8" w:rsidRPr="00DA30FD" w:rsidRDefault="00281FD8" w:rsidP="00281FD8">
      <w:pPr>
        <w:pStyle w:val="Tekstpodstawowywcity"/>
        <w:spacing w:line="360" w:lineRule="auto"/>
        <w:ind w:left="709" w:hanging="101"/>
        <w:jc w:val="both"/>
        <w:rPr>
          <w:rFonts w:ascii="Arial" w:hAnsi="Arial" w:cs="Arial"/>
        </w:rPr>
      </w:pPr>
      <w:r w:rsidRPr="00DA30FD">
        <w:rPr>
          <w:rFonts w:ascii="Arial" w:hAnsi="Arial" w:cs="Arial"/>
        </w:rPr>
        <w:t xml:space="preserve"> Jeżeli Specyfikacja Techniczna przewiduje możliwość wariantowego zastosowania rodzaju materiału w wykonywanych robotach, Wykonawca powiadomi upoważnionego przedstawiciela inwestora o swoim zamiarze</w:t>
      </w:r>
      <w:r w:rsidR="00DA30FD" w:rsidRPr="00DA30FD">
        <w:rPr>
          <w:rFonts w:ascii="Arial" w:hAnsi="Arial" w:cs="Arial"/>
        </w:rPr>
        <w:t xml:space="preserve"> </w:t>
      </w:r>
      <w:r w:rsidR="00A43ABE">
        <w:rPr>
          <w:rFonts w:ascii="Arial" w:hAnsi="Arial" w:cs="Arial"/>
        </w:rPr>
        <w:t>co najmniej dwa</w:t>
      </w:r>
      <w:r w:rsidRPr="00DA30FD">
        <w:rPr>
          <w:rFonts w:ascii="Arial" w:hAnsi="Arial" w:cs="Arial"/>
        </w:rPr>
        <w:t xml:space="preserve"> tygodnie przed użyciem materiału. Wybrany</w:t>
      </w:r>
      <w:r w:rsidR="00DA30FD" w:rsidRPr="00DA30FD">
        <w:rPr>
          <w:rFonts w:ascii="Arial" w:hAnsi="Arial" w:cs="Arial"/>
        </w:rPr>
        <w:t xml:space="preserve"> </w:t>
      </w:r>
      <w:r w:rsidRPr="00DA30FD">
        <w:rPr>
          <w:rFonts w:ascii="Arial" w:hAnsi="Arial" w:cs="Arial"/>
        </w:rPr>
        <w:t xml:space="preserve">i zaakceptowany rodzaj materiału </w:t>
      </w:r>
      <w:r w:rsidR="00A43ABE">
        <w:rPr>
          <w:rFonts w:ascii="Arial" w:hAnsi="Arial" w:cs="Arial"/>
        </w:rPr>
        <w:t xml:space="preserve">                 </w:t>
      </w:r>
      <w:r w:rsidRPr="00DA30FD">
        <w:rPr>
          <w:rFonts w:ascii="Arial" w:hAnsi="Arial" w:cs="Arial"/>
        </w:rPr>
        <w:t>nie może być później zmieniony bez zgody upoważnionego przedstawiciela inwestora.</w:t>
      </w:r>
    </w:p>
    <w:p w14:paraId="00DF74E0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39" w:name="_Toc92520758"/>
      <w:r w:rsidRPr="00EC2820">
        <w:rPr>
          <w:rFonts w:cs="Arial"/>
          <w:sz w:val="28"/>
          <w:szCs w:val="28"/>
        </w:rPr>
        <w:t>Sprzęt</w:t>
      </w:r>
      <w:bookmarkEnd w:id="39"/>
      <w:r w:rsidRPr="00EC2820">
        <w:rPr>
          <w:rFonts w:cs="Arial"/>
          <w:sz w:val="28"/>
          <w:szCs w:val="28"/>
        </w:rPr>
        <w:t xml:space="preserve"> </w:t>
      </w:r>
    </w:p>
    <w:p w14:paraId="179362DC" w14:textId="3F38C542" w:rsidR="00281FD8" w:rsidRPr="00EC2820" w:rsidRDefault="00281FD8" w:rsidP="00281FD8">
      <w:pPr>
        <w:tabs>
          <w:tab w:val="num" w:pos="1069"/>
        </w:tabs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Wykonawca jest zobowiązany do używania tylko takiego sprzętu, </w:t>
      </w:r>
      <w:r w:rsidR="00A43ABE">
        <w:rPr>
          <w:rFonts w:cs="Arial"/>
          <w:sz w:val="24"/>
          <w:szCs w:val="24"/>
        </w:rPr>
        <w:t xml:space="preserve">                                        </w:t>
      </w:r>
      <w:r w:rsidRPr="00EC2820">
        <w:rPr>
          <w:rFonts w:cs="Arial"/>
          <w:sz w:val="24"/>
          <w:szCs w:val="24"/>
        </w:rPr>
        <w:t>który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nie spowoduje niekorzystnego wpływu na jakość wykonywania robót. </w:t>
      </w:r>
      <w:r w:rsidR="00A43ABE">
        <w:rPr>
          <w:rFonts w:cs="Arial"/>
          <w:sz w:val="24"/>
          <w:szCs w:val="24"/>
        </w:rPr>
        <w:t xml:space="preserve">                  </w:t>
      </w:r>
      <w:r w:rsidRPr="00EC2820">
        <w:rPr>
          <w:rFonts w:cs="Arial"/>
          <w:sz w:val="24"/>
          <w:szCs w:val="24"/>
        </w:rPr>
        <w:t>Sprzęt używany do robót powinien być zgodny z ofertą Wykonawcy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i powinien odpowiadać pod względem typów i jakości wskazaniom zawartym w Specyfikacji Technicznej. </w:t>
      </w:r>
    </w:p>
    <w:p w14:paraId="0C444F38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40" w:name="_Toc92520759"/>
      <w:r w:rsidRPr="00EC2820">
        <w:rPr>
          <w:rFonts w:cs="Arial"/>
          <w:sz w:val="28"/>
          <w:szCs w:val="28"/>
        </w:rPr>
        <w:t>Transport</w:t>
      </w:r>
      <w:bookmarkEnd w:id="40"/>
    </w:p>
    <w:p w14:paraId="339FC64A" w14:textId="77777777" w:rsidR="00281FD8" w:rsidRPr="00EC2820" w:rsidRDefault="00281FD8" w:rsidP="00913028">
      <w:pPr>
        <w:numPr>
          <w:ilvl w:val="0"/>
          <w:numId w:val="8"/>
        </w:numPr>
        <w:spacing w:after="0" w:line="360" w:lineRule="auto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zobowiązany do stosowania jedynie takich środków transportu, które nie wpłyną niekorzystnie na jakość wykonywanych robót i na właściwości przewożonych materiałów.</w:t>
      </w:r>
    </w:p>
    <w:p w14:paraId="08133A76" w14:textId="555B2CF3" w:rsidR="00A43ABE" w:rsidRPr="00660227" w:rsidRDefault="00281FD8" w:rsidP="00913028">
      <w:pPr>
        <w:numPr>
          <w:ilvl w:val="0"/>
          <w:numId w:val="8"/>
        </w:numPr>
        <w:tabs>
          <w:tab w:val="clear" w:pos="717"/>
        </w:tabs>
        <w:spacing w:before="120"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będzie usuwać na bieżąco, na własny koszt, wszelkie zanieczyszczenia spowodowane jego po</w:t>
      </w:r>
      <w:r w:rsidR="00A43ABE">
        <w:rPr>
          <w:rFonts w:cs="Arial"/>
          <w:sz w:val="24"/>
          <w:szCs w:val="24"/>
        </w:rPr>
        <w:t xml:space="preserve">jazdami na drogach publicznych                        </w:t>
      </w:r>
      <w:r w:rsidRPr="00EC2820">
        <w:rPr>
          <w:rFonts w:cs="Arial"/>
          <w:sz w:val="24"/>
          <w:szCs w:val="24"/>
        </w:rPr>
        <w:t>oraz na dojazdach do miejsca wykonywania remontu.</w:t>
      </w:r>
    </w:p>
    <w:p w14:paraId="3411CF5F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120" w:line="360" w:lineRule="auto"/>
        <w:ind w:left="284"/>
        <w:rPr>
          <w:rFonts w:cs="Arial"/>
          <w:sz w:val="28"/>
          <w:szCs w:val="28"/>
        </w:rPr>
      </w:pPr>
      <w:bookmarkStart w:id="41" w:name="_Toc60853390"/>
      <w:bookmarkStart w:id="42" w:name="_Toc60853666"/>
      <w:bookmarkStart w:id="43" w:name="_Toc92520760"/>
      <w:r w:rsidRPr="00EC2820">
        <w:rPr>
          <w:rFonts w:cs="Arial"/>
          <w:sz w:val="28"/>
          <w:szCs w:val="28"/>
        </w:rPr>
        <w:t>Wykonanie robót</w:t>
      </w:r>
    </w:p>
    <w:p w14:paraId="2A4D4D70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before="0" w:after="0" w:line="360" w:lineRule="auto"/>
        <w:ind w:left="709" w:hanging="709"/>
        <w:rPr>
          <w:rFonts w:cs="Arial"/>
          <w:bCs w:val="0"/>
          <w:i w:val="0"/>
          <w:sz w:val="24"/>
          <w:szCs w:val="24"/>
        </w:rPr>
      </w:pPr>
      <w:bookmarkStart w:id="44" w:name="_Toc60853391"/>
      <w:bookmarkStart w:id="45" w:name="_Toc60853667"/>
      <w:bookmarkStart w:id="46" w:name="_Toc92520761"/>
      <w:bookmarkEnd w:id="41"/>
      <w:bookmarkEnd w:id="42"/>
      <w:bookmarkEnd w:id="43"/>
      <w:r w:rsidRPr="00EC2820">
        <w:rPr>
          <w:rFonts w:cs="Arial"/>
          <w:bCs w:val="0"/>
          <w:i w:val="0"/>
          <w:sz w:val="24"/>
          <w:szCs w:val="24"/>
        </w:rPr>
        <w:t>Ogólne zasady wykonywania robót</w:t>
      </w:r>
      <w:bookmarkEnd w:id="44"/>
      <w:bookmarkEnd w:id="45"/>
      <w:bookmarkEnd w:id="46"/>
    </w:p>
    <w:p w14:paraId="72A07C51" w14:textId="569CA703" w:rsidR="00281FD8" w:rsidRPr="00EC2820" w:rsidRDefault="00281FD8" w:rsidP="00913028">
      <w:pPr>
        <w:numPr>
          <w:ilvl w:val="0"/>
          <w:numId w:val="9"/>
        </w:numPr>
        <w:tabs>
          <w:tab w:val="clear" w:pos="916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Wykonawca jest odpowiedzialny za pro</w:t>
      </w:r>
      <w:r w:rsidR="00A43ABE">
        <w:rPr>
          <w:rFonts w:cs="Arial"/>
          <w:sz w:val="24"/>
          <w:szCs w:val="24"/>
        </w:rPr>
        <w:t xml:space="preserve">wadzenie robót zgodnie z umową                          </w:t>
      </w:r>
      <w:r w:rsidRPr="00EC2820">
        <w:rPr>
          <w:rFonts w:cs="Arial"/>
          <w:sz w:val="24"/>
          <w:szCs w:val="24"/>
        </w:rPr>
        <w:t>oraz za jakość zastosowanych materiałów i wykonywanych robót,</w:t>
      </w:r>
      <w:r w:rsidR="00DA30FD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za ich zgodność z Opisem Przedmiotu Zamówienia, wymaganiami Specyfikacji Technicznej </w:t>
      </w:r>
      <w:r w:rsidR="00A43ABE">
        <w:rPr>
          <w:rFonts w:cs="Arial"/>
          <w:sz w:val="24"/>
          <w:szCs w:val="24"/>
        </w:rPr>
        <w:t xml:space="preserve">                </w:t>
      </w:r>
      <w:r w:rsidRPr="00EC2820">
        <w:rPr>
          <w:rFonts w:cs="Arial"/>
          <w:sz w:val="24"/>
          <w:szCs w:val="24"/>
        </w:rPr>
        <w:t>oraz poleceniami upoważnionego przedstawiciela inwestora.</w:t>
      </w:r>
    </w:p>
    <w:p w14:paraId="11CE2195" w14:textId="77777777" w:rsidR="00281FD8" w:rsidRPr="00EC2820" w:rsidRDefault="00281FD8" w:rsidP="00913028">
      <w:pPr>
        <w:numPr>
          <w:ilvl w:val="0"/>
          <w:numId w:val="9"/>
        </w:numPr>
        <w:tabs>
          <w:tab w:val="clear" w:pos="916"/>
          <w:tab w:val="num" w:pos="491"/>
        </w:tabs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Następstwa jakiegokolwiek błędu spowodowane przez Wykonawcę zostaną poprawione przez Wykonawcę na własny koszt.</w:t>
      </w:r>
    </w:p>
    <w:p w14:paraId="2BEB0D73" w14:textId="2988B110" w:rsidR="00281FD8" w:rsidRPr="00EC2820" w:rsidRDefault="00281FD8" w:rsidP="00913028">
      <w:pPr>
        <w:numPr>
          <w:ilvl w:val="0"/>
          <w:numId w:val="9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Decyzje upoważnionego przedstawiciela inwestora dotyczące akceptacji </w:t>
      </w:r>
      <w:r w:rsidR="00A43ABE">
        <w:rPr>
          <w:rFonts w:cs="Arial"/>
          <w:sz w:val="24"/>
          <w:szCs w:val="24"/>
        </w:rPr>
        <w:t xml:space="preserve">                         </w:t>
      </w:r>
      <w:r w:rsidRPr="00EC2820">
        <w:rPr>
          <w:rFonts w:cs="Arial"/>
          <w:sz w:val="24"/>
          <w:szCs w:val="24"/>
        </w:rPr>
        <w:t>lub odrzucenia materiałów i elementów robót będą oparte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na wymaganiach </w:t>
      </w:r>
      <w:r w:rsidRPr="00EC2820">
        <w:rPr>
          <w:rFonts w:cs="Arial"/>
          <w:sz w:val="24"/>
          <w:szCs w:val="24"/>
        </w:rPr>
        <w:lastRenderedPageBreak/>
        <w:t>sformułowanych w umowie, Opisie Przedmiotu Zamówienia i w Specyfikacji Technicznej, a także w normach</w:t>
      </w:r>
      <w:r w:rsidR="006035C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i wytycznych. Przy podejmowaniu decyzji upoważniony przedstawiciel inwestora uwzględni wyniki badań materiałów, doświadczenia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przeszłości, wyniki badań naukowych oraz inne czynniki wpływające na rozważaną kwestię.</w:t>
      </w:r>
    </w:p>
    <w:p w14:paraId="736FB0B8" w14:textId="5BDA310A" w:rsidR="00281FD8" w:rsidRPr="00EC2820" w:rsidRDefault="00281FD8" w:rsidP="00913028">
      <w:pPr>
        <w:numPr>
          <w:ilvl w:val="0"/>
          <w:numId w:val="9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Polecenia upoważnionego przedstawic</w:t>
      </w:r>
      <w:r w:rsidR="00A43ABE">
        <w:rPr>
          <w:rFonts w:cs="Arial"/>
          <w:sz w:val="24"/>
          <w:szCs w:val="24"/>
        </w:rPr>
        <w:t xml:space="preserve">iela inwestora będą wykonywane                 </w:t>
      </w:r>
      <w:r w:rsidRPr="00EC2820">
        <w:rPr>
          <w:rFonts w:cs="Arial"/>
          <w:sz w:val="24"/>
          <w:szCs w:val="24"/>
        </w:rPr>
        <w:t xml:space="preserve">nie później niż w czasie przez niego wyznaczonym, po ich otrzymaniu </w:t>
      </w:r>
      <w:r w:rsidR="00A43ABE">
        <w:rPr>
          <w:rFonts w:cs="Arial"/>
          <w:sz w:val="24"/>
          <w:szCs w:val="24"/>
        </w:rPr>
        <w:t xml:space="preserve">                           </w:t>
      </w:r>
      <w:r w:rsidRPr="00EC2820">
        <w:rPr>
          <w:rFonts w:cs="Arial"/>
          <w:sz w:val="24"/>
          <w:szCs w:val="24"/>
        </w:rPr>
        <w:t>przez Wykonawcę, pod groźbą zatrzymania robót. Skutki z tego tytułu ponosi Wykonawca.</w:t>
      </w:r>
    </w:p>
    <w:p w14:paraId="1EDB68AC" w14:textId="37B83561" w:rsidR="00281FD8" w:rsidRPr="00EC2820" w:rsidRDefault="00281FD8" w:rsidP="00913028">
      <w:pPr>
        <w:numPr>
          <w:ilvl w:val="0"/>
          <w:numId w:val="9"/>
        </w:numPr>
        <w:tabs>
          <w:tab w:val="clear" w:pos="916"/>
          <w:tab w:val="num" w:pos="720"/>
        </w:tabs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Wszystkie badania i pomiary będą przeprowadzone zgodnie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z wymaganiami norm.</w:t>
      </w:r>
      <w:r w:rsidRPr="00EC2820">
        <w:rPr>
          <w:rFonts w:cs="Arial"/>
          <w:sz w:val="24"/>
          <w:szCs w:val="24"/>
        </w:rPr>
        <w:br/>
        <w:t xml:space="preserve">W przypadku, gdy normy nie obejmują jakiegokolwiek badania wymaganego </w:t>
      </w:r>
      <w:r w:rsidR="00A43ABE">
        <w:rPr>
          <w:rFonts w:cs="Arial"/>
          <w:sz w:val="24"/>
          <w:szCs w:val="24"/>
        </w:rPr>
        <w:t xml:space="preserve">                    </w:t>
      </w:r>
      <w:r w:rsidRPr="00EC2820">
        <w:rPr>
          <w:rFonts w:cs="Arial"/>
          <w:sz w:val="24"/>
          <w:szCs w:val="24"/>
        </w:rPr>
        <w:t>w Specyfikacji Technicznej, stosować można wytyczne krajowe albo inne procedury, zaakceptowane przez upoważnionego przedstawiciela inwestora.</w:t>
      </w:r>
    </w:p>
    <w:p w14:paraId="624B62A1" w14:textId="5B85DAD6" w:rsidR="00281FD8" w:rsidRPr="00EC2820" w:rsidRDefault="00281FD8" w:rsidP="00913028">
      <w:pPr>
        <w:numPr>
          <w:ilvl w:val="0"/>
          <w:numId w:val="9"/>
        </w:numPr>
        <w:tabs>
          <w:tab w:val="clear" w:pos="916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Przed przystąpieniem do pomiarów lub badań, Wykonawca powiadomi upoważnionego przedstawiciela inwestora o rodzaju, miejscu i terminie pomiaru lub badania. Po wykonaniu pomiaru lub badania Wykonawca przedstawi na piśmie ich wyniki do akceptacji upoważnionego przedstawiciela inwestora.</w:t>
      </w:r>
    </w:p>
    <w:p w14:paraId="011393A8" w14:textId="77777777" w:rsidR="00281FD8" w:rsidRPr="00EC2820" w:rsidRDefault="00281FD8" w:rsidP="006035CE">
      <w:pPr>
        <w:spacing w:after="0" w:line="360" w:lineRule="auto"/>
        <w:ind w:left="709" w:firstLine="11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Podczas realizacji robót konieczne będzie wykonanie następujących badań:</w:t>
      </w:r>
    </w:p>
    <w:p w14:paraId="67144D59" w14:textId="77777777" w:rsidR="00281FD8" w:rsidRPr="00EC2820" w:rsidRDefault="00281FD8" w:rsidP="00913028">
      <w:pPr>
        <w:numPr>
          <w:ilvl w:val="0"/>
          <w:numId w:val="25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próby ciśnieniowe wykonanych instalacji,</w:t>
      </w:r>
    </w:p>
    <w:p w14:paraId="10E84DD1" w14:textId="77777777" w:rsidR="00281FD8" w:rsidRPr="00EC2820" w:rsidRDefault="00281FD8" w:rsidP="00913028">
      <w:pPr>
        <w:numPr>
          <w:ilvl w:val="0"/>
          <w:numId w:val="25"/>
        </w:numPr>
        <w:spacing w:after="24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pomiary dotyczące instalacji elektrycznych.</w:t>
      </w:r>
    </w:p>
    <w:p w14:paraId="3AFDFAE1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before="0"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47" w:name="_Toc60853399"/>
      <w:bookmarkStart w:id="48" w:name="_Toc60853675"/>
      <w:bookmarkStart w:id="49" w:name="_Toc92520770"/>
      <w:r w:rsidRPr="00EC2820">
        <w:rPr>
          <w:rFonts w:cs="Arial"/>
          <w:bCs w:val="0"/>
          <w:i w:val="0"/>
          <w:sz w:val="24"/>
          <w:szCs w:val="24"/>
        </w:rPr>
        <w:t>Dokumenty realizacji remontu</w:t>
      </w:r>
      <w:bookmarkEnd w:id="47"/>
      <w:bookmarkEnd w:id="48"/>
      <w:bookmarkEnd w:id="49"/>
    </w:p>
    <w:p w14:paraId="3C8E6D2B" w14:textId="77777777" w:rsidR="00281FD8" w:rsidRPr="00EC2820" w:rsidRDefault="00281FD8" w:rsidP="00281FD8">
      <w:pPr>
        <w:pStyle w:val="Tekstpodstawowywcity"/>
        <w:spacing w:after="0" w:line="360" w:lineRule="auto"/>
        <w:ind w:left="720"/>
        <w:rPr>
          <w:rFonts w:ascii="Arial" w:hAnsi="Arial" w:cs="Arial"/>
        </w:rPr>
      </w:pPr>
      <w:r w:rsidRPr="00EC2820">
        <w:rPr>
          <w:rFonts w:ascii="Arial" w:hAnsi="Arial" w:cs="Arial"/>
        </w:rPr>
        <w:t>Podstawowe dokumenty realizacji remontu to:</w:t>
      </w:r>
    </w:p>
    <w:p w14:paraId="3EFEE5E2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dziennik remontu (w uzgodnionym zakresie),</w:t>
      </w:r>
    </w:p>
    <w:p w14:paraId="53C5F215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pozwolenie na realizacje remontu (jeśli wymagane prawem),</w:t>
      </w:r>
    </w:p>
    <w:p w14:paraId="6BE4E771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protokoły przekazania miejsc wykonywania remontu,</w:t>
      </w:r>
    </w:p>
    <w:p w14:paraId="478FD5C2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dokumenty zatwierdzenia wykonania robót,</w:t>
      </w:r>
    </w:p>
    <w:p w14:paraId="7408491E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uzgodnienia administracyjne zawarte z osobami trzecimi wraz z innymi uzgodnieniami prawnymi,</w:t>
      </w:r>
    </w:p>
    <w:p w14:paraId="7CE9F556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protokoły ze spotkania na miejscu wykonywania remontu oraz polecenia upoważnionego przedstawiciela inwestora,</w:t>
      </w:r>
    </w:p>
    <w:p w14:paraId="3675E4BF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korespondencja realizacji remontu,</w:t>
      </w:r>
    </w:p>
    <w:p w14:paraId="63D53AA4" w14:textId="77777777" w:rsidR="00281FD8" w:rsidRPr="00EC2820" w:rsidRDefault="00281FD8" w:rsidP="00913028">
      <w:pPr>
        <w:numPr>
          <w:ilvl w:val="0"/>
          <w:numId w:val="10"/>
        </w:numPr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>umowa na realizację robót.</w:t>
      </w:r>
      <w:r w:rsidRPr="00EC2820">
        <w:rPr>
          <w:rFonts w:cs="Arial"/>
          <w:i/>
          <w:iCs/>
          <w:sz w:val="24"/>
          <w:szCs w:val="24"/>
        </w:rPr>
        <w:t xml:space="preserve">  </w:t>
      </w:r>
    </w:p>
    <w:p w14:paraId="06379BD2" w14:textId="3B57E3D3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b/>
          <w:bCs/>
          <w:i/>
          <w:iCs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Wpisy do dziennika remontu (jeśli uzgodniony) będą dokonywane regularnie </w:t>
      </w:r>
      <w:r w:rsidR="00A43ABE">
        <w:rPr>
          <w:rFonts w:cs="Arial"/>
          <w:sz w:val="24"/>
          <w:szCs w:val="24"/>
        </w:rPr>
        <w:t xml:space="preserve">                       </w:t>
      </w:r>
      <w:r w:rsidRPr="00EC2820">
        <w:rPr>
          <w:rFonts w:cs="Arial"/>
          <w:sz w:val="24"/>
          <w:szCs w:val="24"/>
        </w:rPr>
        <w:t>i powinny rejestrować postęp robót, ochronę osób własności,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a także kwestie techniczne i aspekty związane z zarządzaniem miejscem wykonywania remontu. Zapytania, uwagi lub propozycje Wykonawcy wpisane do dziennika remontu zostaną przedłożone upoważnionemu przedstawicielowi inwestora, Inspektorowi Nadzoru do ustosunkowania się.</w:t>
      </w:r>
    </w:p>
    <w:p w14:paraId="1E616C88" w14:textId="77777777" w:rsidR="00281FD8" w:rsidRPr="00EC2820" w:rsidRDefault="00281FD8" w:rsidP="00281FD8">
      <w:pPr>
        <w:pStyle w:val="Tekstpodstawowywcity"/>
        <w:spacing w:after="0"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Dokumenty remontu winny być przechowywane w miejscu bezpiecznym </w:t>
      </w:r>
      <w:r w:rsidRPr="00EC2820">
        <w:rPr>
          <w:rFonts w:ascii="Arial" w:hAnsi="Arial" w:cs="Arial"/>
        </w:rPr>
        <w:br/>
        <w:t>i dostępnym dla Wykonawcy i Inwestora.</w:t>
      </w:r>
    </w:p>
    <w:p w14:paraId="1A8D5B73" w14:textId="77777777" w:rsidR="00281FD8" w:rsidRPr="00EC2820" w:rsidRDefault="00281FD8" w:rsidP="00281FD8">
      <w:pPr>
        <w:pStyle w:val="Tekstpodstawowywcity"/>
        <w:spacing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 xml:space="preserve">Każdy zagubiony dokument będzie niezwłocznie zastąpiony zgodnie </w:t>
      </w:r>
      <w:r w:rsidRPr="00EC2820">
        <w:rPr>
          <w:rFonts w:ascii="Arial" w:hAnsi="Arial" w:cs="Arial"/>
        </w:rPr>
        <w:br/>
        <w:t>z właściwymi wymogami.</w:t>
      </w:r>
    </w:p>
    <w:p w14:paraId="3BFA0D8A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0" w:line="360" w:lineRule="auto"/>
        <w:ind w:left="284"/>
        <w:rPr>
          <w:rFonts w:cs="Arial"/>
          <w:sz w:val="28"/>
          <w:szCs w:val="28"/>
        </w:rPr>
      </w:pPr>
      <w:bookmarkStart w:id="50" w:name="_Toc60853405"/>
      <w:bookmarkStart w:id="51" w:name="_Toc60853681"/>
      <w:bookmarkStart w:id="52" w:name="_Toc92520782"/>
      <w:r w:rsidRPr="00EC2820">
        <w:rPr>
          <w:rFonts w:cs="Arial"/>
          <w:sz w:val="28"/>
          <w:szCs w:val="28"/>
        </w:rPr>
        <w:t>Odbiór robót</w:t>
      </w:r>
      <w:bookmarkEnd w:id="50"/>
      <w:bookmarkEnd w:id="51"/>
      <w:bookmarkEnd w:id="52"/>
    </w:p>
    <w:p w14:paraId="02E63AE8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3" w:name="_Toc92520783"/>
      <w:r w:rsidRPr="00EC2820">
        <w:rPr>
          <w:rFonts w:cs="Arial"/>
          <w:bCs w:val="0"/>
          <w:i w:val="0"/>
          <w:sz w:val="24"/>
          <w:szCs w:val="24"/>
        </w:rPr>
        <w:t>Rodzaje odbiorów</w:t>
      </w:r>
      <w:bookmarkEnd w:id="53"/>
    </w:p>
    <w:p w14:paraId="556E8C9A" w14:textId="6F68039A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Prowadzone roboty podlegają następującym etapom odbioru dokonywanym przez upoważnionego przedstawiciela inwestora, Inspektora Nadzoru, przedstawicieli użytkownika, przy udziale Wykonawcy:</w:t>
      </w:r>
    </w:p>
    <w:p w14:paraId="0D14E43D" w14:textId="77777777" w:rsidR="00281FD8" w:rsidRPr="00EC2820" w:rsidRDefault="00281FD8" w:rsidP="00913028">
      <w:pPr>
        <w:numPr>
          <w:ilvl w:val="0"/>
          <w:numId w:val="1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robót zanikających i ulegających zakryciu,</w:t>
      </w:r>
    </w:p>
    <w:p w14:paraId="7584BF0A" w14:textId="77777777" w:rsidR="00281FD8" w:rsidRPr="00EC2820" w:rsidRDefault="00281FD8" w:rsidP="00913028">
      <w:pPr>
        <w:numPr>
          <w:ilvl w:val="0"/>
          <w:numId w:val="1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końcowemu,</w:t>
      </w:r>
    </w:p>
    <w:p w14:paraId="00A1DC65" w14:textId="77777777" w:rsidR="00281FD8" w:rsidRPr="00EC2820" w:rsidRDefault="00281FD8" w:rsidP="00913028">
      <w:pPr>
        <w:numPr>
          <w:ilvl w:val="0"/>
          <w:numId w:val="1"/>
        </w:numPr>
        <w:tabs>
          <w:tab w:val="clear" w:pos="1080"/>
          <w:tab w:val="num" w:pos="720"/>
        </w:tabs>
        <w:spacing w:after="0" w:line="360" w:lineRule="auto"/>
        <w:ind w:left="709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odbiorowi pogwarancyjnemu.</w:t>
      </w:r>
    </w:p>
    <w:p w14:paraId="5C90C89C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4" w:name="_Toc60853406"/>
      <w:bookmarkStart w:id="55" w:name="_Toc60853682"/>
      <w:bookmarkStart w:id="56" w:name="_Toc92520784"/>
      <w:r w:rsidRPr="00EC2820">
        <w:rPr>
          <w:rFonts w:cs="Arial"/>
          <w:bCs w:val="0"/>
          <w:i w:val="0"/>
          <w:sz w:val="24"/>
          <w:szCs w:val="24"/>
        </w:rPr>
        <w:t>Odbiór robót zanikających i ulęgających zakryciu</w:t>
      </w:r>
      <w:bookmarkEnd w:id="54"/>
      <w:bookmarkEnd w:id="55"/>
      <w:bookmarkEnd w:id="56"/>
    </w:p>
    <w:p w14:paraId="396CF22C" w14:textId="2AE4AF83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 xml:space="preserve">Odbiór robót zanikających i ulegających zakryciu polega na finalnej ocenie ilości </w:t>
      </w:r>
      <w:r w:rsidR="00A43ABE">
        <w:rPr>
          <w:rFonts w:cs="Arial"/>
          <w:sz w:val="24"/>
          <w:szCs w:val="24"/>
        </w:rPr>
        <w:t xml:space="preserve">             </w:t>
      </w:r>
      <w:r w:rsidRPr="00EC2820">
        <w:rPr>
          <w:rFonts w:cs="Arial"/>
          <w:sz w:val="24"/>
          <w:szCs w:val="24"/>
        </w:rPr>
        <w:t>i jakości wykonanych robót, które w dalszym proc</w:t>
      </w:r>
      <w:r w:rsidR="00A43ABE">
        <w:rPr>
          <w:rFonts w:cs="Arial"/>
          <w:sz w:val="24"/>
          <w:szCs w:val="24"/>
        </w:rPr>
        <w:t>esie realizacji ulegną zakryciu.</w:t>
      </w:r>
    </w:p>
    <w:p w14:paraId="23935DB3" w14:textId="6DCD790B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robót zanikających i ulega</w:t>
      </w:r>
      <w:r w:rsidR="00A43ABE">
        <w:rPr>
          <w:rFonts w:cs="Arial"/>
          <w:sz w:val="24"/>
          <w:szCs w:val="24"/>
        </w:rPr>
        <w:t xml:space="preserve">jących zakryciu będzie dokonany </w:t>
      </w:r>
      <w:r w:rsidRPr="00EC2820">
        <w:rPr>
          <w:rFonts w:cs="Arial"/>
          <w:sz w:val="24"/>
          <w:szCs w:val="24"/>
        </w:rPr>
        <w:t>w czasie umożliwiającym wykonanie ewentualnych korekt i poprawek bez hamowania ogólnego postępu robót.</w:t>
      </w:r>
    </w:p>
    <w:p w14:paraId="677E5C17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Odbioru robót dokonuje upoważniony przedstawiciel inwestora, Inspektor Nadzoru.</w:t>
      </w:r>
    </w:p>
    <w:p w14:paraId="0D27B3CB" w14:textId="7199D568" w:rsidR="00281FD8" w:rsidRPr="00EC2820" w:rsidRDefault="00281FD8" w:rsidP="006035CE">
      <w:pPr>
        <w:pStyle w:val="Tekstpodstawowy"/>
        <w:spacing w:after="0" w:line="360" w:lineRule="auto"/>
        <w:ind w:left="720"/>
        <w:jc w:val="both"/>
        <w:rPr>
          <w:rFonts w:ascii="Arial" w:hAnsi="Arial" w:cs="Arial"/>
        </w:rPr>
      </w:pPr>
      <w:r w:rsidRPr="00EC2820">
        <w:rPr>
          <w:rFonts w:ascii="Arial" w:hAnsi="Arial" w:cs="Arial"/>
        </w:rPr>
        <w:t>Gotowość danej części robót do od</w:t>
      </w:r>
      <w:r w:rsidR="00A43ABE">
        <w:rPr>
          <w:rFonts w:ascii="Arial" w:hAnsi="Arial" w:cs="Arial"/>
        </w:rPr>
        <w:t xml:space="preserve">bioru zgłasza Wykonawca wpisem                                </w:t>
      </w:r>
      <w:r w:rsidRPr="00EC2820">
        <w:rPr>
          <w:rFonts w:ascii="Arial" w:hAnsi="Arial" w:cs="Arial"/>
        </w:rPr>
        <w:t>do dziennika remontu z jednoczesnym powiadomieniem upoważnionego przedstawiciela inwestora (jeśli uzgodniony) lub pisemnie powiadamia upoważnionego przedstawiciela inwestora. Odbiór będzie</w:t>
      </w:r>
      <w:r w:rsidRPr="00EC2820">
        <w:rPr>
          <w:rFonts w:ascii="Arial" w:hAnsi="Arial" w:cs="Arial"/>
          <w:color w:val="00CCFF"/>
        </w:rPr>
        <w:t xml:space="preserve"> </w:t>
      </w:r>
      <w:r w:rsidRPr="00EC2820">
        <w:rPr>
          <w:rFonts w:ascii="Arial" w:hAnsi="Arial" w:cs="Arial"/>
        </w:rPr>
        <w:t xml:space="preserve">przeprowadzony niezwłocznie, nie później jednak niż w ciągu 3 dni od daty zgłoszenia wpisem </w:t>
      </w:r>
      <w:r w:rsidR="00A43ABE">
        <w:rPr>
          <w:rFonts w:ascii="Arial" w:hAnsi="Arial" w:cs="Arial"/>
        </w:rPr>
        <w:t xml:space="preserve">                   </w:t>
      </w:r>
      <w:r w:rsidRPr="00EC2820">
        <w:rPr>
          <w:rFonts w:ascii="Arial" w:hAnsi="Arial" w:cs="Arial"/>
        </w:rPr>
        <w:lastRenderedPageBreak/>
        <w:t>do dziennika remontu (jeśli uzgodniony) lub powiadomienia pisemnie o tym fakcie upoważnionego przedstawiciela inwestora.</w:t>
      </w:r>
      <w:r w:rsidR="006035CE">
        <w:rPr>
          <w:rFonts w:ascii="Arial" w:hAnsi="Arial" w:cs="Arial"/>
        </w:rPr>
        <w:t xml:space="preserve"> </w:t>
      </w:r>
      <w:r w:rsidRPr="00EC2820">
        <w:rPr>
          <w:rFonts w:ascii="Arial" w:hAnsi="Arial" w:cs="Arial"/>
        </w:rPr>
        <w:t xml:space="preserve">Jakość i ilość robót ulęgających zakryciu ocenia upoważniony przedstawiciel inwestora, Inspektor Nadzoru </w:t>
      </w:r>
      <w:r w:rsidR="00A43ABE">
        <w:rPr>
          <w:rFonts w:ascii="Arial" w:hAnsi="Arial" w:cs="Arial"/>
        </w:rPr>
        <w:t xml:space="preserve">                          </w:t>
      </w:r>
      <w:r w:rsidRPr="00EC2820">
        <w:rPr>
          <w:rFonts w:ascii="Arial" w:hAnsi="Arial" w:cs="Arial"/>
        </w:rPr>
        <w:t xml:space="preserve">na podstawie dokumentów zawierających komplet wyników badań i w oparciu </w:t>
      </w:r>
      <w:r w:rsidR="00A43ABE">
        <w:rPr>
          <w:rFonts w:ascii="Arial" w:hAnsi="Arial" w:cs="Arial"/>
        </w:rPr>
        <w:t xml:space="preserve">              </w:t>
      </w:r>
      <w:r w:rsidRPr="00EC2820">
        <w:rPr>
          <w:rFonts w:ascii="Arial" w:hAnsi="Arial" w:cs="Arial"/>
        </w:rPr>
        <w:t xml:space="preserve">o przeprowadzone pomiary, w konfrontacji z Opisem Przedmiotu Zamówienia </w:t>
      </w:r>
      <w:r w:rsidR="00A43ABE">
        <w:rPr>
          <w:rFonts w:ascii="Arial" w:hAnsi="Arial" w:cs="Arial"/>
        </w:rPr>
        <w:t xml:space="preserve">                     </w:t>
      </w:r>
      <w:r w:rsidRPr="00EC2820">
        <w:rPr>
          <w:rFonts w:ascii="Arial" w:hAnsi="Arial" w:cs="Arial"/>
        </w:rPr>
        <w:t>i</w:t>
      </w:r>
      <w:r w:rsidRPr="00EC2820">
        <w:rPr>
          <w:rFonts w:ascii="Arial" w:hAnsi="Arial" w:cs="Arial"/>
          <w:color w:val="00CCFF"/>
        </w:rPr>
        <w:t xml:space="preserve"> </w:t>
      </w:r>
      <w:r w:rsidRPr="00EC2820">
        <w:rPr>
          <w:rFonts w:ascii="Arial" w:hAnsi="Arial" w:cs="Arial"/>
        </w:rPr>
        <w:t xml:space="preserve">Specyfikacją Techniczną i uprzednimi ustaleniami. </w:t>
      </w:r>
      <w:r w:rsidRPr="00EC2820">
        <w:rPr>
          <w:rFonts w:ascii="Arial" w:hAnsi="Arial" w:cs="Arial"/>
        </w:rPr>
        <w:br/>
        <w:t>Nieodebranie robót we wskazanym termini</w:t>
      </w:r>
      <w:r w:rsidR="00A43ABE">
        <w:rPr>
          <w:rFonts w:ascii="Arial" w:hAnsi="Arial" w:cs="Arial"/>
        </w:rPr>
        <w:t xml:space="preserve">e nie wstrzymuje postępu prac, </w:t>
      </w:r>
      <w:r w:rsidRPr="00EC2820">
        <w:rPr>
          <w:rFonts w:ascii="Arial" w:hAnsi="Arial" w:cs="Arial"/>
        </w:rPr>
        <w:t>a roboty zanikające oraz ulegające zakryciu uznaje się za wykonane prawidłowo.</w:t>
      </w:r>
    </w:p>
    <w:p w14:paraId="47293342" w14:textId="77777777" w:rsidR="00281FD8" w:rsidRPr="00EC2820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57" w:name="_Toc60853408"/>
      <w:bookmarkStart w:id="58" w:name="_Toc60853684"/>
      <w:bookmarkStart w:id="59" w:name="_Toc92520786"/>
      <w:r w:rsidRPr="00EC2820">
        <w:rPr>
          <w:rFonts w:cs="Arial"/>
          <w:bCs w:val="0"/>
          <w:i w:val="0"/>
          <w:sz w:val="24"/>
          <w:szCs w:val="24"/>
        </w:rPr>
        <w:t>Odbiór końcowy</w:t>
      </w:r>
      <w:bookmarkEnd w:id="57"/>
      <w:bookmarkEnd w:id="58"/>
      <w:bookmarkEnd w:id="59"/>
    </w:p>
    <w:p w14:paraId="12A053E1" w14:textId="0CD00980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końcowy polega na finalnej ocenie</w:t>
      </w:r>
      <w:r w:rsidR="00A43ABE">
        <w:rPr>
          <w:rFonts w:cs="Arial"/>
          <w:sz w:val="24"/>
          <w:szCs w:val="24"/>
        </w:rPr>
        <w:t xml:space="preserve"> rzeczywistego wykonania robót </w:t>
      </w:r>
      <w:r w:rsidR="001C064D">
        <w:rPr>
          <w:rFonts w:cs="Arial"/>
          <w:sz w:val="24"/>
          <w:szCs w:val="24"/>
        </w:rPr>
        <w:t xml:space="preserve">                          </w:t>
      </w:r>
      <w:r w:rsidRPr="00EC2820">
        <w:rPr>
          <w:rFonts w:cs="Arial"/>
          <w:sz w:val="24"/>
          <w:szCs w:val="24"/>
        </w:rPr>
        <w:t>w odniesieniu do ich ilości, jakości i wartości.</w:t>
      </w:r>
    </w:p>
    <w:p w14:paraId="2BBE9D9B" w14:textId="7D6EDEE6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Całkowite zakończenie robót oraz gotowość do odbioru końcowego będzie stwierdzona przez Wykonawcę wpisem do dziennika remontu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(jeśli uzgodniony), lub powiadomieniem na piśmie o tym fakcie upoważnionego przedstawiciela inwestora.</w:t>
      </w:r>
    </w:p>
    <w:p w14:paraId="4AB105FF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końcowy robót nastąpi w terminie ustalonym w dokumentach kontrolnych, licząc od dnia potwierdzenia przez upoważnionego przedstawiciela inwestora zakończenia robót i przyjęcia wymaganych dokumentów.</w:t>
      </w:r>
    </w:p>
    <w:p w14:paraId="043FD471" w14:textId="371DD792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Odbioru końcowego robót dokona komisja wyznaczona przez upoważnionego przedstawiciela inwestora w obecności Wykonawcy. Komisja odbierająca roboty dokona ich oceny jakościowej na podstawie przedłożonych dokumentów, wyników badań, ocenie wizualnej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oraz zgodności wykonania robót z Opisem Przedmiotu Zamówienia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>i Specyfikacją Techniczną.</w:t>
      </w:r>
    </w:p>
    <w:p w14:paraId="1FC5AD7F" w14:textId="77777777" w:rsidR="00281FD8" w:rsidRPr="00EC2820" w:rsidRDefault="00281FD8" w:rsidP="00497FEA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 toku odbioru końcowego robót komisja zapozna się z realizacją ustaleń przyjętych w trakcie odbioru robót zanikających i ulegających zakryciu, zwłaszcza w zakresie wykonania robót uzupełniających i robót poprawkowych.</w:t>
      </w:r>
    </w:p>
    <w:p w14:paraId="7D9DAEAF" w14:textId="77777777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W przypadku niewykonania wyznaczonych robót poprawkowych lub robot uzupełniających, komisja przerwie swoje czynności i ustali nowy termin odbioru końcowego.</w:t>
      </w:r>
    </w:p>
    <w:p w14:paraId="25436FB4" w14:textId="77777777" w:rsidR="00281FD8" w:rsidRPr="00497FEA" w:rsidRDefault="00281FD8" w:rsidP="00913028">
      <w:pPr>
        <w:pStyle w:val="Nagwek2"/>
        <w:widowControl w:val="0"/>
        <w:numPr>
          <w:ilvl w:val="1"/>
          <w:numId w:val="11"/>
        </w:numPr>
        <w:spacing w:after="0" w:line="360" w:lineRule="auto"/>
        <w:ind w:left="709"/>
        <w:rPr>
          <w:rFonts w:cs="Arial"/>
          <w:bCs w:val="0"/>
          <w:i w:val="0"/>
          <w:sz w:val="24"/>
          <w:szCs w:val="24"/>
        </w:rPr>
      </w:pPr>
      <w:bookmarkStart w:id="60" w:name="_Toc60853410"/>
      <w:bookmarkStart w:id="61" w:name="_Toc60853686"/>
      <w:bookmarkStart w:id="62" w:name="_Toc92520788"/>
      <w:r w:rsidRPr="00497FEA">
        <w:rPr>
          <w:rFonts w:cs="Arial"/>
          <w:bCs w:val="0"/>
          <w:i w:val="0"/>
          <w:sz w:val="24"/>
          <w:szCs w:val="24"/>
        </w:rPr>
        <w:t>Odbiór pogwarancyjny</w:t>
      </w:r>
      <w:bookmarkEnd w:id="60"/>
      <w:bookmarkEnd w:id="61"/>
      <w:bookmarkEnd w:id="62"/>
    </w:p>
    <w:p w14:paraId="2721173F" w14:textId="530099BE" w:rsidR="00281FD8" w:rsidRPr="00EC2820" w:rsidRDefault="00281FD8" w:rsidP="006035CE">
      <w:pPr>
        <w:spacing w:after="0"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t>Odbiór pogwarancyjny polega na ocenie wykonanych robót związanych</w:t>
      </w:r>
      <w:r w:rsidR="00A43ABE">
        <w:rPr>
          <w:rFonts w:cs="Arial"/>
          <w:sz w:val="24"/>
          <w:szCs w:val="24"/>
        </w:rPr>
        <w:t xml:space="preserve">                      </w:t>
      </w:r>
      <w:r w:rsidRPr="00EC2820">
        <w:rPr>
          <w:rFonts w:cs="Arial"/>
          <w:sz w:val="24"/>
          <w:szCs w:val="24"/>
        </w:rPr>
        <w:t>z usunięciem wad stwierdzonych przy odbiorze pogwarancyjnym</w:t>
      </w:r>
      <w:r w:rsidR="00A43ABE">
        <w:rPr>
          <w:rFonts w:cs="Arial"/>
          <w:sz w:val="24"/>
          <w:szCs w:val="24"/>
        </w:rPr>
        <w:t xml:space="preserve"> </w:t>
      </w:r>
      <w:r w:rsidRPr="00EC2820">
        <w:rPr>
          <w:rFonts w:cs="Arial"/>
          <w:sz w:val="24"/>
          <w:szCs w:val="24"/>
        </w:rPr>
        <w:t xml:space="preserve">i zaistniałych </w:t>
      </w:r>
      <w:r w:rsidR="00A43ABE">
        <w:rPr>
          <w:rFonts w:cs="Arial"/>
          <w:sz w:val="24"/>
          <w:szCs w:val="24"/>
        </w:rPr>
        <w:t xml:space="preserve">                  </w:t>
      </w:r>
      <w:r w:rsidRPr="00EC2820">
        <w:rPr>
          <w:rFonts w:cs="Arial"/>
          <w:sz w:val="24"/>
          <w:szCs w:val="24"/>
        </w:rPr>
        <w:t>w okresie gwarancyjnym.</w:t>
      </w:r>
    </w:p>
    <w:p w14:paraId="0E176612" w14:textId="5916EB15" w:rsidR="00281FD8" w:rsidRPr="006035CE" w:rsidRDefault="00281FD8" w:rsidP="006035CE">
      <w:pPr>
        <w:spacing w:line="360" w:lineRule="auto"/>
        <w:ind w:left="720"/>
        <w:jc w:val="both"/>
        <w:rPr>
          <w:rFonts w:cs="Arial"/>
          <w:sz w:val="24"/>
          <w:szCs w:val="24"/>
        </w:rPr>
      </w:pPr>
      <w:r w:rsidRPr="00EC2820">
        <w:rPr>
          <w:rFonts w:cs="Arial"/>
          <w:sz w:val="24"/>
          <w:szCs w:val="24"/>
        </w:rPr>
        <w:lastRenderedPageBreak/>
        <w:t xml:space="preserve">Odbiór pogwarancyjny będzie dokonany na podstawie oceny wizualnej obiektu, </w:t>
      </w:r>
      <w:r w:rsidR="00A43ABE">
        <w:rPr>
          <w:rFonts w:cs="Arial"/>
          <w:sz w:val="24"/>
          <w:szCs w:val="24"/>
        </w:rPr>
        <w:t xml:space="preserve">               </w:t>
      </w:r>
      <w:r w:rsidRPr="00EC2820">
        <w:rPr>
          <w:rFonts w:cs="Arial"/>
          <w:sz w:val="24"/>
          <w:szCs w:val="24"/>
        </w:rPr>
        <w:t xml:space="preserve">z uwzględnieniem zasad opisanych w punkcie 6.3 „Odbiór końcowy”. </w:t>
      </w:r>
    </w:p>
    <w:p w14:paraId="32B36A33" w14:textId="77777777" w:rsidR="00281FD8" w:rsidRPr="00EC2820" w:rsidRDefault="00281FD8" w:rsidP="00281FD8">
      <w:pPr>
        <w:spacing w:line="360" w:lineRule="auto"/>
        <w:ind w:left="709"/>
        <w:jc w:val="center"/>
        <w:rPr>
          <w:rFonts w:cs="Arial"/>
          <w:i/>
          <w:iCs/>
          <w:sz w:val="24"/>
          <w:szCs w:val="24"/>
        </w:rPr>
      </w:pPr>
      <w:r w:rsidRPr="00EC2820">
        <w:rPr>
          <w:rFonts w:cs="Arial"/>
          <w:bCs/>
          <w:sz w:val="24"/>
          <w:szCs w:val="24"/>
          <w:u w:val="single"/>
        </w:rPr>
        <w:t xml:space="preserve">Dodatkowe warunki realizacji i odbioru zadania </w:t>
      </w:r>
      <w:r w:rsidRPr="00EC2820">
        <w:rPr>
          <w:rFonts w:cs="Arial"/>
          <w:bCs/>
          <w:sz w:val="24"/>
          <w:szCs w:val="24"/>
          <w:u w:val="single"/>
        </w:rPr>
        <w:br/>
        <w:t>określa umowa na wykonanie robót.</w:t>
      </w:r>
    </w:p>
    <w:p w14:paraId="27FE0012" w14:textId="77777777" w:rsidR="00281FD8" w:rsidRPr="00EC2820" w:rsidRDefault="00281FD8" w:rsidP="00913028">
      <w:pPr>
        <w:pStyle w:val="Nagwek1"/>
        <w:widowControl w:val="0"/>
        <w:numPr>
          <w:ilvl w:val="0"/>
          <w:numId w:val="11"/>
        </w:numPr>
        <w:spacing w:after="0" w:line="360" w:lineRule="auto"/>
        <w:ind w:left="284"/>
        <w:rPr>
          <w:rFonts w:cs="Arial"/>
          <w:sz w:val="28"/>
          <w:szCs w:val="24"/>
        </w:rPr>
      </w:pPr>
      <w:bookmarkStart w:id="63" w:name="_Toc60853411"/>
      <w:bookmarkStart w:id="64" w:name="_Toc60853687"/>
      <w:bookmarkStart w:id="65" w:name="_Toc92520789"/>
      <w:r w:rsidRPr="00EC2820">
        <w:rPr>
          <w:rFonts w:cs="Arial"/>
          <w:sz w:val="28"/>
          <w:szCs w:val="24"/>
        </w:rPr>
        <w:t>Przepisy związane</w:t>
      </w:r>
      <w:bookmarkEnd w:id="63"/>
      <w:bookmarkEnd w:id="64"/>
      <w:bookmarkEnd w:id="65"/>
    </w:p>
    <w:bookmarkEnd w:id="0"/>
    <w:p w14:paraId="5D38EAE5" w14:textId="5010F160" w:rsidR="00E978FF" w:rsidRDefault="00E978FF" w:rsidP="006758C5">
      <w:pPr>
        <w:pStyle w:val="Akapitzlist"/>
        <w:numPr>
          <w:ilvl w:val="0"/>
          <w:numId w:val="37"/>
        </w:numPr>
        <w:spacing w:after="0" w:line="360" w:lineRule="auto"/>
        <w:ind w:left="709" w:right="-144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Ustawa z dnia 7.07.1994 r Prawo  Budowlane z późniejszymi zmianami</w:t>
      </w:r>
      <w:r w:rsidR="006758C5">
        <w:rPr>
          <w:rFonts w:cs="Arial"/>
          <w:sz w:val="24"/>
          <w:szCs w:val="24"/>
        </w:rPr>
        <w:t>,</w:t>
      </w:r>
    </w:p>
    <w:p w14:paraId="795FCF9F" w14:textId="3508D1BB" w:rsidR="00CD3AB6" w:rsidRPr="00CD3AB6" w:rsidRDefault="00CD3AB6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Ustawa z dnia 27.04.2001 r Prawo ochrony środowiska (Dz. U. Nr 62, poz. 627             z późniejszymi  zmianami)</w:t>
      </w:r>
      <w:r w:rsidR="006758C5">
        <w:rPr>
          <w:rFonts w:cs="Arial"/>
          <w:sz w:val="24"/>
          <w:szCs w:val="24"/>
        </w:rPr>
        <w:t>,</w:t>
      </w:r>
    </w:p>
    <w:p w14:paraId="0D58D85F" w14:textId="2E62D551" w:rsidR="00CD3AB6" w:rsidRDefault="00E978FF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Ustawa z dnia 16.04.2004 r o wyrobach budowlanych ( Dz. U. Nr 92, poz. 881)</w:t>
      </w:r>
      <w:r w:rsidR="006758C5">
        <w:rPr>
          <w:rFonts w:cs="Arial"/>
          <w:sz w:val="24"/>
          <w:szCs w:val="24"/>
        </w:rPr>
        <w:t>,</w:t>
      </w:r>
    </w:p>
    <w:p w14:paraId="41C7B481" w14:textId="0F587B77" w:rsidR="00E978FF" w:rsidRPr="00E978FF" w:rsidRDefault="00CD3AB6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Ustawa z dnia 25.08.1991 r o ochronie przeciwpożarowej (jednolity tekst                      Dz. U. z 2002 r Nr 147, poz. 1229)</w:t>
      </w:r>
      <w:r w:rsidR="006758C5">
        <w:rPr>
          <w:rFonts w:cs="Arial"/>
          <w:sz w:val="24"/>
          <w:szCs w:val="24"/>
        </w:rPr>
        <w:t>,</w:t>
      </w:r>
    </w:p>
    <w:p w14:paraId="0F8F4AE0" w14:textId="22E18C15" w:rsidR="00DB53BF" w:rsidRDefault="00DB53BF" w:rsidP="006758C5">
      <w:pPr>
        <w:pStyle w:val="Akapitzlist"/>
        <w:numPr>
          <w:ilvl w:val="0"/>
          <w:numId w:val="37"/>
        </w:numPr>
        <w:spacing w:after="0" w:line="360" w:lineRule="auto"/>
        <w:ind w:left="709" w:right="-285"/>
        <w:rPr>
          <w:rFonts w:cs="Arial"/>
          <w:sz w:val="24"/>
          <w:szCs w:val="24"/>
        </w:rPr>
      </w:pPr>
      <w:r w:rsidRPr="00DB53BF">
        <w:rPr>
          <w:rFonts w:cs="Arial"/>
          <w:sz w:val="24"/>
          <w:szCs w:val="24"/>
        </w:rPr>
        <w:t>Rozporządzenie Ministra Spraw Wewnętrznych i Administracji z dnia 07.06.2010 r., w sprawie ochrony przeciwpożarowej budynków, innych obiektów budowlanych                  i terenów (Dz. U. 2003, poz. 822),</w:t>
      </w:r>
    </w:p>
    <w:p w14:paraId="25F467D8" w14:textId="77777777" w:rsidR="006758C5" w:rsidRDefault="00DB53BF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DB53BF">
        <w:rPr>
          <w:rFonts w:cs="Arial"/>
          <w:sz w:val="24"/>
          <w:szCs w:val="24"/>
        </w:rPr>
        <w:t xml:space="preserve">Rozporządzenie Ministra Infrastruktury z dnia 12.04.2002 r. w sprawie warunków technicznych jakim powinny odpowiadać budynki i ich usytuowanie </w:t>
      </w:r>
    </w:p>
    <w:p w14:paraId="614A800E" w14:textId="596C2C82" w:rsidR="00DB53BF" w:rsidRDefault="00DB53BF" w:rsidP="006758C5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  <w:r w:rsidRPr="00DB53BF">
        <w:rPr>
          <w:rFonts w:cs="Arial"/>
          <w:sz w:val="24"/>
          <w:szCs w:val="24"/>
        </w:rPr>
        <w:t>(Dz. U. 2022, poz. 1225),</w:t>
      </w:r>
    </w:p>
    <w:p w14:paraId="46CE7EFC" w14:textId="77777777" w:rsidR="006758C5" w:rsidRDefault="00CD3AB6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Rozporządzenie Ministra Infrastruktury z dnia 6.02.2003 r</w:t>
      </w:r>
      <w:r w:rsidR="006758C5">
        <w:rPr>
          <w:rFonts w:cs="Arial"/>
          <w:sz w:val="24"/>
          <w:szCs w:val="24"/>
        </w:rPr>
        <w:t>.</w:t>
      </w:r>
      <w:r w:rsidRPr="00B90EA0">
        <w:rPr>
          <w:rFonts w:cs="Arial"/>
          <w:sz w:val="24"/>
          <w:szCs w:val="24"/>
        </w:rPr>
        <w:t xml:space="preserve"> w sprawie bezpieczeństwa i higieny pracy podczas wykonywania robót budowlanych </w:t>
      </w:r>
    </w:p>
    <w:p w14:paraId="3ADBE655" w14:textId="2C40A389" w:rsidR="00CD3AB6" w:rsidRDefault="00CD3AB6" w:rsidP="006758C5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  <w:r w:rsidRPr="00B90EA0">
        <w:rPr>
          <w:rFonts w:cs="Arial"/>
          <w:sz w:val="24"/>
          <w:szCs w:val="24"/>
        </w:rPr>
        <w:t>(Dz. U. Nr 47, poz. 401)</w:t>
      </w:r>
      <w:r>
        <w:rPr>
          <w:rFonts w:cs="Arial"/>
          <w:sz w:val="24"/>
          <w:szCs w:val="24"/>
        </w:rPr>
        <w:t>,</w:t>
      </w:r>
    </w:p>
    <w:p w14:paraId="481AE652" w14:textId="4E45A7FD" w:rsidR="00DB53BF" w:rsidRPr="00DB53BF" w:rsidRDefault="00DB53BF" w:rsidP="006758C5">
      <w:pPr>
        <w:pStyle w:val="Akapitzlist"/>
        <w:numPr>
          <w:ilvl w:val="0"/>
          <w:numId w:val="37"/>
        </w:numPr>
        <w:spacing w:after="0" w:line="360" w:lineRule="auto"/>
        <w:ind w:left="709"/>
        <w:rPr>
          <w:rFonts w:cs="Arial"/>
          <w:sz w:val="24"/>
          <w:szCs w:val="24"/>
        </w:rPr>
      </w:pPr>
      <w:r w:rsidRPr="00DB53BF">
        <w:rPr>
          <w:rFonts w:cs="Arial"/>
          <w:sz w:val="24"/>
          <w:szCs w:val="24"/>
        </w:rPr>
        <w:t>Obowiązujące przepisy, normy, katalogi.</w:t>
      </w:r>
    </w:p>
    <w:p w14:paraId="205180BB" w14:textId="77777777" w:rsidR="006D7660" w:rsidRPr="001B3B90" w:rsidRDefault="006D7660" w:rsidP="001B3B90"/>
    <w:sectPr w:rsidR="006D7660" w:rsidRPr="001B3B90" w:rsidSect="00F5538E">
      <w:headerReference w:type="default" r:id="rId8"/>
      <w:footerReference w:type="default" r:id="rId9"/>
      <w:footerReference w:type="first" r:id="rId10"/>
      <w:pgSz w:w="11906" w:h="16838" w:code="9"/>
      <w:pgMar w:top="1276" w:right="1134" w:bottom="1418" w:left="1418" w:header="850" w:footer="45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3D19A" w14:textId="77777777" w:rsidR="006F4C4B" w:rsidRDefault="006F4C4B" w:rsidP="008020A4">
      <w:pPr>
        <w:spacing w:after="0" w:line="240" w:lineRule="auto"/>
      </w:pPr>
      <w:r>
        <w:separator/>
      </w:r>
    </w:p>
  </w:endnote>
  <w:endnote w:type="continuationSeparator" w:id="0">
    <w:p w14:paraId="7E185ECF" w14:textId="77777777" w:rsidR="006F4C4B" w:rsidRDefault="006F4C4B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UAlbertin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A3040" w14:textId="01C779EE" w:rsidR="00F01632" w:rsidRDefault="005660B0">
    <w:pPr>
      <w:pStyle w:val="Stopka"/>
    </w:pP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FB37B" w14:textId="2DE9E350" w:rsidR="004D025B" w:rsidRPr="00DE1D10" w:rsidRDefault="004D025B" w:rsidP="004D025B">
    <w:pPr>
      <w:pStyle w:val="Bezodstpw"/>
      <w:rPr>
        <w:rFonts w:ascii="Roboto" w:hAnsi="Roboto"/>
        <w:b/>
        <w:bCs/>
      </w:rPr>
    </w:pPr>
  </w:p>
  <w:p w14:paraId="32774529" w14:textId="77777777" w:rsidR="005660B0" w:rsidRPr="00FB54AD" w:rsidRDefault="005660B0" w:rsidP="004D025B">
    <w:pPr>
      <w:pStyle w:val="Bezodstpw"/>
      <w:rPr>
        <w:rFonts w:cs="Arial"/>
        <w:b/>
        <w:color w:val="00B6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17C59" w14:textId="77777777" w:rsidR="006F4C4B" w:rsidRDefault="006F4C4B" w:rsidP="008020A4">
      <w:pPr>
        <w:spacing w:after="0" w:line="240" w:lineRule="auto"/>
      </w:pPr>
      <w:r>
        <w:separator/>
      </w:r>
    </w:p>
  </w:footnote>
  <w:footnote w:type="continuationSeparator" w:id="0">
    <w:p w14:paraId="55982E5B" w14:textId="77777777" w:rsidR="006F4C4B" w:rsidRDefault="006F4C4B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D0726" w14:textId="2F821EF1" w:rsidR="00F01632" w:rsidRDefault="00F01632" w:rsidP="00F5538E">
    <w:pPr>
      <w:pStyle w:val="Nagwek"/>
      <w:tabs>
        <w:tab w:val="clear" w:pos="4536"/>
        <w:tab w:val="clear" w:pos="9072"/>
        <w:tab w:val="left" w:pos="4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C0E7F"/>
    <w:multiLevelType w:val="multilevel"/>
    <w:tmpl w:val="29726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87229E"/>
    <w:multiLevelType w:val="hybridMultilevel"/>
    <w:tmpl w:val="2274381C"/>
    <w:lvl w:ilvl="0" w:tplc="E36685BA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Calibri" w:hAnsi="Arial" w:cs="Arial"/>
      </w:rPr>
    </w:lvl>
    <w:lvl w:ilvl="1" w:tplc="E1620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1643F8"/>
    <w:multiLevelType w:val="hybridMultilevel"/>
    <w:tmpl w:val="85E8867C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B014B"/>
    <w:multiLevelType w:val="hybridMultilevel"/>
    <w:tmpl w:val="A5540634"/>
    <w:lvl w:ilvl="0" w:tplc="7F9AB8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77C1A"/>
    <w:multiLevelType w:val="hybridMultilevel"/>
    <w:tmpl w:val="467A203C"/>
    <w:lvl w:ilvl="0" w:tplc="AFF24820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5" w15:restartNumberingAfterBreak="0">
    <w:nsid w:val="15A466CF"/>
    <w:multiLevelType w:val="hybridMultilevel"/>
    <w:tmpl w:val="BFD85CF8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891285D"/>
    <w:multiLevelType w:val="hybridMultilevel"/>
    <w:tmpl w:val="1A407A1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9CD05C4"/>
    <w:multiLevelType w:val="hybridMultilevel"/>
    <w:tmpl w:val="F8E03976"/>
    <w:lvl w:ilvl="0" w:tplc="C93A5864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4742B76"/>
    <w:multiLevelType w:val="multilevel"/>
    <w:tmpl w:val="30CEDDC4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6D039B7"/>
    <w:multiLevelType w:val="hybridMultilevel"/>
    <w:tmpl w:val="E5A0A7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8E1F9F"/>
    <w:multiLevelType w:val="hybridMultilevel"/>
    <w:tmpl w:val="6714FD3A"/>
    <w:lvl w:ilvl="0" w:tplc="5B8210BA">
      <w:start w:val="1"/>
      <w:numFmt w:val="decimal"/>
      <w:lvlText w:val="%1)"/>
      <w:lvlJc w:val="left"/>
      <w:pPr>
        <w:tabs>
          <w:tab w:val="num" w:pos="1778"/>
        </w:tabs>
        <w:ind w:left="1778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28AB74D3"/>
    <w:multiLevelType w:val="hybridMultilevel"/>
    <w:tmpl w:val="43D22F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FF50B6"/>
    <w:multiLevelType w:val="hybridMultilevel"/>
    <w:tmpl w:val="A3FA4A72"/>
    <w:lvl w:ilvl="0" w:tplc="52AE6CB4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3" w15:restartNumberingAfterBreak="0">
    <w:nsid w:val="2A5535B3"/>
    <w:multiLevelType w:val="hybridMultilevel"/>
    <w:tmpl w:val="B3F40D94"/>
    <w:lvl w:ilvl="0" w:tplc="0415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Optima" w:hAnsi="Opti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Lucida Sans Unicode" w:hAnsi="Lucida Sans Unicode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Cambria Math" w:hAnsi="Cambria Math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Optima" w:hAnsi="Optima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Lucida Sans Unicode" w:hAnsi="Lucida Sans Unicode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Cambria Math" w:hAnsi="Cambria Math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Optima" w:hAnsi="Optima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Lucida Sans Unicode" w:hAnsi="Lucida Sans Unicode" w:hint="default"/>
      </w:rPr>
    </w:lvl>
  </w:abstractNum>
  <w:abstractNum w:abstractNumId="14" w15:restartNumberingAfterBreak="0">
    <w:nsid w:val="2A7C1A47"/>
    <w:multiLevelType w:val="hybridMultilevel"/>
    <w:tmpl w:val="DE449162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2D6A04B6"/>
    <w:multiLevelType w:val="hybridMultilevel"/>
    <w:tmpl w:val="D4C2C17A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2017D48"/>
    <w:multiLevelType w:val="hybridMultilevel"/>
    <w:tmpl w:val="F87070EA"/>
    <w:lvl w:ilvl="0" w:tplc="B066DBF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380C29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4310766"/>
    <w:multiLevelType w:val="hybridMultilevel"/>
    <w:tmpl w:val="2B220F9C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01507"/>
    <w:multiLevelType w:val="hybridMultilevel"/>
    <w:tmpl w:val="23084350"/>
    <w:lvl w:ilvl="0" w:tplc="CA1E56E0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9" w15:restartNumberingAfterBreak="0">
    <w:nsid w:val="3C7F1F72"/>
    <w:multiLevelType w:val="hybridMultilevel"/>
    <w:tmpl w:val="33302456"/>
    <w:lvl w:ilvl="0" w:tplc="7F9AB8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AE7768"/>
    <w:multiLevelType w:val="hybridMultilevel"/>
    <w:tmpl w:val="C77E9EF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 w15:restartNumberingAfterBreak="0">
    <w:nsid w:val="4A6425A7"/>
    <w:multiLevelType w:val="hybridMultilevel"/>
    <w:tmpl w:val="F95E5084"/>
    <w:lvl w:ilvl="0" w:tplc="093A6E6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B02426D"/>
    <w:multiLevelType w:val="hybridMultilevel"/>
    <w:tmpl w:val="0B04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18648EF"/>
    <w:multiLevelType w:val="hybridMultilevel"/>
    <w:tmpl w:val="D4DCBE76"/>
    <w:lvl w:ilvl="0" w:tplc="4320934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Calibri" w:hAnsi="Arial" w:cs="Arial"/>
      </w:rPr>
    </w:lvl>
    <w:lvl w:ilvl="1" w:tplc="0415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Lucida Sans Unicode" w:hAnsi="Lucida Sans Unicode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569C6032"/>
    <w:multiLevelType w:val="multilevel"/>
    <w:tmpl w:val="B8A66DA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3)"/>
      <w:lvlJc w:val="left"/>
      <w:pPr>
        <w:ind w:left="1800" w:hanging="720"/>
      </w:pPr>
      <w:rPr>
        <w:rFonts w:ascii="Arial" w:eastAsia="Calibri" w:hAnsi="Arial" w:cs="Arial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5" w15:restartNumberingAfterBreak="0">
    <w:nsid w:val="59BA00A1"/>
    <w:multiLevelType w:val="hybridMultilevel"/>
    <w:tmpl w:val="0134691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B2D282B"/>
    <w:multiLevelType w:val="hybridMultilevel"/>
    <w:tmpl w:val="5FCC7C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543EF5"/>
    <w:multiLevelType w:val="hybridMultilevel"/>
    <w:tmpl w:val="5D865348"/>
    <w:lvl w:ilvl="0" w:tplc="654CB088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 w15:restartNumberingAfterBreak="0">
    <w:nsid w:val="67E92AAB"/>
    <w:multiLevelType w:val="hybridMultilevel"/>
    <w:tmpl w:val="A42E2026"/>
    <w:lvl w:ilvl="0" w:tplc="C99E34E0">
      <w:start w:val="1"/>
      <w:numFmt w:val="decimal"/>
      <w:lvlText w:val="%1)"/>
      <w:lvlJc w:val="left"/>
      <w:pPr>
        <w:ind w:left="180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89B5E72"/>
    <w:multiLevelType w:val="hybridMultilevel"/>
    <w:tmpl w:val="ED628540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15392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25A46C4"/>
    <w:multiLevelType w:val="hybridMultilevel"/>
    <w:tmpl w:val="58CC0754"/>
    <w:lvl w:ilvl="0" w:tplc="7FC87FB4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ascii="Arial" w:eastAsia="Calibri" w:hAnsi="Arial" w:cs="Arial"/>
      </w:rPr>
    </w:lvl>
    <w:lvl w:ilvl="1" w:tplc="8D184EFC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2" w15:restartNumberingAfterBreak="0">
    <w:nsid w:val="75E470E6"/>
    <w:multiLevelType w:val="hybridMultilevel"/>
    <w:tmpl w:val="D5C0AB14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79FB664D"/>
    <w:multiLevelType w:val="multilevel"/>
    <w:tmpl w:val="CC2E7738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 w15:restartNumberingAfterBreak="0">
    <w:nsid w:val="7A206EFF"/>
    <w:multiLevelType w:val="hybridMultilevel"/>
    <w:tmpl w:val="077A2D84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7B3B6C7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D950115"/>
    <w:multiLevelType w:val="hybridMultilevel"/>
    <w:tmpl w:val="77DEE7E6"/>
    <w:lvl w:ilvl="0" w:tplc="E84EB4B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FEF53B4"/>
    <w:multiLevelType w:val="hybridMultilevel"/>
    <w:tmpl w:val="FF1693B2"/>
    <w:lvl w:ilvl="0" w:tplc="76EE193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Calibri" w:hAnsi="Arial" w:cs="Arial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6"/>
  </w:num>
  <w:num w:numId="2">
    <w:abstractNumId w:val="27"/>
  </w:num>
  <w:num w:numId="3">
    <w:abstractNumId w:val="37"/>
  </w:num>
  <w:num w:numId="4">
    <w:abstractNumId w:val="23"/>
  </w:num>
  <w:num w:numId="5">
    <w:abstractNumId w:val="1"/>
  </w:num>
  <w:num w:numId="6">
    <w:abstractNumId w:val="7"/>
  </w:num>
  <w:num w:numId="7">
    <w:abstractNumId w:val="10"/>
  </w:num>
  <w:num w:numId="8">
    <w:abstractNumId w:val="31"/>
  </w:num>
  <w:num w:numId="9">
    <w:abstractNumId w:val="12"/>
  </w:num>
  <w:num w:numId="10">
    <w:abstractNumId w:val="11"/>
  </w:num>
  <w:num w:numId="11">
    <w:abstractNumId w:val="24"/>
  </w:num>
  <w:num w:numId="12">
    <w:abstractNumId w:val="20"/>
  </w:num>
  <w:num w:numId="13">
    <w:abstractNumId w:val="18"/>
  </w:num>
  <w:num w:numId="14">
    <w:abstractNumId w:val="4"/>
  </w:num>
  <w:num w:numId="15">
    <w:abstractNumId w:val="6"/>
  </w:num>
  <w:num w:numId="16">
    <w:abstractNumId w:val="36"/>
  </w:num>
  <w:num w:numId="17">
    <w:abstractNumId w:val="28"/>
  </w:num>
  <w:num w:numId="18">
    <w:abstractNumId w:val="21"/>
  </w:num>
  <w:num w:numId="19">
    <w:abstractNumId w:val="35"/>
  </w:num>
  <w:num w:numId="20">
    <w:abstractNumId w:val="30"/>
  </w:num>
  <w:num w:numId="21">
    <w:abstractNumId w:val="33"/>
  </w:num>
  <w:num w:numId="22">
    <w:abstractNumId w:val="9"/>
  </w:num>
  <w:num w:numId="23">
    <w:abstractNumId w:val="13"/>
  </w:num>
  <w:num w:numId="24">
    <w:abstractNumId w:val="14"/>
  </w:num>
  <w:num w:numId="25">
    <w:abstractNumId w:val="25"/>
  </w:num>
  <w:num w:numId="26">
    <w:abstractNumId w:val="5"/>
  </w:num>
  <w:num w:numId="27">
    <w:abstractNumId w:val="34"/>
  </w:num>
  <w:num w:numId="28">
    <w:abstractNumId w:val="8"/>
  </w:num>
  <w:num w:numId="29">
    <w:abstractNumId w:val="2"/>
  </w:num>
  <w:num w:numId="30">
    <w:abstractNumId w:val="3"/>
  </w:num>
  <w:num w:numId="31">
    <w:abstractNumId w:val="19"/>
  </w:num>
  <w:num w:numId="32">
    <w:abstractNumId w:val="29"/>
  </w:num>
  <w:num w:numId="33">
    <w:abstractNumId w:val="15"/>
  </w:num>
  <w:num w:numId="34">
    <w:abstractNumId w:val="32"/>
  </w:num>
  <w:num w:numId="35">
    <w:abstractNumId w:val="17"/>
  </w:num>
  <w:num w:numId="36">
    <w:abstractNumId w:val="26"/>
  </w:num>
  <w:num w:numId="37">
    <w:abstractNumId w:val="22"/>
  </w:num>
  <w:num w:numId="38">
    <w:abstractNumId w:val="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0A4"/>
    <w:rsid w:val="000135C0"/>
    <w:rsid w:val="00071A46"/>
    <w:rsid w:val="00075181"/>
    <w:rsid w:val="000A3989"/>
    <w:rsid w:val="000A6296"/>
    <w:rsid w:val="000C3EFB"/>
    <w:rsid w:val="000D05C7"/>
    <w:rsid w:val="000E4171"/>
    <w:rsid w:val="000F664C"/>
    <w:rsid w:val="001111E2"/>
    <w:rsid w:val="00125A33"/>
    <w:rsid w:val="00126D26"/>
    <w:rsid w:val="00150ACF"/>
    <w:rsid w:val="001B3B90"/>
    <w:rsid w:val="001C064D"/>
    <w:rsid w:val="001F75FB"/>
    <w:rsid w:val="00202677"/>
    <w:rsid w:val="002105F1"/>
    <w:rsid w:val="00211A08"/>
    <w:rsid w:val="00222D8E"/>
    <w:rsid w:val="00236D3D"/>
    <w:rsid w:val="00246A4C"/>
    <w:rsid w:val="0025586E"/>
    <w:rsid w:val="00281FD8"/>
    <w:rsid w:val="00285A5F"/>
    <w:rsid w:val="0029749B"/>
    <w:rsid w:val="002A01FB"/>
    <w:rsid w:val="002A34E1"/>
    <w:rsid w:val="002B0BE2"/>
    <w:rsid w:val="002D3C49"/>
    <w:rsid w:val="002E68C5"/>
    <w:rsid w:val="002F02D6"/>
    <w:rsid w:val="002F76B6"/>
    <w:rsid w:val="003034A1"/>
    <w:rsid w:val="00340AED"/>
    <w:rsid w:val="00344524"/>
    <w:rsid w:val="00353C8F"/>
    <w:rsid w:val="00362D51"/>
    <w:rsid w:val="00365F04"/>
    <w:rsid w:val="00371525"/>
    <w:rsid w:val="00377A65"/>
    <w:rsid w:val="00381E93"/>
    <w:rsid w:val="003A06A7"/>
    <w:rsid w:val="003D3B24"/>
    <w:rsid w:val="003D5E98"/>
    <w:rsid w:val="00422104"/>
    <w:rsid w:val="00451A76"/>
    <w:rsid w:val="00465516"/>
    <w:rsid w:val="00475923"/>
    <w:rsid w:val="004806DC"/>
    <w:rsid w:val="00495404"/>
    <w:rsid w:val="00497FEA"/>
    <w:rsid w:val="004B496F"/>
    <w:rsid w:val="004D025B"/>
    <w:rsid w:val="004D2A8D"/>
    <w:rsid w:val="004D3EAC"/>
    <w:rsid w:val="004D7639"/>
    <w:rsid w:val="004F575D"/>
    <w:rsid w:val="004F5D70"/>
    <w:rsid w:val="00501B59"/>
    <w:rsid w:val="0050275D"/>
    <w:rsid w:val="0050731C"/>
    <w:rsid w:val="00517FEC"/>
    <w:rsid w:val="00561186"/>
    <w:rsid w:val="005660B0"/>
    <w:rsid w:val="0057604A"/>
    <w:rsid w:val="0059161D"/>
    <w:rsid w:val="005C1C69"/>
    <w:rsid w:val="005C637F"/>
    <w:rsid w:val="005D26B6"/>
    <w:rsid w:val="00600637"/>
    <w:rsid w:val="006035CE"/>
    <w:rsid w:val="0062295F"/>
    <w:rsid w:val="00644011"/>
    <w:rsid w:val="00655B20"/>
    <w:rsid w:val="00660227"/>
    <w:rsid w:val="006745DD"/>
    <w:rsid w:val="006758C5"/>
    <w:rsid w:val="0068156B"/>
    <w:rsid w:val="00692216"/>
    <w:rsid w:val="006B616E"/>
    <w:rsid w:val="006C10BD"/>
    <w:rsid w:val="006D7660"/>
    <w:rsid w:val="006E7101"/>
    <w:rsid w:val="006F4C4B"/>
    <w:rsid w:val="007011F6"/>
    <w:rsid w:val="00704C6C"/>
    <w:rsid w:val="00717F34"/>
    <w:rsid w:val="0072348E"/>
    <w:rsid w:val="007364A7"/>
    <w:rsid w:val="00753B66"/>
    <w:rsid w:val="007A6F0E"/>
    <w:rsid w:val="007C1C05"/>
    <w:rsid w:val="007D465C"/>
    <w:rsid w:val="008020A4"/>
    <w:rsid w:val="00806A97"/>
    <w:rsid w:val="00810D53"/>
    <w:rsid w:val="0081578C"/>
    <w:rsid w:val="00827335"/>
    <w:rsid w:val="00885114"/>
    <w:rsid w:val="008C2D83"/>
    <w:rsid w:val="008F758E"/>
    <w:rsid w:val="00903F29"/>
    <w:rsid w:val="00913028"/>
    <w:rsid w:val="00914F28"/>
    <w:rsid w:val="009253AE"/>
    <w:rsid w:val="009333A8"/>
    <w:rsid w:val="0094171B"/>
    <w:rsid w:val="009449EB"/>
    <w:rsid w:val="00947D24"/>
    <w:rsid w:val="00961EF7"/>
    <w:rsid w:val="00966D07"/>
    <w:rsid w:val="0097002A"/>
    <w:rsid w:val="009703EF"/>
    <w:rsid w:val="00971493"/>
    <w:rsid w:val="009829FE"/>
    <w:rsid w:val="009A3899"/>
    <w:rsid w:val="009B1B55"/>
    <w:rsid w:val="009B4B9A"/>
    <w:rsid w:val="009B5195"/>
    <w:rsid w:val="009D65D5"/>
    <w:rsid w:val="009D6FD2"/>
    <w:rsid w:val="00A02DA1"/>
    <w:rsid w:val="00A03F7C"/>
    <w:rsid w:val="00A07CE0"/>
    <w:rsid w:val="00A25219"/>
    <w:rsid w:val="00A343AD"/>
    <w:rsid w:val="00A37644"/>
    <w:rsid w:val="00A43ABE"/>
    <w:rsid w:val="00A76150"/>
    <w:rsid w:val="00AB0857"/>
    <w:rsid w:val="00AD0EE6"/>
    <w:rsid w:val="00AF2CAD"/>
    <w:rsid w:val="00AF6367"/>
    <w:rsid w:val="00B20815"/>
    <w:rsid w:val="00B227EE"/>
    <w:rsid w:val="00B35818"/>
    <w:rsid w:val="00B44D15"/>
    <w:rsid w:val="00B50314"/>
    <w:rsid w:val="00B54488"/>
    <w:rsid w:val="00B95742"/>
    <w:rsid w:val="00BC3501"/>
    <w:rsid w:val="00BE4767"/>
    <w:rsid w:val="00C035E1"/>
    <w:rsid w:val="00C156FC"/>
    <w:rsid w:val="00C243F2"/>
    <w:rsid w:val="00C33746"/>
    <w:rsid w:val="00C67868"/>
    <w:rsid w:val="00CA12BB"/>
    <w:rsid w:val="00CC2DED"/>
    <w:rsid w:val="00CD3AB6"/>
    <w:rsid w:val="00CE09E7"/>
    <w:rsid w:val="00CF71FF"/>
    <w:rsid w:val="00D03555"/>
    <w:rsid w:val="00D37944"/>
    <w:rsid w:val="00D56E21"/>
    <w:rsid w:val="00D93282"/>
    <w:rsid w:val="00D934CF"/>
    <w:rsid w:val="00D955FD"/>
    <w:rsid w:val="00D96BA4"/>
    <w:rsid w:val="00D97FA0"/>
    <w:rsid w:val="00DA30FD"/>
    <w:rsid w:val="00DA7F53"/>
    <w:rsid w:val="00DB1586"/>
    <w:rsid w:val="00DB53BF"/>
    <w:rsid w:val="00DC3202"/>
    <w:rsid w:val="00DF5DCD"/>
    <w:rsid w:val="00E0049B"/>
    <w:rsid w:val="00E10F89"/>
    <w:rsid w:val="00E150D7"/>
    <w:rsid w:val="00E23C06"/>
    <w:rsid w:val="00E345C0"/>
    <w:rsid w:val="00E51C4A"/>
    <w:rsid w:val="00E978FF"/>
    <w:rsid w:val="00EA5A29"/>
    <w:rsid w:val="00EB51FB"/>
    <w:rsid w:val="00EC2820"/>
    <w:rsid w:val="00EC3466"/>
    <w:rsid w:val="00EC7F59"/>
    <w:rsid w:val="00EE5D9B"/>
    <w:rsid w:val="00F01632"/>
    <w:rsid w:val="00F11D45"/>
    <w:rsid w:val="00F138BC"/>
    <w:rsid w:val="00F146D7"/>
    <w:rsid w:val="00F15A21"/>
    <w:rsid w:val="00F542C0"/>
    <w:rsid w:val="00F5538E"/>
    <w:rsid w:val="00F67966"/>
    <w:rsid w:val="00F90BB6"/>
    <w:rsid w:val="00F92793"/>
    <w:rsid w:val="00FA642B"/>
    <w:rsid w:val="00FB54AD"/>
    <w:rsid w:val="00FD4DF5"/>
    <w:rsid w:val="00FE4BBF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1F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1F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281FD8"/>
    <w:pPr>
      <w:spacing w:after="0" w:line="240" w:lineRule="atLeast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281FD8"/>
    <w:rPr>
      <w:rFonts w:eastAsia="Calibri" w:cs="Calibri"/>
    </w:rPr>
  </w:style>
  <w:style w:type="paragraph" w:styleId="Tekstpodstawowywcity">
    <w:name w:val="Body Text Indent"/>
    <w:basedOn w:val="Normalny"/>
    <w:link w:val="TekstpodstawowywcityZnak"/>
    <w:rsid w:val="00281FD8"/>
    <w:pPr>
      <w:spacing w:after="120" w:line="240" w:lineRule="auto"/>
      <w:ind w:left="283"/>
    </w:pPr>
    <w:rPr>
      <w:rFonts w:ascii="Calibri" w:eastAsia="Calibri" w:hAnsi="Calibri" w:cs="Calibri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81FD8"/>
    <w:rPr>
      <w:rFonts w:eastAsia="Calibri" w:cs="Calibri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281FD8"/>
    <w:pPr>
      <w:spacing w:after="120" w:line="480" w:lineRule="auto"/>
      <w:ind w:left="283"/>
    </w:pPr>
    <w:rPr>
      <w:rFonts w:ascii="Calibri" w:eastAsia="Calibri" w:hAnsi="Calibri" w:cs="Calibri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FD8"/>
    <w:rPr>
      <w:rFonts w:eastAsia="Calibri" w:cs="Calibri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81FD8"/>
    <w:pPr>
      <w:spacing w:after="120" w:line="240" w:lineRule="auto"/>
      <w:ind w:left="283"/>
    </w:pPr>
    <w:rPr>
      <w:rFonts w:ascii="Calibri" w:eastAsia="Calibri" w:hAnsi="Calibri" w:cs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81FD8"/>
    <w:rPr>
      <w:rFonts w:eastAsia="Calibri" w:cs="Calibri"/>
      <w:sz w:val="16"/>
      <w:szCs w:val="16"/>
    </w:rPr>
  </w:style>
  <w:style w:type="paragraph" w:styleId="Tekstpodstawowy">
    <w:name w:val="Body Text"/>
    <w:basedOn w:val="Normalny"/>
    <w:link w:val="TekstpodstawowyZnak"/>
    <w:rsid w:val="00281FD8"/>
    <w:pPr>
      <w:spacing w:after="12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1FD8"/>
    <w:rPr>
      <w:rFonts w:eastAsia="Calibri" w:cs="Calibri"/>
      <w:sz w:val="24"/>
      <w:szCs w:val="24"/>
    </w:rPr>
  </w:style>
  <w:style w:type="paragraph" w:styleId="Lista">
    <w:name w:val="List"/>
    <w:basedOn w:val="Tekstpodstawowy"/>
    <w:rsid w:val="00281FD8"/>
    <w:pPr>
      <w:widowControl w:val="0"/>
      <w:suppressAutoHyphens/>
    </w:pPr>
    <w:rPr>
      <w:rFonts w:eastAsia="Symbol" w:cs="Courier New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BC6D3-9484-4233-A725-C18D6151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22</Pages>
  <Words>5881</Words>
  <Characters>35288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Martyna Król</cp:lastModifiedBy>
  <cp:revision>45</cp:revision>
  <cp:lastPrinted>2024-03-25T08:09:00Z</cp:lastPrinted>
  <dcterms:created xsi:type="dcterms:W3CDTF">2023-11-03T07:04:00Z</dcterms:created>
  <dcterms:modified xsi:type="dcterms:W3CDTF">2025-11-25T07:46:00Z</dcterms:modified>
</cp:coreProperties>
</file>