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9432A1" w:rsidRDefault="007E239A" w:rsidP="00BC4DED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7E239A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7E239A">
        <w:rPr>
          <w:rFonts w:ascii="Arial" w:hAnsi="Arial" w:cs="Arial"/>
          <w:sz w:val="24"/>
          <w:szCs w:val="24"/>
        </w:rPr>
        <w:t>2025-10-23</w:t>
      </w:r>
    </w:p>
    <w:p w:rsidR="00CF7835" w:rsidRPr="009432A1" w:rsidRDefault="007E239A" w:rsidP="00BC4DE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E239A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7E239A" w:rsidP="00BC4DED">
      <w:pPr>
        <w:spacing w:line="360" w:lineRule="auto"/>
        <w:rPr>
          <w:rFonts w:ascii="Arial" w:hAnsi="Arial" w:cs="Arial"/>
          <w:sz w:val="24"/>
          <w:szCs w:val="24"/>
        </w:rPr>
      </w:pPr>
      <w:r w:rsidRPr="007E239A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7E239A">
        <w:rPr>
          <w:rFonts w:ascii="Arial" w:hAnsi="Arial" w:cs="Arial"/>
          <w:sz w:val="24"/>
          <w:szCs w:val="24"/>
        </w:rPr>
        <w:t>69</w:t>
      </w:r>
    </w:p>
    <w:p w:rsidR="00CF7835" w:rsidRPr="009432A1" w:rsidRDefault="007E239A" w:rsidP="00BC4DED">
      <w:pPr>
        <w:spacing w:line="360" w:lineRule="auto"/>
        <w:rPr>
          <w:rFonts w:ascii="Arial" w:hAnsi="Arial" w:cs="Arial"/>
          <w:sz w:val="24"/>
          <w:szCs w:val="24"/>
        </w:rPr>
      </w:pPr>
      <w:r w:rsidRPr="007E239A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7E239A">
        <w:rPr>
          <w:rFonts w:ascii="Arial" w:hAnsi="Arial" w:cs="Arial"/>
          <w:sz w:val="24"/>
          <w:szCs w:val="24"/>
        </w:rPr>
        <w:t>Częstochowa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0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BC4DED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bookmarkStart w:id="0" w:name="_GoBack"/>
            <w:bookmarkEnd w:id="0"/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BC4DED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BC4DED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BC4DE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7E239A" w:rsidP="00BC4DE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E239A">
              <w:rPr>
                <w:rFonts w:ascii="Arial" w:hAnsi="Arial" w:cs="Arial"/>
                <w:bCs/>
                <w:sz w:val="24"/>
                <w:szCs w:val="24"/>
              </w:rPr>
              <w:t>Opracowanie wielobranżowej dokumentacji projektowo-kosztorysowej dla wykonania robót budowlanych w sali W011 oraz na zapleczu sali na Wydziale Zarządzania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E239A" w:rsidRPr="004E4B64" w:rsidTr="0030024E">
        <w:tc>
          <w:tcPr>
            <w:tcW w:w="2269" w:type="dxa"/>
            <w:shd w:val="clear" w:color="auto" w:fill="auto"/>
          </w:tcPr>
          <w:p w:rsidR="007E239A" w:rsidRPr="004E4B64" w:rsidRDefault="007E239A" w:rsidP="00BC4DE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E239A" w:rsidRPr="004E4B64" w:rsidRDefault="007E239A" w:rsidP="00BC4DE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E239A">
              <w:rPr>
                <w:rFonts w:ascii="Arial" w:hAnsi="Arial" w:cs="Arial"/>
                <w:bCs/>
                <w:sz w:val="24"/>
                <w:szCs w:val="24"/>
              </w:rPr>
              <w:t>RZ-DZP.261.47.2025.MT</w:t>
            </w:r>
          </w:p>
        </w:tc>
      </w:tr>
    </w:tbl>
    <w:p w:rsidR="00D665F5" w:rsidRPr="00355C9D" w:rsidRDefault="00D665F5" w:rsidP="00BC4DED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7E239A" w:rsidRPr="007E239A">
        <w:rPr>
          <w:rFonts w:ascii="Arial" w:hAnsi="Arial" w:cs="Arial"/>
          <w:sz w:val="24"/>
          <w:szCs w:val="24"/>
        </w:rPr>
        <w:t>(</w:t>
      </w:r>
      <w:proofErr w:type="spellStart"/>
      <w:r w:rsidR="007E239A" w:rsidRPr="007E239A">
        <w:rPr>
          <w:rFonts w:ascii="Arial" w:hAnsi="Arial" w:cs="Arial"/>
          <w:sz w:val="24"/>
          <w:szCs w:val="24"/>
        </w:rPr>
        <w:t>t.j</w:t>
      </w:r>
      <w:proofErr w:type="spellEnd"/>
      <w:r w:rsidR="007E239A" w:rsidRPr="007E239A">
        <w:rPr>
          <w:rFonts w:ascii="Arial" w:hAnsi="Arial" w:cs="Arial"/>
          <w:sz w:val="24"/>
          <w:szCs w:val="24"/>
        </w:rPr>
        <w:t>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BC4DE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7E239A" w:rsidRPr="007E239A">
        <w:rPr>
          <w:rFonts w:ascii="Arial" w:hAnsi="Arial" w:cs="Arial"/>
          <w:sz w:val="24"/>
          <w:szCs w:val="24"/>
        </w:rPr>
        <w:t>23/10/2025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7E239A" w:rsidRPr="007E239A">
        <w:rPr>
          <w:rFonts w:ascii="Arial" w:hAnsi="Arial" w:cs="Arial"/>
          <w:sz w:val="24"/>
          <w:szCs w:val="24"/>
        </w:rPr>
        <w:t>11:00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BC4DED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BC4DED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BC4DED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7E239A" w:rsidRPr="00355C9D" w:rsidTr="0030024E">
        <w:tc>
          <w:tcPr>
            <w:tcW w:w="1276" w:type="dxa"/>
            <w:shd w:val="clear" w:color="auto" w:fill="auto"/>
            <w:vAlign w:val="center"/>
          </w:tcPr>
          <w:p w:rsidR="007E239A" w:rsidRPr="00CF7835" w:rsidRDefault="007E239A" w:rsidP="00BC4DE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239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7E239A" w:rsidRPr="00CF7835" w:rsidRDefault="007E239A" w:rsidP="00BC4DED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7E239A">
              <w:rPr>
                <w:rFonts w:ascii="Arial" w:hAnsi="Arial" w:cs="Arial"/>
                <w:sz w:val="24"/>
                <w:szCs w:val="24"/>
              </w:rPr>
              <w:t xml:space="preserve">Wojciech </w:t>
            </w:r>
            <w:proofErr w:type="spellStart"/>
            <w:r w:rsidRPr="007E239A">
              <w:rPr>
                <w:rFonts w:ascii="Arial" w:hAnsi="Arial" w:cs="Arial"/>
                <w:sz w:val="24"/>
                <w:szCs w:val="24"/>
              </w:rPr>
              <w:t>Gawinowski</w:t>
            </w:r>
            <w:proofErr w:type="spellEnd"/>
            <w:r w:rsidRPr="007E239A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E239A">
              <w:rPr>
                <w:rFonts w:ascii="Arial" w:hAnsi="Arial" w:cs="Arial"/>
                <w:sz w:val="24"/>
                <w:szCs w:val="24"/>
              </w:rPr>
              <w:t>Vostok</w:t>
            </w:r>
            <w:proofErr w:type="spellEnd"/>
            <w:r w:rsidRPr="007E239A">
              <w:rPr>
                <w:rFonts w:ascii="Arial" w:hAnsi="Arial" w:cs="Arial"/>
                <w:sz w:val="24"/>
                <w:szCs w:val="24"/>
              </w:rPr>
              <w:t xml:space="preserve"> Design</w:t>
            </w:r>
          </w:p>
          <w:p w:rsidR="007E239A" w:rsidRPr="00CF7835" w:rsidRDefault="007E239A" w:rsidP="00BC4DE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E239A">
              <w:rPr>
                <w:rFonts w:ascii="Arial" w:hAnsi="Arial" w:cs="Arial"/>
                <w:sz w:val="24"/>
                <w:szCs w:val="24"/>
              </w:rPr>
              <w:t>Syrokomli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E239A">
              <w:rPr>
                <w:rFonts w:ascii="Arial" w:hAnsi="Arial" w:cs="Arial"/>
                <w:sz w:val="24"/>
                <w:szCs w:val="24"/>
              </w:rPr>
              <w:t>7/2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7E239A" w:rsidRPr="00CF7835" w:rsidRDefault="007E239A" w:rsidP="00BC4DED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239A">
              <w:rPr>
                <w:rFonts w:ascii="Arial" w:hAnsi="Arial" w:cs="Arial"/>
                <w:sz w:val="24"/>
                <w:szCs w:val="24"/>
              </w:rPr>
              <w:t>30-102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E239A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E239A" w:rsidRPr="00CF7835" w:rsidRDefault="007E239A" w:rsidP="00BC4DE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239A">
              <w:rPr>
                <w:rFonts w:ascii="Arial" w:hAnsi="Arial" w:cs="Arial"/>
                <w:sz w:val="24"/>
                <w:szCs w:val="24"/>
              </w:rPr>
              <w:t>145 000.00 zł</w:t>
            </w:r>
          </w:p>
        </w:tc>
      </w:tr>
      <w:tr w:rsidR="007E239A" w:rsidRPr="00355C9D" w:rsidTr="0030024E">
        <w:tc>
          <w:tcPr>
            <w:tcW w:w="1276" w:type="dxa"/>
            <w:shd w:val="clear" w:color="auto" w:fill="auto"/>
            <w:vAlign w:val="center"/>
          </w:tcPr>
          <w:p w:rsidR="007E239A" w:rsidRPr="00CF7835" w:rsidRDefault="007E239A" w:rsidP="00BC4DE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239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7E239A" w:rsidRPr="00CF7835" w:rsidRDefault="007E239A" w:rsidP="00BC4DED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7E239A">
              <w:rPr>
                <w:rFonts w:ascii="Arial" w:hAnsi="Arial" w:cs="Arial"/>
                <w:sz w:val="24"/>
                <w:szCs w:val="24"/>
              </w:rPr>
              <w:t>PIOTR KĘDZIERSKI PRACOWNIA PROJEKTOWA ATTYKA</w:t>
            </w:r>
          </w:p>
          <w:p w:rsidR="007E239A" w:rsidRPr="00CF7835" w:rsidRDefault="007E239A" w:rsidP="00BC4DE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E239A">
              <w:rPr>
                <w:rFonts w:ascii="Arial" w:hAnsi="Arial" w:cs="Arial"/>
                <w:sz w:val="24"/>
                <w:szCs w:val="24"/>
              </w:rPr>
              <w:t>ELSNERA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E239A">
              <w:rPr>
                <w:rFonts w:ascii="Arial" w:hAnsi="Arial" w:cs="Arial"/>
                <w:sz w:val="24"/>
                <w:szCs w:val="24"/>
              </w:rPr>
              <w:t>4h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7E239A" w:rsidRPr="00CF7835" w:rsidRDefault="007E239A" w:rsidP="00BC4DED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239A">
              <w:rPr>
                <w:rFonts w:ascii="Arial" w:hAnsi="Arial" w:cs="Arial"/>
                <w:sz w:val="24"/>
                <w:szCs w:val="24"/>
              </w:rPr>
              <w:lastRenderedPageBreak/>
              <w:t>42-218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E239A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E239A" w:rsidRPr="00CF7835" w:rsidRDefault="007E239A" w:rsidP="00BC4DE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239A">
              <w:rPr>
                <w:rFonts w:ascii="Arial" w:hAnsi="Arial" w:cs="Arial"/>
                <w:sz w:val="24"/>
                <w:szCs w:val="24"/>
              </w:rPr>
              <w:lastRenderedPageBreak/>
              <w:t>27 748.80 zł</w:t>
            </w:r>
          </w:p>
        </w:tc>
      </w:tr>
      <w:tr w:rsidR="007E239A" w:rsidRPr="00355C9D" w:rsidTr="0030024E">
        <w:tc>
          <w:tcPr>
            <w:tcW w:w="1276" w:type="dxa"/>
            <w:shd w:val="clear" w:color="auto" w:fill="auto"/>
            <w:vAlign w:val="center"/>
          </w:tcPr>
          <w:p w:rsidR="007E239A" w:rsidRPr="00CF7835" w:rsidRDefault="007E239A" w:rsidP="00BC4DE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239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7E239A" w:rsidRPr="00CF7835" w:rsidRDefault="007E239A" w:rsidP="00BC4DED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7E239A">
              <w:rPr>
                <w:rFonts w:ascii="Arial" w:hAnsi="Arial" w:cs="Arial"/>
                <w:sz w:val="24"/>
                <w:szCs w:val="24"/>
              </w:rPr>
              <w:t>JNS SPÓŁKA Z OGRANICZONĄ ODPOWIEDZIALNOŚCIĄ</w:t>
            </w:r>
          </w:p>
          <w:p w:rsidR="007E239A" w:rsidRPr="00CF7835" w:rsidRDefault="007E239A" w:rsidP="00BC4DE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E239A">
              <w:rPr>
                <w:rFonts w:ascii="Arial" w:hAnsi="Arial" w:cs="Arial"/>
                <w:sz w:val="24"/>
                <w:szCs w:val="24"/>
              </w:rPr>
              <w:t>Pułaskiego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E239A">
              <w:rPr>
                <w:rFonts w:ascii="Arial" w:hAnsi="Arial" w:cs="Arial"/>
                <w:sz w:val="24"/>
                <w:szCs w:val="24"/>
              </w:rPr>
              <w:t>3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7E239A" w:rsidRPr="00CF7835" w:rsidRDefault="007E239A" w:rsidP="00BC4DED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239A">
              <w:rPr>
                <w:rFonts w:ascii="Arial" w:hAnsi="Arial" w:cs="Arial"/>
                <w:sz w:val="24"/>
                <w:szCs w:val="24"/>
              </w:rPr>
              <w:t>35-011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E239A">
              <w:rPr>
                <w:rFonts w:ascii="Arial" w:hAnsi="Arial" w:cs="Arial"/>
                <w:sz w:val="24"/>
                <w:szCs w:val="24"/>
              </w:rPr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E239A" w:rsidRPr="00CF7835" w:rsidRDefault="007E239A" w:rsidP="00BC4DE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239A">
              <w:rPr>
                <w:rFonts w:ascii="Arial" w:hAnsi="Arial" w:cs="Arial"/>
                <w:sz w:val="24"/>
                <w:szCs w:val="24"/>
              </w:rPr>
              <w:t>108 609.00 zł</w:t>
            </w:r>
          </w:p>
        </w:tc>
      </w:tr>
    </w:tbl>
    <w:p w:rsidR="0069085C" w:rsidRPr="00355C9D" w:rsidRDefault="0069085C" w:rsidP="00BC4DED">
      <w:pPr>
        <w:spacing w:before="120" w:after="120" w:line="360" w:lineRule="auto"/>
        <w:jc w:val="both"/>
        <w:rPr>
          <w:rFonts w:ascii="Arial" w:hAnsi="Arial" w:cs="Arial"/>
          <w:sz w:val="24"/>
        </w:rPr>
      </w:pPr>
    </w:p>
    <w:p w:rsidR="00577BC6" w:rsidRPr="00355C9D" w:rsidRDefault="00577BC6" w:rsidP="00BC4DED">
      <w:pPr>
        <w:spacing w:before="120" w:after="120" w:line="360" w:lineRule="auto"/>
        <w:jc w:val="both"/>
        <w:rPr>
          <w:rFonts w:ascii="Arial" w:hAnsi="Arial" w:cs="Arial"/>
          <w:sz w:val="24"/>
        </w:rPr>
      </w:pPr>
    </w:p>
    <w:sectPr w:rsidR="00577BC6" w:rsidRPr="00355C9D" w:rsidSect="00BC4D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851" w:bottom="567" w:left="1134" w:header="709" w:footer="61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3575" w:rsidRDefault="00B33575">
      <w:r>
        <w:separator/>
      </w:r>
    </w:p>
  </w:endnote>
  <w:endnote w:type="continuationSeparator" w:id="0">
    <w:p w:rsidR="00B33575" w:rsidRDefault="00B335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4DED" w:rsidRPr="00BC4DED" w:rsidRDefault="00C229A9" w:rsidP="00BC4DED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.6pt;margin-top:11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4" type="#_x0000_t32" style="position:absolute;margin-left:-.15pt;margin-top:6.55pt;width:425.25pt;height:.05pt;z-index:251663872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BC4DED" w:rsidRPr="00BC4DED" w:rsidTr="0030024E">
      <w:tc>
        <w:tcPr>
          <w:tcW w:w="0" w:type="auto"/>
          <w:shd w:val="clear" w:color="auto" w:fill="auto"/>
          <w:vAlign w:val="center"/>
        </w:tcPr>
        <w:p w:rsidR="00BC4DED" w:rsidRPr="00BC4DED" w:rsidRDefault="00BC4DED" w:rsidP="00BC4DED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BC4DED" w:rsidRPr="00BC4DED" w:rsidRDefault="00BC4DED" w:rsidP="00BC4DED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BC4DED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BC4DED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BC4DED" w:rsidRPr="00BC4DED" w:rsidRDefault="00BC4DED" w:rsidP="00BC4DED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BC4DED" w:rsidRPr="00BC4DED" w:rsidRDefault="00BC4DED" w:rsidP="00BC4DED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BC4DED" w:rsidRPr="00BC4DED" w:rsidRDefault="00BC4DED" w:rsidP="00BC4DED">
    <w:pPr>
      <w:spacing w:line="276" w:lineRule="auto"/>
      <w:rPr>
        <w:rFonts w:ascii="Roboto" w:hAnsi="Roboto"/>
        <w:b/>
        <w:bCs/>
        <w:sz w:val="22"/>
        <w:szCs w:val="22"/>
      </w:rPr>
    </w:pPr>
    <w:r w:rsidRPr="00BC4DED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BC4DED" w:rsidRPr="00BC4DED" w:rsidRDefault="00C229A9" w:rsidP="00BC4DED">
    <w:pPr>
      <w:spacing w:line="276" w:lineRule="auto"/>
      <w:rPr>
        <w:rFonts w:ascii="Roboto" w:hAnsi="Roboto"/>
        <w:sz w:val="22"/>
        <w:szCs w:val="22"/>
      </w:rPr>
    </w:pPr>
    <w:r>
      <w:rPr>
        <w:rFonts w:ascii="Roboto" w:hAnsi="Roboto"/>
        <w:noProof/>
        <w:sz w:val="22"/>
        <w:szCs w:val="22"/>
      </w:rPr>
      <w:pict>
        <v:shape id="_x0000_s2057" type="#_x0000_t75" style="position:absolute;margin-left:425.1pt;margin-top:13.65pt;width:7.8pt;height:31.85pt;z-index:251666944">
          <v:imagedata r:id="rId1" o:title="PCz_logo_pol_poziom_mono" croptop="20613f" cropbottom="17221f" cropleft="25891f" cropright="37015f"/>
        </v:shape>
      </w:pict>
    </w:r>
    <w:r w:rsidR="00BC4DED" w:rsidRPr="00BC4DED">
      <w:rPr>
        <w:rFonts w:ascii="Roboto" w:hAnsi="Roboto"/>
        <w:sz w:val="22"/>
        <w:szCs w:val="22"/>
      </w:rPr>
      <w:t>ul. Gen. J.H. Dąbrowskiego 69, 42-201 Częstochowa</w:t>
    </w:r>
  </w:p>
  <w:p w:rsidR="00BC4DED" w:rsidRPr="00BC4DED" w:rsidRDefault="00BC4DED" w:rsidP="00BC4DED">
    <w:pPr>
      <w:spacing w:line="276" w:lineRule="auto"/>
      <w:rPr>
        <w:rFonts w:ascii="Roboto" w:hAnsi="Roboto"/>
        <w:noProof/>
        <w:sz w:val="22"/>
        <w:szCs w:val="22"/>
      </w:rPr>
    </w:pPr>
    <w:r w:rsidRPr="00BC4DED">
      <w:rPr>
        <w:rFonts w:ascii="Roboto" w:hAnsi="Roboto"/>
        <w:sz w:val="22"/>
        <w:szCs w:val="22"/>
      </w:rPr>
      <w:t>tel. +48 34 325 02 56, e-mail: dyrektor.inwestycji@pcz.pl</w:t>
    </w:r>
  </w:p>
  <w:p w:rsidR="00BC4DED" w:rsidRPr="00BC4DED" w:rsidRDefault="00BC4DED" w:rsidP="00BC4DED">
    <w:pPr>
      <w:rPr>
        <w:rFonts w:ascii="Roboto" w:hAnsi="Roboto"/>
        <w:b/>
        <w:color w:val="F07E26"/>
        <w:sz w:val="24"/>
        <w:szCs w:val="24"/>
      </w:rPr>
    </w:pPr>
    <w:r w:rsidRPr="00BC4DED">
      <w:rPr>
        <w:rFonts w:ascii="Roboto" w:hAnsi="Roboto"/>
        <w:b/>
        <w:sz w:val="22"/>
        <w:szCs w:val="22"/>
      </w:rPr>
      <w:t>www.pcz.pl</w:t>
    </w:r>
    <w:r w:rsidR="00C229A9">
      <w:rPr>
        <w:rFonts w:ascii="Arial" w:hAnsi="Arial"/>
        <w:noProof/>
        <w:sz w:val="22"/>
        <w:szCs w:val="22"/>
      </w:rPr>
      <w:pict>
        <v:shape id="_x0000_s2053" type="#_x0000_t32" style="position:absolute;margin-left:84.9pt;margin-top:100.15pt;width:425.25pt;height:.05pt;z-index:25166284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C229A9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C229A9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3357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3575" w:rsidRDefault="00B33575">
      <w:r>
        <w:separator/>
      </w:r>
    </w:p>
  </w:footnote>
  <w:footnote w:type="continuationSeparator" w:id="0">
    <w:p w:rsidR="00B33575" w:rsidRDefault="00B335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239A" w:rsidRDefault="007E23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4DED" w:rsidRPr="00BC4DED" w:rsidRDefault="00C229A9" w:rsidP="00BC4DED">
    <w:pPr>
      <w:tabs>
        <w:tab w:val="center" w:pos="4536"/>
        <w:tab w:val="right" w:pos="9072"/>
      </w:tabs>
      <w:spacing w:after="160" w:line="259" w:lineRule="auto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.4pt;margin-top:-5.7pt;width:186.05pt;height:56.4pt;z-index:251660800">
          <v:imagedata r:id="rId1" o:title="PCz_logo_pol_poziom_mono" croptop="7263f" cropbottom="9219f" cropleft="2815f"/>
        </v:shape>
      </w:pict>
    </w:r>
    <w:r>
      <w:rPr>
        <w:rFonts w:ascii="Calibri" w:eastAsia="Calibri" w:hAnsi="Calibri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.95pt;margin-top:57pt;width:425.25pt;height:.05pt;z-index:251659776;visibility:visible" strokeweight="1.5pt"/>
      </w:pict>
    </w:r>
  </w:p>
  <w:p w:rsidR="007E239A" w:rsidRDefault="007E239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239A" w:rsidRDefault="007E239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8"/>
    <o:shapelayout v:ext="edit">
      <o:idmap v:ext="edit" data="2"/>
      <o:rules v:ext="edit">
        <o:r id="V:Rule4" type="connector" idref="#Łącznik prosty ze strzałką 2"/>
        <o:r id="V:Rule5" type="connector" idref="#Łącznik prosty ze strzałką 3"/>
        <o:r id="V:Rule6" type="connector" idref="#_x0000_s205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33575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E239A"/>
    <w:rsid w:val="00843263"/>
    <w:rsid w:val="00861E75"/>
    <w:rsid w:val="008A26A5"/>
    <w:rsid w:val="008F318B"/>
    <w:rsid w:val="00960CEB"/>
    <w:rsid w:val="009D19BD"/>
    <w:rsid w:val="009F189D"/>
    <w:rsid w:val="00A80738"/>
    <w:rsid w:val="00B33575"/>
    <w:rsid w:val="00BC4DED"/>
    <w:rsid w:val="00C229A9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,"/>
  <w:listSeparator w:val=";"/>
  <w15:chartTrackingRefBased/>
  <w15:docId w15:val="{5724623B-1466-4AA1-83AB-BF87B97AB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133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2025-10-23T09:39:00Z</dcterms:created>
  <dcterms:modified xsi:type="dcterms:W3CDTF">2025-10-23T09:39:00Z</dcterms:modified>
</cp:coreProperties>
</file>