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A0D" w:rsidRDefault="005E2A0D" w:rsidP="002825FD">
      <w:pPr>
        <w:pStyle w:val="Nagwek1"/>
        <w:spacing w:line="360" w:lineRule="auto"/>
        <w:jc w:val="center"/>
        <w:rPr>
          <w:rFonts w:ascii="Arial" w:eastAsia="Calibri" w:hAnsi="Arial" w:cs="Arial"/>
          <w:b/>
          <w:color w:val="auto"/>
          <w:sz w:val="28"/>
          <w:szCs w:val="28"/>
          <w:lang w:eastAsia="en-US"/>
        </w:rPr>
      </w:pPr>
      <w:bookmarkStart w:id="0" w:name="_Hlk165293101"/>
      <w:r w:rsidRPr="005E2A0D">
        <w:rPr>
          <w:rFonts w:ascii="Arial" w:eastAsia="Calibri" w:hAnsi="Arial" w:cs="Arial"/>
          <w:b/>
          <w:color w:val="auto"/>
          <w:sz w:val="28"/>
          <w:szCs w:val="28"/>
          <w:lang w:eastAsia="en-US"/>
        </w:rPr>
        <w:t>Opis przedmiotu zamówienia – zadanie nr 1</w:t>
      </w:r>
    </w:p>
    <w:p w:rsidR="005E2A0D" w:rsidRPr="005E2A0D" w:rsidRDefault="005E2A0D" w:rsidP="002825FD">
      <w:pPr>
        <w:spacing w:line="360" w:lineRule="auto"/>
        <w:rPr>
          <w:rFonts w:eastAsia="Calibri"/>
          <w:lang w:eastAsia="en-US"/>
        </w:rPr>
      </w:pPr>
    </w:p>
    <w:p w:rsidR="00A43249" w:rsidRDefault="007D75FB" w:rsidP="002825FD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5E2A0D">
        <w:rPr>
          <w:rFonts w:ascii="Arial" w:eastAsia="Calibri" w:hAnsi="Arial"/>
          <w:b/>
          <w:sz w:val="24"/>
          <w:szCs w:val="24"/>
          <w:lang w:eastAsia="en-US"/>
        </w:rPr>
        <w:t>Fotel obrotowy – 13 szt.</w:t>
      </w:r>
    </w:p>
    <w:p w:rsidR="00DA1C3E" w:rsidRPr="005E2A0D" w:rsidRDefault="00DA1C3E" w:rsidP="002825FD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bookmarkStart w:id="1" w:name="_Hlk180490226"/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SIEDZISKO I OPARCIE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regulacja głębokości odcinka lędźwiowego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siedzisko tapicerowane wytrzymałą tkaniną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oparcie tapicerowane wytrzymałą tkaniną siatkową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regulacja wysuwu siedziska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oparcie regulowane na wysokość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MECHANIZM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4-pozycyjny mechanizm synchroniczny z możliwością blokady odchyłu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funkcja "</w:t>
      </w:r>
      <w:proofErr w:type="spellStart"/>
      <w:r w:rsidRPr="005E2A0D">
        <w:rPr>
          <w:rFonts w:ascii="Arial" w:eastAsia="Calibri" w:hAnsi="Arial"/>
          <w:sz w:val="24"/>
          <w:szCs w:val="24"/>
          <w:lang w:eastAsia="en-US"/>
        </w:rPr>
        <w:t>anti-shock</w:t>
      </w:r>
      <w:proofErr w:type="spellEnd"/>
      <w:r w:rsidRPr="005E2A0D">
        <w:rPr>
          <w:rFonts w:ascii="Arial" w:eastAsia="Calibri" w:hAnsi="Arial"/>
          <w:sz w:val="24"/>
          <w:szCs w:val="24"/>
          <w:lang w:eastAsia="en-US"/>
        </w:rPr>
        <w:t>" - po zwolnieniu blokady oparcie fotela nie uderza w plecy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regulacja siły oporu mechanizmu </w:t>
      </w:r>
      <w:proofErr w:type="spellStart"/>
      <w:r w:rsidRPr="005E2A0D">
        <w:rPr>
          <w:rFonts w:ascii="Arial" w:eastAsia="Calibri" w:hAnsi="Arial"/>
          <w:sz w:val="24"/>
          <w:szCs w:val="24"/>
          <w:lang w:eastAsia="en-US"/>
        </w:rPr>
        <w:t>synchro</w:t>
      </w:r>
      <w:proofErr w:type="spellEnd"/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płynna regulacja wysokości siedziska</w:t>
      </w:r>
    </w:p>
    <w:p w:rsidR="000C1707" w:rsidRPr="005E2A0D" w:rsidRDefault="000C1707" w:rsidP="002825FD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możliwość swobodnego kołysania się w fotelu-jako funkcja relaksu dla kręgosłupa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3472B6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eastAsia="Calibri" w:hAnsi="Arial"/>
          <w:sz w:val="24"/>
          <w:szCs w:val="24"/>
          <w:lang w:eastAsia="en-US"/>
        </w:rPr>
        <w:t xml:space="preserve">    ZAGŁÓ</w:t>
      </w:r>
      <w:r w:rsidR="000C1707" w:rsidRPr="005E2A0D">
        <w:rPr>
          <w:rFonts w:ascii="Arial" w:eastAsia="Calibri" w:hAnsi="Arial"/>
          <w:sz w:val="24"/>
          <w:szCs w:val="24"/>
          <w:lang w:eastAsia="en-US"/>
        </w:rPr>
        <w:t>WEK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niezależna regulacja zagłówka (góra-dół, kąt)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PODŁOKIETNIKI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podłokietniki 3D - góra-dół, przód-tył, kąt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miękkie (poliuretanowe) nakładki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PODSTAWA I PODNOŚNIK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stabilna chromowana podstawa </w:t>
      </w:r>
      <w:r w:rsidRPr="005E2A0D">
        <w:rPr>
          <w:rFonts w:ascii="Arial" w:hAnsi="Arial"/>
          <w:sz w:val="24"/>
          <w:szCs w:val="24"/>
        </w:rPr>
        <w:t>co najmniej pięciopodporowa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podnośnik chromowany klasy 4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lastRenderedPageBreak/>
        <w:t xml:space="preserve">    KÓŁKA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kółka miękkie przystosowane do powierzchni twardych takich jak panele i drewno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CERTYFIKATY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atest badań wytrzymałościowych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ocena ergonomiczna, zgodna z rozporządzeniem </w:t>
      </w:r>
      <w:proofErr w:type="spellStart"/>
      <w:r w:rsidRPr="005E2A0D">
        <w:rPr>
          <w:rFonts w:ascii="Arial" w:eastAsia="Calibri" w:hAnsi="Arial"/>
          <w:sz w:val="24"/>
          <w:szCs w:val="24"/>
          <w:lang w:eastAsia="en-US"/>
        </w:rPr>
        <w:t>MRiPS</w:t>
      </w:r>
      <w:proofErr w:type="spellEnd"/>
    </w:p>
    <w:p w:rsidR="000C1707" w:rsidRPr="005E2A0D" w:rsidRDefault="000C1707" w:rsidP="002825FD">
      <w:pPr>
        <w:spacing w:after="0" w:line="360" w:lineRule="auto"/>
        <w:ind w:left="284" w:hanging="284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tapicerka siedziska i oparcia posiada atest ścieralności i odporności na peeling: Atest na tkaninę oparcia 50 000 cykli - </w:t>
      </w:r>
      <w:proofErr w:type="spellStart"/>
      <w:r w:rsidRPr="005E2A0D">
        <w:rPr>
          <w:rFonts w:ascii="Arial" w:eastAsia="Calibri" w:hAnsi="Arial"/>
          <w:sz w:val="24"/>
          <w:szCs w:val="24"/>
          <w:lang w:eastAsia="en-US"/>
        </w:rPr>
        <w:t>pilling</w:t>
      </w:r>
      <w:proofErr w:type="spellEnd"/>
      <w:r w:rsidRPr="005E2A0D">
        <w:rPr>
          <w:rFonts w:ascii="Arial" w:eastAsia="Calibri" w:hAnsi="Arial"/>
          <w:sz w:val="24"/>
          <w:szCs w:val="24"/>
          <w:lang w:eastAsia="en-US"/>
        </w:rPr>
        <w:t xml:space="preserve"> 5.</w:t>
      </w:r>
    </w:p>
    <w:p w:rsidR="000C1707" w:rsidRPr="005E2A0D" w:rsidRDefault="000C1707" w:rsidP="002825FD">
      <w:pPr>
        <w:spacing w:after="0" w:line="360" w:lineRule="auto"/>
        <w:ind w:left="284" w:hanging="284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 xml:space="preserve">    Atest na tkaninę siedziska 80 000 cykli - </w:t>
      </w:r>
      <w:proofErr w:type="spellStart"/>
      <w:r w:rsidRPr="005E2A0D">
        <w:rPr>
          <w:rFonts w:ascii="Arial" w:eastAsia="Calibri" w:hAnsi="Arial"/>
          <w:sz w:val="24"/>
          <w:szCs w:val="24"/>
          <w:lang w:eastAsia="en-US"/>
        </w:rPr>
        <w:t>pilling</w:t>
      </w:r>
      <w:proofErr w:type="spellEnd"/>
      <w:r w:rsidRPr="005E2A0D">
        <w:rPr>
          <w:rFonts w:ascii="Arial" w:eastAsia="Calibri" w:hAnsi="Arial"/>
          <w:sz w:val="24"/>
          <w:szCs w:val="24"/>
          <w:lang w:eastAsia="en-US"/>
        </w:rPr>
        <w:t xml:space="preserve"> 5.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>Obciążenie fotela obrotowego minimum 130 kg.</w:t>
      </w:r>
    </w:p>
    <w:p w:rsidR="000C1707" w:rsidRPr="005E2A0D" w:rsidRDefault="000C1707" w:rsidP="002825FD">
      <w:pPr>
        <w:spacing w:line="360" w:lineRule="auto"/>
        <w:rPr>
          <w:rFonts w:ascii="Arial" w:hAnsi="Arial"/>
          <w:b/>
          <w:color w:val="000000" w:themeColor="text1"/>
          <w:sz w:val="24"/>
          <w:szCs w:val="24"/>
        </w:rPr>
      </w:pPr>
      <w:r w:rsidRPr="005E2A0D">
        <w:rPr>
          <w:rFonts w:ascii="Arial" w:hAnsi="Arial"/>
          <w:b/>
          <w:color w:val="000000" w:themeColor="text1"/>
          <w:sz w:val="24"/>
          <w:szCs w:val="24"/>
        </w:rPr>
        <w:t>Minimalny wymagany okres gwarancji: 24 miesiące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5E2A0D">
        <w:rPr>
          <w:rFonts w:ascii="Arial" w:eastAsia="Calibri" w:hAnsi="Arial"/>
          <w:sz w:val="24"/>
          <w:szCs w:val="24"/>
          <w:lang w:eastAsia="en-US"/>
        </w:rPr>
        <w:t>Transport i montaż foteli w cenie zamówienia.</w:t>
      </w:r>
    </w:p>
    <w:p w:rsidR="000C1707" w:rsidRPr="005E2A0D" w:rsidRDefault="000C1707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C1707" w:rsidRDefault="000C1707" w:rsidP="002825FD">
      <w:pPr>
        <w:spacing w:after="0" w:line="360" w:lineRule="auto"/>
        <w:rPr>
          <w:rFonts w:ascii="Arial" w:hAnsi="Arial"/>
          <w:sz w:val="24"/>
          <w:szCs w:val="24"/>
        </w:rPr>
      </w:pPr>
      <w:r w:rsidRPr="005E2A0D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5E2A0D">
        <w:rPr>
          <w:rStyle w:val="object"/>
          <w:rFonts w:ascii="Arial" w:hAnsi="Arial"/>
          <w:sz w:val="24"/>
          <w:szCs w:val="24"/>
        </w:rPr>
        <w:t>1 grudnia 1998</w:t>
      </w:r>
      <w:r w:rsidRPr="005E2A0D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Default="00DA1C3E" w:rsidP="002825FD">
      <w:pPr>
        <w:spacing w:after="0" w:line="360" w:lineRule="auto"/>
        <w:rPr>
          <w:rFonts w:ascii="Arial" w:hAnsi="Arial"/>
          <w:sz w:val="24"/>
          <w:szCs w:val="24"/>
        </w:rPr>
      </w:pPr>
    </w:p>
    <w:p w:rsidR="00DA1C3E" w:rsidRPr="005E2A0D" w:rsidRDefault="00DA1C3E" w:rsidP="002825FD">
      <w:pPr>
        <w:spacing w:after="0"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A43249" w:rsidRDefault="00A43249" w:rsidP="002825FD">
      <w:pPr>
        <w:spacing w:after="0" w:line="360" w:lineRule="auto"/>
        <w:rPr>
          <w:rFonts w:ascii="Arial" w:eastAsia="Calibri" w:hAnsi="Arial"/>
          <w:i/>
          <w:noProof/>
          <w:sz w:val="24"/>
          <w:szCs w:val="24"/>
          <w:lang w:eastAsia="en-US"/>
        </w:rPr>
      </w:pPr>
      <w:r w:rsidRPr="005E2A0D">
        <w:rPr>
          <w:rFonts w:ascii="Arial" w:eastAsia="Calibri" w:hAnsi="Arial"/>
          <w:i/>
          <w:noProof/>
          <w:sz w:val="24"/>
          <w:szCs w:val="24"/>
          <w:lang w:eastAsia="en-US"/>
        </w:rPr>
        <w:lastRenderedPageBreak/>
        <w:t>Poglądowe zdjęcie</w:t>
      </w:r>
      <w:r w:rsidR="00772F8F" w:rsidRPr="005E2A0D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 oraz wymiary</w:t>
      </w:r>
      <w:r w:rsidRPr="005E2A0D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: </w:t>
      </w:r>
    </w:p>
    <w:p w:rsidR="003472B6" w:rsidRDefault="003472B6" w:rsidP="002825FD">
      <w:pPr>
        <w:spacing w:after="0" w:line="360" w:lineRule="auto"/>
        <w:rPr>
          <w:rFonts w:ascii="Arial" w:eastAsia="Calibri" w:hAnsi="Arial"/>
          <w:i/>
          <w:noProof/>
          <w:sz w:val="24"/>
          <w:szCs w:val="24"/>
          <w:lang w:eastAsia="en-US"/>
        </w:rPr>
      </w:pPr>
    </w:p>
    <w:p w:rsidR="003472B6" w:rsidRPr="005E2A0D" w:rsidRDefault="003472B6" w:rsidP="002825FD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bookmarkStart w:id="2" w:name="_GoBack"/>
      <w:bookmarkEnd w:id="2"/>
    </w:p>
    <w:bookmarkEnd w:id="1"/>
    <w:p w:rsidR="000C1707" w:rsidRPr="005E2A0D" w:rsidRDefault="000C1707" w:rsidP="002825FD">
      <w:pPr>
        <w:spacing w:line="360" w:lineRule="auto"/>
        <w:rPr>
          <w:rFonts w:ascii="Arial" w:eastAsia="Calibri" w:hAnsi="Arial"/>
          <w:noProof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7"/>
        <w:gridCol w:w="4523"/>
      </w:tblGrid>
      <w:tr w:rsidR="000C1707" w:rsidRPr="005E2A0D" w:rsidTr="000C1707">
        <w:tc>
          <w:tcPr>
            <w:tcW w:w="4606" w:type="dxa"/>
          </w:tcPr>
          <w:p w:rsidR="000C1707" w:rsidRPr="005E2A0D" w:rsidRDefault="000C1707" w:rsidP="002825FD">
            <w:pPr>
              <w:spacing w:line="360" w:lineRule="auto"/>
              <w:rPr>
                <w:rFonts w:ascii="Arial" w:eastAsia="Calibri" w:hAnsi="Arial"/>
                <w:noProof/>
                <w:sz w:val="24"/>
                <w:szCs w:val="24"/>
              </w:rPr>
            </w:pPr>
            <w:r w:rsidRPr="005E2A0D">
              <w:rPr>
                <w:rFonts w:ascii="Arial" w:eastAsia="Calibri" w:hAnsi="Arial"/>
                <w:noProof/>
                <w:sz w:val="24"/>
                <w:szCs w:val="24"/>
              </w:rPr>
              <w:drawing>
                <wp:inline distT="0" distB="0" distL="0" distR="0" wp14:anchorId="2164E0DE" wp14:editId="36136B75">
                  <wp:extent cx="2578077" cy="39497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833" cy="3953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C1707" w:rsidRPr="005E2A0D" w:rsidRDefault="000C1707" w:rsidP="002825FD">
            <w:pPr>
              <w:spacing w:line="360" w:lineRule="auto"/>
              <w:rPr>
                <w:rFonts w:ascii="Arial" w:eastAsia="Calibri" w:hAnsi="Arial"/>
                <w:noProof/>
                <w:sz w:val="24"/>
                <w:szCs w:val="24"/>
              </w:rPr>
            </w:pPr>
            <w:r w:rsidRPr="005E2A0D">
              <w:rPr>
                <w:rFonts w:ascii="Arial" w:eastAsia="Calibri" w:hAnsi="Arial"/>
                <w:noProof/>
                <w:sz w:val="24"/>
                <w:szCs w:val="24"/>
              </w:rPr>
              <w:drawing>
                <wp:inline distT="0" distB="0" distL="0" distR="0" wp14:anchorId="220E33EF" wp14:editId="15EB15CB">
                  <wp:extent cx="2527300" cy="3956430"/>
                  <wp:effectExtent l="0" t="0" r="6350" b="635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861" cy="396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A43249" w:rsidRPr="005E2A0D" w:rsidRDefault="00A43249" w:rsidP="002825FD">
      <w:pPr>
        <w:spacing w:line="360" w:lineRule="auto"/>
        <w:rPr>
          <w:rFonts w:ascii="Arial" w:eastAsia="Calibri" w:hAnsi="Arial"/>
          <w:noProof/>
          <w:sz w:val="24"/>
          <w:szCs w:val="24"/>
        </w:rPr>
      </w:pPr>
    </w:p>
    <w:sectPr w:rsidR="00A43249" w:rsidRPr="005E2A0D" w:rsidSect="005E2A0D">
      <w:headerReference w:type="default" r:id="rId9"/>
      <w:footerReference w:type="default" r:id="rId10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54B" w:rsidRDefault="00E7354B" w:rsidP="005E2A0D">
      <w:pPr>
        <w:spacing w:after="0" w:line="240" w:lineRule="auto"/>
      </w:pPr>
      <w:r>
        <w:separator/>
      </w:r>
    </w:p>
  </w:endnote>
  <w:endnote w:type="continuationSeparator" w:id="0">
    <w:p w:rsidR="00E7354B" w:rsidRDefault="00E7354B" w:rsidP="005E2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A0D" w:rsidRDefault="005E2A0D" w:rsidP="005E2A0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02471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E2A0D" w:rsidRPr="003A4FE5" w:rsidTr="008366A1">
      <w:tc>
        <w:tcPr>
          <w:tcW w:w="0" w:type="auto"/>
          <w:shd w:val="clear" w:color="auto" w:fill="auto"/>
          <w:vAlign w:val="center"/>
        </w:tcPr>
        <w:p w:rsidR="005E2A0D" w:rsidRPr="003A4FE5" w:rsidRDefault="005E2A0D" w:rsidP="005E2A0D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E2A0D" w:rsidRPr="00507E35" w:rsidRDefault="005E2A0D" w:rsidP="005E2A0D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E2A0D" w:rsidRPr="003A4FE5" w:rsidRDefault="005E2A0D" w:rsidP="005E2A0D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5E2A0D" w:rsidRPr="003A4FE5" w:rsidRDefault="005E2A0D" w:rsidP="005E2A0D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5E2A0D" w:rsidRPr="003A4FE5" w:rsidRDefault="005E2A0D" w:rsidP="005E2A0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:rsidR="005E2A0D" w:rsidRPr="003A4FE5" w:rsidRDefault="005E2A0D" w:rsidP="005E2A0D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:rsidR="005E2A0D" w:rsidRPr="003A4FE5" w:rsidRDefault="005E2A0D" w:rsidP="005E2A0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:rsidR="005E2A0D" w:rsidRDefault="005E2A0D" w:rsidP="005E2A0D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9AD3BC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54B" w:rsidRDefault="00E7354B" w:rsidP="005E2A0D">
      <w:pPr>
        <w:spacing w:after="0" w:line="240" w:lineRule="auto"/>
      </w:pPr>
      <w:r>
        <w:separator/>
      </w:r>
    </w:p>
  </w:footnote>
  <w:footnote w:type="continuationSeparator" w:id="0">
    <w:p w:rsidR="00E7354B" w:rsidRDefault="00E7354B" w:rsidP="005E2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A0D" w:rsidRDefault="005E2A0D" w:rsidP="005E2A0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FEC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5E2A0D" w:rsidRDefault="005E2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0FE"/>
    <w:multiLevelType w:val="hybridMultilevel"/>
    <w:tmpl w:val="3F48404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49"/>
    <w:rsid w:val="00057C0A"/>
    <w:rsid w:val="000A320A"/>
    <w:rsid w:val="000C1707"/>
    <w:rsid w:val="000E32FF"/>
    <w:rsid w:val="000E7D75"/>
    <w:rsid w:val="00103FFA"/>
    <w:rsid w:val="00166190"/>
    <w:rsid w:val="002825FD"/>
    <w:rsid w:val="00304D98"/>
    <w:rsid w:val="003472B6"/>
    <w:rsid w:val="004B3E79"/>
    <w:rsid w:val="005908D8"/>
    <w:rsid w:val="00595FF8"/>
    <w:rsid w:val="005E2A0D"/>
    <w:rsid w:val="00663461"/>
    <w:rsid w:val="006972D5"/>
    <w:rsid w:val="007543E0"/>
    <w:rsid w:val="00772F8F"/>
    <w:rsid w:val="007D75FB"/>
    <w:rsid w:val="009110C0"/>
    <w:rsid w:val="00A00156"/>
    <w:rsid w:val="00A43249"/>
    <w:rsid w:val="00A8291D"/>
    <w:rsid w:val="00AF3A53"/>
    <w:rsid w:val="00CC657B"/>
    <w:rsid w:val="00DA1C3E"/>
    <w:rsid w:val="00E20BF6"/>
    <w:rsid w:val="00E7354B"/>
    <w:rsid w:val="00F86885"/>
    <w:rsid w:val="00F9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3CE05C"/>
  <w15:docId w15:val="{8A2BB11F-EC83-4591-B6A2-F90A17F6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249"/>
    <w:rPr>
      <w:rFonts w:ascii="Roboto" w:eastAsia="Times New Roman" w:hAnsi="Roboto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2A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249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nhideWhenUsed/>
    <w:rsid w:val="000E32F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57C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57B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CC657B"/>
    <w:rPr>
      <w:color w:val="0563C1" w:themeColor="hyperlink"/>
      <w:u w:val="single"/>
    </w:rPr>
  </w:style>
  <w:style w:type="character" w:customStyle="1" w:styleId="object">
    <w:name w:val="object"/>
    <w:basedOn w:val="Domylnaczcionkaakapitu"/>
    <w:rsid w:val="000C1707"/>
  </w:style>
  <w:style w:type="table" w:styleId="Tabela-Siatka">
    <w:name w:val="Table Grid"/>
    <w:basedOn w:val="Standardowy"/>
    <w:uiPriority w:val="39"/>
    <w:rsid w:val="000C1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5E2A0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2A0D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2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2A0D"/>
    <w:rPr>
      <w:rFonts w:ascii="Roboto" w:eastAsia="Times New Roman" w:hAnsi="Roboto" w:cs="Arial"/>
      <w:lang w:eastAsia="pl-PL"/>
    </w:rPr>
  </w:style>
  <w:style w:type="paragraph" w:styleId="Bezodstpw">
    <w:name w:val="No Spacing"/>
    <w:uiPriority w:val="1"/>
    <w:qFormat/>
    <w:rsid w:val="005E2A0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7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7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6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Cpałka</dc:creator>
  <cp:lastModifiedBy>Maria Taranek-Totoś</cp:lastModifiedBy>
  <cp:revision>2</cp:revision>
  <cp:lastPrinted>2025-07-28T10:14:00Z</cp:lastPrinted>
  <dcterms:created xsi:type="dcterms:W3CDTF">2025-10-03T11:10:00Z</dcterms:created>
  <dcterms:modified xsi:type="dcterms:W3CDTF">2025-10-03T11:10:00Z</dcterms:modified>
</cp:coreProperties>
</file>