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bookmarkStart w:id="0" w:name="_GoBack"/>
      <w:bookmarkEnd w:id="0"/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F912B3" w:rsidRPr="00F912B3">
        <w:rPr>
          <w:rFonts w:ascii="Calibri" w:eastAsia="Times New Roman" w:hAnsi="Calibri" w:cs="Times New Roman"/>
          <w:b/>
          <w:sz w:val="24"/>
          <w:szCs w:val="20"/>
          <w:lang w:eastAsia="pl-PL"/>
        </w:rPr>
        <w:t>4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F912B3" w:rsidRPr="00F912B3">
        <w:rPr>
          <w:rFonts w:ascii="Calibri" w:eastAsia="Times New Roman" w:hAnsi="Calibri" w:cs="Calibri"/>
          <w:b/>
          <w:sz w:val="20"/>
          <w:szCs w:val="20"/>
          <w:lang w:eastAsia="pl-PL"/>
        </w:rPr>
        <w:t>CRZP/188/2025/AZP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F912B3" w:rsidRPr="00F912B3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 nieograniczony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F912B3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F912B3">
        <w:rPr>
          <w:rFonts w:ascii="Calibri" w:eastAsia="Times New Roman" w:hAnsi="Calibri" w:cs="Times New Roman"/>
          <w:b/>
          <w:sz w:val="24"/>
          <w:szCs w:val="20"/>
          <w:lang w:eastAsia="pl-PL"/>
        </w:rPr>
        <w:t>Zakup elementów wyposażenia wraz z instalacją na statku szkoleniowym Uniwersytetu Morskiego w Gdyni - Horyzont II: Modernizacja mostka zintegrowanego na statku Horyzont II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F912B3" w:rsidRPr="00F912B3">
        <w:rPr>
          <w:rFonts w:ascii="Calibri" w:eastAsia="Times New Roman" w:hAnsi="Calibri" w:cs="Times New Roman"/>
          <w:sz w:val="24"/>
          <w:szCs w:val="24"/>
          <w:lang w:eastAsia="pl-PL"/>
        </w:rPr>
        <w:t>(t.j. Dz. U. z 2024 poz. 1320)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 pkt 3-6  ustawy Pzp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F912B3"/>
    <w:sectPr w:rsidR="005F45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4ACE" w:rsidRDefault="00F24ACE" w:rsidP="00B34A16">
      <w:pPr>
        <w:spacing w:after="0" w:line="240" w:lineRule="auto"/>
      </w:pPr>
      <w:r>
        <w:separator/>
      </w:r>
    </w:p>
  </w:endnote>
  <w:endnote w:type="continuationSeparator" w:id="0">
    <w:p w:rsidR="00F24ACE" w:rsidRDefault="00F24ACE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12B3" w:rsidRDefault="00F912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12B3" w:rsidRDefault="00F912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4ACE" w:rsidRDefault="00F24ACE" w:rsidP="00B34A16">
      <w:pPr>
        <w:spacing w:after="0" w:line="240" w:lineRule="auto"/>
      </w:pPr>
      <w:r>
        <w:separator/>
      </w:r>
    </w:p>
  </w:footnote>
  <w:footnote w:type="continuationSeparator" w:id="0">
    <w:p w:rsidR="00F24ACE" w:rsidRDefault="00F24ACE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12B3" w:rsidRDefault="00F912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B34A16" w:rsidRPr="00B34A16" w:rsidRDefault="00F912B3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Zakup elementów wyposażenia wraz z instalacją na statku szkoleniowym Uniwersytetu Morskiego w Gdyni - Horyzont II: Modernizacja mostka zintegrowanego na statku Horyzont II</w:t>
    </w:r>
  </w:p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AAEAB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12B3" w:rsidRDefault="00F912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ACE"/>
    <w:rsid w:val="000C331A"/>
    <w:rsid w:val="000D451C"/>
    <w:rsid w:val="00302ADF"/>
    <w:rsid w:val="004F1C9E"/>
    <w:rsid w:val="007872B3"/>
    <w:rsid w:val="00A05DA6"/>
    <w:rsid w:val="00A676FF"/>
    <w:rsid w:val="00B34A16"/>
    <w:rsid w:val="00D24368"/>
    <w:rsid w:val="00F24ACE"/>
    <w:rsid w:val="00F91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FA63E88-6EF4-4F95-906D-DE18FC8C3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118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dcterms:created xsi:type="dcterms:W3CDTF">2025-09-30T12:51:00Z</dcterms:created>
  <dcterms:modified xsi:type="dcterms:W3CDTF">2025-09-30T12:51:00Z</dcterms:modified>
</cp:coreProperties>
</file>