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5424EB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E4548F">
        <w:rPr>
          <w:rFonts w:ascii="Arial" w:hAnsi="Arial" w:cs="Arial"/>
          <w:bCs/>
          <w:i w:val="0"/>
          <w:szCs w:val="24"/>
        </w:rPr>
        <w:t xml:space="preserve">ałącznik nr </w:t>
      </w:r>
      <w:r w:rsidR="008843CC">
        <w:rPr>
          <w:rFonts w:ascii="Arial" w:hAnsi="Arial" w:cs="Arial"/>
          <w:bCs/>
          <w:szCs w:val="24"/>
        </w:rPr>
        <w:t>4</w:t>
      </w:r>
      <w:r w:rsidR="00E4548F"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32FD8" w:rsidRPr="00F32FD8">
        <w:rPr>
          <w:rFonts w:ascii="Arial" w:hAnsi="Arial" w:cs="Arial"/>
          <w:b/>
          <w:sz w:val="24"/>
          <w:szCs w:val="24"/>
        </w:rPr>
        <w:t>CRZP/1</w:t>
      </w:r>
      <w:r w:rsidR="005424EB">
        <w:rPr>
          <w:rFonts w:ascii="Arial" w:hAnsi="Arial" w:cs="Arial"/>
          <w:b/>
          <w:sz w:val="24"/>
          <w:szCs w:val="24"/>
        </w:rPr>
        <w:t>69</w:t>
      </w:r>
      <w:r w:rsidR="00F32FD8" w:rsidRPr="00F32FD8">
        <w:rPr>
          <w:rFonts w:ascii="Arial" w:hAnsi="Arial" w:cs="Arial"/>
          <w:b/>
          <w:sz w:val="24"/>
          <w:szCs w:val="24"/>
        </w:rPr>
        <w:t>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32FD8" w:rsidRPr="00F32FD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2FD8" w:rsidTr="00BD56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2FD8" w:rsidRDefault="00F32FD8" w:rsidP="00BD56F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32FD8" w:rsidRDefault="00F32FD8" w:rsidP="00BD56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32F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2F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2F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32FD8" w:rsidRDefault="00F32FD8" w:rsidP="00BD56F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32FD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32FD8">
        <w:rPr>
          <w:rFonts w:ascii="Arial" w:hAnsi="Arial" w:cs="Arial"/>
          <w:b/>
          <w:sz w:val="24"/>
          <w:szCs w:val="24"/>
        </w:rPr>
        <w:t>Zawarcie umowy ramowej na usługi czarteru jednostek na potrzeby realizacji badań geofizycznych - projekt wraki</w:t>
      </w:r>
      <w:r w:rsidR="005424EB">
        <w:rPr>
          <w:rFonts w:ascii="Arial" w:hAnsi="Arial" w:cs="Arial"/>
          <w:b/>
          <w:sz w:val="24"/>
          <w:szCs w:val="24"/>
        </w:rPr>
        <w:t xml:space="preserve">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32FD8" w:rsidRPr="00F32FD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32FD8" w:rsidRPr="008843CC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 xml:space="preserve">W okresie ostatnich 3 lat przed upływem terminu składania ofert albo wniosków o dopuszczenie do udziału w postępowaniu, a jeżeli okres prowadzenia działalności jest krótszy - w tym okresie, następujących  usług na potwierdzenie spełnienia warunku - Wykonawca musi posiadać doświadczenie w realizacji czarterów związanych z projektami </w:t>
            </w:r>
            <w:proofErr w:type="spellStart"/>
            <w:r w:rsidRPr="008843CC">
              <w:rPr>
                <w:rFonts w:ascii="Arial" w:hAnsi="Arial" w:cs="Arial"/>
                <w:sz w:val="24"/>
                <w:szCs w:val="24"/>
              </w:rPr>
              <w:t>offshorowymi</w:t>
            </w:r>
            <w:proofErr w:type="spellEnd"/>
            <w:r w:rsidRPr="008843CC">
              <w:rPr>
                <w:rFonts w:ascii="Arial" w:hAnsi="Arial" w:cs="Arial"/>
                <w:sz w:val="24"/>
                <w:szCs w:val="24"/>
              </w:rPr>
              <w:t xml:space="preserve"> dla zaproponowanego statku -  co najmniej 4 rejsy badawczo - pomiarowe w przeciągu jednego roku z wykorzystaniem urządzeń badawczych typu MBES, SES, USBL. </w:t>
            </w:r>
          </w:p>
          <w:p w:rsidR="00F32FD8" w:rsidRP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2FD8" w:rsidRDefault="00F32FD8" w:rsidP="008843CC">
            <w:pPr>
              <w:pStyle w:val="Akapitzlist"/>
              <w:numPr>
                <w:ilvl w:val="0"/>
                <w:numId w:val="12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3CC">
              <w:rPr>
                <w:rFonts w:ascii="Arial" w:hAnsi="Arial" w:cs="Arial"/>
                <w:sz w:val="24"/>
                <w:szCs w:val="24"/>
              </w:rPr>
              <w:t>Przy realizacji przedmiotu zamówienia Wykonawca winien zapewnić jednostkę pływającą spełniającą poniższe kryteria:</w:t>
            </w:r>
          </w:p>
          <w:p w:rsidR="003E6518" w:rsidRPr="003E6518" w:rsidRDefault="003E6518" w:rsidP="003E6518">
            <w:pPr>
              <w:pStyle w:val="Akapitzlist"/>
              <w:rPr>
                <w:rFonts w:ascii="Arial" w:hAnsi="Arial" w:cs="Arial"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vanish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vanish/>
                <w:sz w:val="24"/>
                <w:szCs w:val="24"/>
              </w:rPr>
            </w:pPr>
          </w:p>
          <w:p w:rsidR="003E6518" w:rsidRPr="003E6518" w:rsidRDefault="003E6518" w:rsidP="003E6518">
            <w:pPr>
              <w:pStyle w:val="Akapitzlist"/>
              <w:numPr>
                <w:ilvl w:val="1"/>
                <w:numId w:val="17"/>
              </w:numPr>
              <w:spacing w:line="259" w:lineRule="auto"/>
              <w:ind w:left="432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3E6518">
              <w:rPr>
                <w:rFonts w:ascii="Arial" w:hAnsi="Arial" w:cs="Arial"/>
                <w:b/>
                <w:bCs/>
                <w:sz w:val="24"/>
              </w:rPr>
              <w:t>Część 1. Wymagania dla dużej  jednostki pomiarowej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Spełnia wymogi i przepisy m.in. posiada ważne świadectwo Polskiego Rejestru Statków lub świadectwo równoważnego towarzystwa klasyfikacyjnego, lub kartę bezpieczeństwa, lub inne dokumenty / dokument uprawniające do wykonania przedmiotu umowy. Dokument musi być ważny w czasie składania oferty.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potwierdzoną akredytację / inspekcję branżowego specjalistycznego stowarzyszenia organizacji branży morskiej,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offshore’owej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specjalizującej się w podnoszeniu bezpieczeństwa realizacji badań morskich. Dokument nie może być starszy niż 24 miesiące.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indywidualne środki ratunkowe zgodnie z wymaganiami Klasyfikatora i Państwa Bandery.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Musi być gotowa technicznie i bytowo do realizacji rejsów min. 4-dniowych (jednostka musi być w dobrym stanie technicznym, sprawna, zdatna do żeglugi po wodach przybrzeżnych i przejściowych Bałtyku).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żeglugową do 24 Mm od brzegu.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silnik umożliwiający rozwinięcie prędkości podróżnej min. 7 węzłów.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do realizacji rejsu pomiarowego z prędkością od 4 do 5 węzłów.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zdolność utrzymania się na liniach pomiarowych o długości od 0,5 Mm do 10 Mm.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możliwość zamontowania echosondy wielowiązkowej.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możliwość zamontowania urządzenia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Innomar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Standard SBP.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miejsce na pokładzie do zamontowania zestawu MVP – Winda C-Max Vigo (zasilanie 230 V).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Posiadać bramownicę rufową umożliwiającą holowanie ROTV o wadze 400 kg oraz wymiarach 450 cm szerokości i 550 cm długości ( załącznik nr 1</w:t>
            </w:r>
            <w:r w:rsidR="00E52009">
              <w:rPr>
                <w:rFonts w:ascii="Arial" w:hAnsi="Arial" w:cs="Arial"/>
                <w:sz w:val="24"/>
              </w:rPr>
              <w:t>2 rysunek nr 1</w:t>
            </w:r>
            <w:r w:rsidRPr="003E6518">
              <w:rPr>
                <w:rFonts w:ascii="Arial" w:hAnsi="Arial" w:cs="Arial"/>
                <w:sz w:val="24"/>
              </w:rPr>
              <w:t xml:space="preserve">)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lastRenderedPageBreak/>
              <w:t xml:space="preserve">Posiadać miejsce na pokładzie roboczym do zamontowania windy sonarowej o rozmiarach 1508cm  na 1425 cm ( załącznik nr </w:t>
            </w:r>
            <w:r w:rsidR="00E52009">
              <w:rPr>
                <w:rFonts w:ascii="Arial" w:hAnsi="Arial" w:cs="Arial"/>
                <w:sz w:val="24"/>
              </w:rPr>
              <w:t>1</w:t>
            </w:r>
            <w:r w:rsidRPr="003E6518">
              <w:rPr>
                <w:rFonts w:ascii="Arial" w:hAnsi="Arial" w:cs="Arial"/>
                <w:sz w:val="24"/>
              </w:rPr>
              <w:t>2</w:t>
            </w:r>
            <w:r w:rsidR="00E52009">
              <w:rPr>
                <w:rFonts w:ascii="Arial" w:hAnsi="Arial" w:cs="Arial"/>
                <w:sz w:val="24"/>
              </w:rPr>
              <w:t xml:space="preserve"> rysunek nr 2</w:t>
            </w:r>
            <w:bookmarkStart w:id="1" w:name="_GoBack"/>
            <w:bookmarkEnd w:id="1"/>
            <w:r w:rsidRPr="003E6518">
              <w:rPr>
                <w:rFonts w:ascii="Arial" w:hAnsi="Arial" w:cs="Arial"/>
                <w:sz w:val="24"/>
              </w:rPr>
              <w:t xml:space="preserve">)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Posiadać zdolność techniczną do wystawiania i wstawiania zestawu pojazdu ROTV wraz z zestawem magnetometrów  o wadze 400 kg i rozmiarów 450 cm szerokości i 550 cm długość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bramownicę lub dźwig umożliwiający pobranie próbek z dna morskiego z głębokości 115 m o udźwigu co najmniej 100 kg.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możliwość zamontowania na pokładzie płuczki o rozmiarach 1,2 m na 1 m.</w:t>
            </w:r>
          </w:p>
          <w:p w:rsidR="003E6518" w:rsidRPr="003E6518" w:rsidRDefault="003E6518" w:rsidP="004F3CD8">
            <w:pPr>
              <w:pStyle w:val="Akapitzlist"/>
              <w:numPr>
                <w:ilvl w:val="3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Do płuczki niezbędne jest przyłącze do wody zaburtowej (maks. 6 barów).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pomieszczenie pracy dla zespołu pomiarowego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tzw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surwey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room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w którym będzie znajdować się miejsce na podłączenie co najmniej 8 monitorów.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Zamontowaną szafę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rackową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pod komputery serwerowe wraz z zasilaniem.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Znajdują się bezpieczne przeloty kablowe umożliwiające bezpiecznie przeprowadzenie przewodów pomiędzy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survey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 w:rsidRPr="003E6518">
              <w:rPr>
                <w:rFonts w:ascii="Arial" w:hAnsi="Arial" w:cs="Arial"/>
                <w:sz w:val="24"/>
              </w:rPr>
              <w:t>roomem</w:t>
            </w:r>
            <w:proofErr w:type="spellEnd"/>
            <w:r w:rsidRPr="003E6518">
              <w:rPr>
                <w:rFonts w:ascii="Arial" w:hAnsi="Arial" w:cs="Arial"/>
                <w:sz w:val="24"/>
              </w:rPr>
              <w:t xml:space="preserve"> a pokładem roboczym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operat techniczny jednostki.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Statek będzie zasilacz UPS o parametrach wyjściowych co najmniej 230V/5KVA/50HZ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Będzie posiadał gniazda zasilające o napięciu 440V i mocy 10,4 kW na pokładzie roboczym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niezawodną, szybką łączność internetową umożliwiającą na całym obszarze prac bezpośrednie przesyłanie danych do biura Zamawiającego.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system nawigacji GPS oraz map elektronicznych umożliwiający dokładne określenie współrzędnych geograficznych i zaplanowanie podróży.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autopilota i możliwość utrzymania się na wyznaczonych profilach pomiarowych.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system dynamicznego pozycjonowania o klasie co najmniej DP1.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oświetlenie do realizacji bezpiecznej pracy na pokładzie po zmierzchu.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pokład roboczy z zabezpieczeniem, tj. relingi wzdłuż całego pokładu otwartego.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stanowiska robocze dla zespołu pomiarowego na czas realizacji 24-godzinnych wacht pomiarowych. Posiada miejsce do zainstalowania co najmniej 6 ekranów komputerowych i szafy serwerowej.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 xml:space="preserve">Posiada obsadę do obsługi urządzeń pokładowych w czasie rejsów. 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kamery CTV umożliwiające podgląd na żywo pokładu roboczego oraz zapis z zapętlenia co najmniej 48 godzin.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lastRenderedPageBreak/>
              <w:t>Posiada zamykane kajuty dla 8 pomiarowców.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zamykaną kajutę dla 2 przedstawicieli Zamawiającego.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:rsidR="003E6518" w:rsidRPr="003E6518" w:rsidRDefault="003E6518" w:rsidP="004F3CD8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3E6518">
              <w:rPr>
                <w:rFonts w:ascii="Arial" w:hAnsi="Arial" w:cs="Arial"/>
                <w:sz w:val="24"/>
              </w:rPr>
              <w:t>Ma możność realizacji rejsów badawczych trwających co najmniej 48 godzin.</w:t>
            </w:r>
          </w:p>
          <w:p w:rsidR="003E6518" w:rsidRDefault="003E6518" w:rsidP="003E6518">
            <w:pPr>
              <w:pStyle w:val="Akapitzlist"/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:rsidR="004F3CD8" w:rsidRPr="004F3CD8" w:rsidRDefault="004F3CD8" w:rsidP="004F3CD8">
            <w:pPr>
              <w:pStyle w:val="Akapitzlist"/>
              <w:numPr>
                <w:ilvl w:val="1"/>
                <w:numId w:val="17"/>
              </w:numPr>
              <w:spacing w:line="259" w:lineRule="auto"/>
              <w:ind w:left="432"/>
              <w:jc w:val="both"/>
              <w:rPr>
                <w:rFonts w:ascii="Arial" w:hAnsi="Arial" w:cs="Arial"/>
                <w:b/>
                <w:bCs/>
                <w:sz w:val="24"/>
              </w:rPr>
            </w:pPr>
            <w:r w:rsidRPr="004F3CD8">
              <w:rPr>
                <w:rFonts w:ascii="Arial" w:hAnsi="Arial" w:cs="Arial"/>
                <w:b/>
                <w:bCs/>
                <w:sz w:val="24"/>
              </w:rPr>
              <w:t>Część 2 Wymagania dla małej jednostki pomiarowej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Spełnia wymogi i przepisy: m.in. posiada ważne świadectwo Polskiego Rejestru Statków lub świadectwo równoważnego towarzystwa klasyfikacyjnego, lub kartę bezpieczeństwa, lub inne dokumenty / dokument uprawniające do wykonania przedmiotu umowy. Dokument musi być ważny w czasie składania oferty.</w:t>
            </w:r>
          </w:p>
          <w:p w:rsidR="004F3CD8" w:rsidRPr="002A60EB" w:rsidRDefault="002A60EB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  <w:r w:rsidR="004F3CD8" w:rsidRPr="002A60EB">
              <w:rPr>
                <w:rFonts w:ascii="Arial" w:hAnsi="Arial" w:cs="Arial"/>
                <w:sz w:val="24"/>
              </w:rPr>
              <w:t xml:space="preserve">osiada potwierdzoną akredytację / inspekcję branżowego specjalistycznego stowarzyszenia organizacji branży morskiej, </w:t>
            </w:r>
            <w:proofErr w:type="spellStart"/>
            <w:r w:rsidR="004F3CD8" w:rsidRPr="002A60EB">
              <w:rPr>
                <w:rFonts w:ascii="Arial" w:hAnsi="Arial" w:cs="Arial"/>
                <w:sz w:val="24"/>
              </w:rPr>
              <w:t>offshore’owej</w:t>
            </w:r>
            <w:proofErr w:type="spellEnd"/>
            <w:r w:rsidR="004F3CD8" w:rsidRPr="002A60EB">
              <w:rPr>
                <w:rFonts w:ascii="Arial" w:hAnsi="Arial" w:cs="Arial"/>
                <w:sz w:val="24"/>
              </w:rPr>
              <w:t xml:space="preserve"> specjalizującej się w podnoszeniu bezpieczeństwa realizacji badań morskich. Dokument nie może być starszy niż 24 miesiące.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indywidualne środki ratunkowe zgodnie z wymaganiami Klasyfikatora i Państwa Bandery.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Jednostka nie może być dłuższa niż 24 metry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Musi być gotowa technicznie i bytowo do realizacji rejsów min. 2-dniowych (jednostka musi być w dobrym stanie technicznym, sprawna, zdatna do żeglugi po wodach przybrzeżnych i przejściowych Bałtyku).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zdolność żeglugową do 24 Mm od brzegu.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silnik umożliwiający rozwinięcie prędkości podróżnej min. 7 węzłów.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zdolność do realizacji rejsu pomiarowego z prędkością od 4 do 5 węzłów.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zdolność utrzymania się na liniach pomiarowych o długości od 0,5 Mm do 10 Mm.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możliwość zamontowania echosondy wielowiązkowej.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ab/>
              <w:t xml:space="preserve">Posiada możliwość zamontowania urządzenia </w:t>
            </w:r>
            <w:proofErr w:type="spellStart"/>
            <w:r w:rsidRPr="002A60EB">
              <w:rPr>
                <w:rFonts w:ascii="Arial" w:hAnsi="Arial" w:cs="Arial"/>
                <w:sz w:val="24"/>
              </w:rPr>
              <w:t>Innomar</w:t>
            </w:r>
            <w:proofErr w:type="spellEnd"/>
            <w:r w:rsidRPr="002A60EB">
              <w:rPr>
                <w:rFonts w:ascii="Arial" w:hAnsi="Arial" w:cs="Arial"/>
                <w:sz w:val="24"/>
              </w:rPr>
              <w:t xml:space="preserve"> Standard SBP.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miejsce na pokładzie do zamontowania zestawu MVP – Winda C-Max Vigo (zasilanie 230 V).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operat techniczny jednostki.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niezawodną, szybką łączność internetową umożliwiającą na całym obszarze prac bezpośrednie przesyłanie danych do biura Zamawiającego.</w:t>
            </w:r>
          </w:p>
          <w:p w:rsid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system nawigacji GPS oraz map elektronicznych umożliwiający dokładne określenie współrzędnych geograficznych i zaplanowanie podróży.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 xml:space="preserve">Posiada autopilota i możliwość utrzymania się na wyznaczonych profilach pomiarowych. 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lastRenderedPageBreak/>
              <w:t>Posiada oświetlenie do realizacji bezpiecznej pracy na pokładzie po zmierzchu.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pokład roboczy z zabezpieczeniem, tj. relingi wzdłuż całego pokładu otwartego.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stanowiska robocze dla zespołu pomiarowego na czas realizacji 24-godzinnych wacht pomiarowych. Posiada miejsce do zainstalowania co najmniej 6 ekranów komputerowych i szafy serwerowej.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 xml:space="preserve">Posiada obsadę do obsługi urządzeń pokładowych w czasie rejsów. 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kamery CTV umożliwiające podgląd na żywo pokładu roboczego oraz zapis z zapętlenia co najmniej 48 godzin.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zamykane kajuty dla 4 pomiarowców.</w:t>
            </w:r>
          </w:p>
          <w:p w:rsid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zamykaną kajutę dla 2 przedstawicieli Zamawiającego.</w:t>
            </w:r>
          </w:p>
          <w:p w:rsidR="004F3CD8" w:rsidRPr="002A60EB" w:rsidRDefault="004F3CD8" w:rsidP="002A60EB">
            <w:pPr>
              <w:pStyle w:val="Akapitzlist"/>
              <w:numPr>
                <w:ilvl w:val="2"/>
                <w:numId w:val="17"/>
              </w:numPr>
              <w:spacing w:line="259" w:lineRule="auto"/>
              <w:ind w:left="488" w:hanging="559"/>
              <w:jc w:val="both"/>
              <w:rPr>
                <w:rFonts w:ascii="Arial" w:hAnsi="Arial" w:cs="Arial"/>
                <w:sz w:val="24"/>
              </w:rPr>
            </w:pPr>
            <w:r w:rsidRPr="002A60EB">
              <w:rPr>
                <w:rFonts w:ascii="Arial" w:hAnsi="Arial" w:cs="Arial"/>
                <w:sz w:val="24"/>
              </w:rPr>
              <w:t>Posiada zaplecze socjalno-sanitarne w postaci: toalety, miejsca przygotowywania i spożywania posiłków zapewniającego podgrzanie posiłku i zagotowanie wody.</w:t>
            </w:r>
          </w:p>
          <w:p w:rsidR="002A60EB" w:rsidRPr="002A60EB" w:rsidRDefault="002A60EB" w:rsidP="002A60EB">
            <w:pPr>
              <w:numPr>
                <w:ilvl w:val="0"/>
                <w:numId w:val="17"/>
              </w:numPr>
              <w:spacing w:before="6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2A60EB">
              <w:rPr>
                <w:rFonts w:ascii="Arial" w:hAnsi="Arial" w:cs="Arial"/>
                <w:b/>
                <w:sz w:val="24"/>
                <w:szCs w:val="24"/>
              </w:rPr>
              <w:t>Wymagania dodatkowe: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Dokumenty jednostki takie rejestracyjne, klasyfikacyjne, państwa flagi muszą być ważne w momencie składania oferty. Kopia dokumentów powinna być dostarczona wraz z ofertą.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Ubezpieczenie OC Armatora i NNW dla uczestników rejsu.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statku/Wykonawca składający ofertę w ramach części 1 musi zapewnić całodobowe wyżywienie dla pomiarowców oraz przedstawicieli Zamawiającego, w tym: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przynajmniej jeden posiłek ciepły,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b)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posiłki w stałych wyznaczonych godzinach,</w:t>
            </w:r>
          </w:p>
          <w:p w:rsidR="002A60EB" w:rsidRPr="002A60EB" w:rsidRDefault="002A60EB" w:rsidP="002A60EB">
            <w:p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c)</w:t>
            </w:r>
            <w:r w:rsidRPr="002A60EB">
              <w:rPr>
                <w:rFonts w:ascii="Arial" w:hAnsi="Arial" w:cs="Arial"/>
                <w:sz w:val="24"/>
                <w:szCs w:val="24"/>
              </w:rPr>
              <w:tab/>
              <w:t>posiłek do samodzielnego podgrzania / podania dla nocnej obsady.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Wszyscy załoganci muszą posiadać aktualnie ważne dyplomy i świadectwa do prowadzenia zaproponowanej jednostki pływającej, posiadać pełne przeszkolenie STCW oraz ważne Międzynarodowe Świadectwo Zdrowia.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musi dysponować załogą, która ma doświadczenie w realizacji rejsów badawczych – badania geofizyczne.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 xml:space="preserve">Armator musi mieć doświadczenie w realizacji usługi rejsów geofizycznych. 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Armator może w ramach oferty zaoferować jednostkę na której nie realizował rejsów badawczy / pomiarowych pod warunkiem, że sama łódka posiada takie portfolio i Armator będzie w stanie je przedstawić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>Załoga jednostki posiada odzież roboczą zgodnie z matrycą BHP Zamawiającego.</w:t>
            </w:r>
          </w:p>
          <w:p w:rsidR="002A60EB" w:rsidRPr="002A60EB" w:rsidRDefault="002A60EB" w:rsidP="002A60EB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lastRenderedPageBreak/>
              <w:t>Armator / wykonawca musi zapoznać się i spełniać wymagania zgodnie z dokumentem Załącznik do KZSZ nr 12 – Wytyczne dla Wykonawców realizujących usługi na rzecz IM UMG,</w:t>
            </w:r>
          </w:p>
          <w:p w:rsidR="004F3CD8" w:rsidRPr="002A60EB" w:rsidRDefault="002A60EB" w:rsidP="00647EFF">
            <w:pPr>
              <w:numPr>
                <w:ilvl w:val="0"/>
                <w:numId w:val="18"/>
              </w:numPr>
              <w:spacing w:before="60" w:after="12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2A60EB">
              <w:rPr>
                <w:rFonts w:ascii="Arial" w:hAnsi="Arial" w:cs="Arial"/>
                <w:sz w:val="24"/>
                <w:szCs w:val="24"/>
              </w:rPr>
              <w:t xml:space="preserve">Zamawiający dokona inspekcji jednostki zgodnie z wymaganiami. </w:t>
            </w:r>
          </w:p>
          <w:p w:rsidR="00F32FD8" w:rsidRPr="008843CC" w:rsidRDefault="00F32FD8" w:rsidP="003E6518">
            <w:pPr>
              <w:pStyle w:val="Akapitzlist"/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32FD8" w:rsidTr="00F32F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2F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32FD8" w:rsidRDefault="00F32FD8" w:rsidP="00BD56F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F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E9A" w:rsidRDefault="00D94E9A" w:rsidP="00E4548F">
      <w:pPr>
        <w:spacing w:after="0" w:line="240" w:lineRule="auto"/>
      </w:pPr>
      <w:r>
        <w:separator/>
      </w:r>
    </w:p>
  </w:endnote>
  <w:end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E9A" w:rsidRDefault="00D94E9A" w:rsidP="00E4548F">
      <w:pPr>
        <w:spacing w:after="0" w:line="240" w:lineRule="auto"/>
      </w:pPr>
      <w:r>
        <w:separator/>
      </w:r>
    </w:p>
  </w:footnote>
  <w:footnote w:type="continuationSeparator" w:id="0">
    <w:p w:rsidR="00D94E9A" w:rsidRDefault="00D94E9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FD8" w:rsidRDefault="00F32F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B44"/>
    <w:multiLevelType w:val="hybridMultilevel"/>
    <w:tmpl w:val="D2D0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8740E"/>
    <w:multiLevelType w:val="multilevel"/>
    <w:tmpl w:val="DDA6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956" w:hanging="12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8FE76C3"/>
    <w:multiLevelType w:val="hybridMultilevel"/>
    <w:tmpl w:val="72348D44"/>
    <w:lvl w:ilvl="0" w:tplc="AA228756">
      <w:start w:val="1"/>
      <w:numFmt w:val="decimal"/>
      <w:lvlText w:val="%1."/>
      <w:lvlJc w:val="left"/>
      <w:pPr>
        <w:ind w:left="1770" w:hanging="14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E33C5"/>
    <w:multiLevelType w:val="hybridMultilevel"/>
    <w:tmpl w:val="A914E8D0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156E8"/>
    <w:multiLevelType w:val="hybridMultilevel"/>
    <w:tmpl w:val="7E003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319CA"/>
    <w:multiLevelType w:val="hybridMultilevel"/>
    <w:tmpl w:val="1F72A2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3D0328"/>
    <w:multiLevelType w:val="hybridMultilevel"/>
    <w:tmpl w:val="89A27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EE733A"/>
    <w:multiLevelType w:val="hybridMultilevel"/>
    <w:tmpl w:val="0102EE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E3D6412"/>
    <w:multiLevelType w:val="hybridMultilevel"/>
    <w:tmpl w:val="B76E71B4"/>
    <w:lvl w:ilvl="0" w:tplc="62BAD11C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C364B"/>
    <w:multiLevelType w:val="hybridMultilevel"/>
    <w:tmpl w:val="12F461B0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385546"/>
    <w:multiLevelType w:val="hybridMultilevel"/>
    <w:tmpl w:val="67E2C498"/>
    <w:lvl w:ilvl="0" w:tplc="E764A0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9"/>
  </w:num>
  <w:num w:numId="9">
    <w:abstractNumId w:val="12"/>
  </w:num>
  <w:num w:numId="10">
    <w:abstractNumId w:val="4"/>
  </w:num>
  <w:num w:numId="11">
    <w:abstractNumId w:val="0"/>
  </w:num>
  <w:num w:numId="12">
    <w:abstractNumId w:val="8"/>
  </w:num>
  <w:num w:numId="13">
    <w:abstractNumId w:val="15"/>
  </w:num>
  <w:num w:numId="14">
    <w:abstractNumId w:val="14"/>
  </w:num>
  <w:num w:numId="15">
    <w:abstractNumId w:val="7"/>
  </w:num>
  <w:num w:numId="16">
    <w:abstractNumId w:val="3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9A"/>
    <w:rsid w:val="002621C4"/>
    <w:rsid w:val="002A60EB"/>
    <w:rsid w:val="003E6518"/>
    <w:rsid w:val="004F3CD8"/>
    <w:rsid w:val="005424EB"/>
    <w:rsid w:val="007B107C"/>
    <w:rsid w:val="007C7D43"/>
    <w:rsid w:val="00843802"/>
    <w:rsid w:val="008750B3"/>
    <w:rsid w:val="008843CC"/>
    <w:rsid w:val="00C31816"/>
    <w:rsid w:val="00CA2A23"/>
    <w:rsid w:val="00D94E9A"/>
    <w:rsid w:val="00E4548F"/>
    <w:rsid w:val="00E52009"/>
    <w:rsid w:val="00F3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CAC5"/>
  <w15:chartTrackingRefBased/>
  <w15:docId w15:val="{DB97B8D3-4AD2-438C-AFFD-185CAB86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FD8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88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4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43C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2152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2025-08-27T11:20:00Z</cp:lastPrinted>
  <dcterms:created xsi:type="dcterms:W3CDTF">2025-08-27T11:20:00Z</dcterms:created>
  <dcterms:modified xsi:type="dcterms:W3CDTF">2025-08-27T11:20:00Z</dcterms:modified>
</cp:coreProperties>
</file>