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9621F" w:rsidRPr="0029621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9621F" w:rsidRPr="0029621F">
        <w:rPr>
          <w:rFonts w:ascii="Calibri" w:hAnsi="Calibri"/>
          <w:b/>
          <w:bCs/>
          <w:i/>
        </w:rPr>
        <w:t>CRZP/160/2025/AZP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9621F" w:rsidRPr="0029621F">
        <w:rPr>
          <w:rFonts w:ascii="Calibri" w:hAnsi="Calibri"/>
          <w:b/>
          <w:bCs/>
          <w:i/>
        </w:rPr>
        <w:t>Dostawa rocznych licencji oprogramowania biurowego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9621F" w:rsidRPr="0029621F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9621F" w:rsidRPr="0029621F">
        <w:rPr>
          <w:rFonts w:ascii="Calibri" w:hAnsi="Calibri" w:cs="Tahoma"/>
          <w:b/>
          <w:sz w:val="22"/>
          <w:szCs w:val="22"/>
        </w:rPr>
        <w:t>Dostawa rocznych licencji oprogramowania biurowego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92F6C" w:rsidRPr="00CA123E" w:rsidTr="00E51028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492F6C" w:rsidRPr="00CA123E" w:rsidRDefault="00492F6C" w:rsidP="00E5102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92F6C" w:rsidRPr="00CA123E" w:rsidTr="00E51028">
        <w:trPr>
          <w:jc w:val="center"/>
        </w:trPr>
        <w:tc>
          <w:tcPr>
            <w:tcW w:w="7357" w:type="dxa"/>
          </w:tcPr>
          <w:p w:rsidR="00492F6C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wersja  oferowanego oprogramowania:</w:t>
            </w:r>
          </w:p>
          <w:p w:rsidR="00492F6C" w:rsidRPr="00CA123E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1 licencja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</w:t>
            </w:r>
            <w:r>
              <w:rPr>
                <w:rFonts w:ascii="Calibri" w:hAnsi="Calibri" w:cs="Tahoma"/>
                <w:sz w:val="22"/>
                <w:szCs w:val="22"/>
              </w:rPr>
              <w:t>EURO</w:t>
            </w:r>
          </w:p>
          <w:p w:rsidR="00492F6C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92F6C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92F6C" w:rsidRDefault="00492F6C" w:rsidP="00E51028">
            <w:pPr>
              <w:jc w:val="both"/>
              <w:rPr>
                <w:rFonts w:ascii="Calibri" w:hAnsi="Calibri" w:cs="Tahoma"/>
                <w:szCs w:val="22"/>
              </w:rPr>
            </w:pPr>
            <w:r w:rsidRPr="00426D4B">
              <w:rPr>
                <w:rFonts w:ascii="Calibri" w:hAnsi="Calibri" w:cs="Tahoma"/>
                <w:szCs w:val="22"/>
              </w:rPr>
              <w:t xml:space="preserve">Zamawiający przeliczy </w:t>
            </w:r>
            <w:r>
              <w:rPr>
                <w:rFonts w:ascii="Calibri" w:hAnsi="Calibri" w:cs="Tahoma"/>
                <w:szCs w:val="22"/>
              </w:rPr>
              <w:t xml:space="preserve">podaną </w:t>
            </w:r>
            <w:r w:rsidRPr="00426D4B">
              <w:rPr>
                <w:rFonts w:ascii="Calibri" w:hAnsi="Calibri" w:cs="Tahoma"/>
                <w:szCs w:val="22"/>
              </w:rPr>
              <w:t xml:space="preserve">cenę za </w:t>
            </w:r>
            <w:r>
              <w:rPr>
                <w:rFonts w:ascii="Calibri" w:hAnsi="Calibri" w:cs="Tahoma"/>
                <w:szCs w:val="22"/>
              </w:rPr>
              <w:t>licencję/EURO</w:t>
            </w:r>
            <w:r w:rsidRPr="00426D4B">
              <w:rPr>
                <w:rFonts w:ascii="Calibri" w:hAnsi="Calibri" w:cs="Tahoma"/>
                <w:szCs w:val="22"/>
              </w:rPr>
              <w:t xml:space="preserve"> po kursie NBP z dnia otwarcia ofert</w:t>
            </w:r>
            <w:r>
              <w:rPr>
                <w:rFonts w:ascii="Calibri" w:hAnsi="Calibri" w:cs="Tahoma"/>
                <w:szCs w:val="22"/>
              </w:rPr>
              <w:t xml:space="preserve"> oraz przemnoży przez maksymalną zamawianą ilość (100 szt.) i doda dla porównania ofert stawkę 23% podatku VAT</w:t>
            </w:r>
          </w:p>
          <w:p w:rsidR="00492F6C" w:rsidRPr="00426D4B" w:rsidRDefault="00492F6C" w:rsidP="00E51028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492F6C" w:rsidRPr="00CA123E" w:rsidTr="00E51028">
        <w:trPr>
          <w:jc w:val="center"/>
        </w:trPr>
        <w:tc>
          <w:tcPr>
            <w:tcW w:w="7357" w:type="dxa"/>
          </w:tcPr>
          <w:p w:rsidR="00492F6C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realizacji po każdorazowym zgłoszeniu wynosi ………………. (od 3 do 7) dni roboczych </w:t>
            </w:r>
          </w:p>
          <w:p w:rsidR="00492F6C" w:rsidRDefault="00492F6C" w:rsidP="00E5102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 ………………………..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92F6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492F6C">
        <w:rPr>
          <w:rFonts w:ascii="Calibri" w:hAnsi="Calibri" w:cs="Calibri"/>
          <w:sz w:val="22"/>
          <w:szCs w:val="22"/>
        </w:rPr>
        <w:t>Zamówienia.</w:t>
      </w:r>
    </w:p>
    <w:p w:rsidR="00CE57E9" w:rsidRPr="00492F6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2F6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92F6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92F6C">
        <w:rPr>
          <w:rFonts w:ascii="Calibri" w:hAnsi="Calibri" w:cs="Tahoma"/>
          <w:b/>
          <w:sz w:val="22"/>
          <w:szCs w:val="22"/>
        </w:rPr>
        <w:t xml:space="preserve"> </w:t>
      </w:r>
      <w:r w:rsidR="0029621F" w:rsidRPr="00492F6C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492F6C">
        <w:rPr>
          <w:rFonts w:ascii="Calibri" w:hAnsi="Calibri" w:cs="Tahoma"/>
          <w:b/>
          <w:sz w:val="22"/>
          <w:szCs w:val="22"/>
        </w:rPr>
        <w:t>.</w:t>
      </w:r>
    </w:p>
    <w:p w:rsidR="00AE009B" w:rsidRPr="00492F6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2F6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92F6C">
        <w:rPr>
          <w:rFonts w:ascii="Calibri" w:hAnsi="Calibri" w:cs="Tahoma"/>
          <w:sz w:val="22"/>
          <w:szCs w:val="22"/>
        </w:rPr>
        <w:t>czas wykazany w SWZ</w:t>
      </w:r>
      <w:r w:rsidRPr="00492F6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92F6C">
        <w:rPr>
          <w:rFonts w:ascii="Calibri" w:hAnsi="Calibri" w:cs="Tahoma"/>
          <w:sz w:val="22"/>
          <w:szCs w:val="22"/>
        </w:rPr>
        <w:t>Oświadczamy, że wybór naszej oferty</w:t>
      </w:r>
      <w:r w:rsidRPr="00492F6C">
        <w:rPr>
          <w:sz w:val="22"/>
          <w:szCs w:val="22"/>
        </w:rPr>
        <w:t xml:space="preserve"> </w:t>
      </w:r>
      <w:r w:rsidRPr="00492F6C">
        <w:rPr>
          <w:rFonts w:ascii="Calibri" w:hAnsi="Calibri" w:cs="Tahoma"/>
          <w:sz w:val="22"/>
          <w:szCs w:val="22"/>
        </w:rPr>
        <w:t>nie będzie* / będzie* prowadzić</w:t>
      </w:r>
      <w:r w:rsidRPr="00492F6C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492F6C" w:rsidRDefault="00492F6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492F6C" w:rsidRDefault="00492F6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492F6C" w:rsidRDefault="00492F6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0D1" w:rsidRDefault="00BA60D1">
      <w:r>
        <w:separator/>
      </w:r>
    </w:p>
  </w:endnote>
  <w:endnote w:type="continuationSeparator" w:id="0">
    <w:p w:rsidR="00BA60D1" w:rsidRDefault="00BA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21F" w:rsidRDefault="002962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21F" w:rsidRDefault="002962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0D1" w:rsidRDefault="00BA60D1">
      <w:r>
        <w:separator/>
      </w:r>
    </w:p>
  </w:footnote>
  <w:footnote w:type="continuationSeparator" w:id="0">
    <w:p w:rsidR="00BA60D1" w:rsidRDefault="00BA60D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9621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rocznych licencji oprogramowania biurowego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A66D9AC"/>
    <w:lvl w:ilvl="0" w:tplc="4F109B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9621F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92F6C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A60D1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6A5B0A"/>
  <w15:chartTrackingRefBased/>
  <w15:docId w15:val="{F44A9A91-2554-496D-B124-9281A5EE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92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8B22A-5924-4E96-BBCB-6CDD4589C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586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2025-08-18T09:07:00Z</cp:lastPrinted>
  <dcterms:created xsi:type="dcterms:W3CDTF">2025-08-18T09:07:00Z</dcterms:created>
  <dcterms:modified xsi:type="dcterms:W3CDTF">2025-08-18T09:07:00Z</dcterms:modified>
</cp:coreProperties>
</file>