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2AE" w:rsidRPr="00FE12AE" w:rsidRDefault="00FE12AE" w:rsidP="00FE12AE">
      <w:pPr>
        <w:pStyle w:val="Nagwek1"/>
        <w:spacing w:line="360" w:lineRule="auto"/>
        <w:jc w:val="center"/>
        <w:rPr>
          <w:rFonts w:ascii="Arial" w:hAnsi="Arial" w:cs="Arial"/>
          <w:b/>
          <w:color w:val="auto"/>
        </w:rPr>
      </w:pPr>
      <w:r w:rsidRPr="00FE12AE">
        <w:rPr>
          <w:rFonts w:ascii="Arial" w:hAnsi="Arial" w:cs="Arial"/>
          <w:b/>
          <w:color w:val="auto"/>
        </w:rPr>
        <w:t>Opis przedmiotu zamówienia</w:t>
      </w:r>
    </w:p>
    <w:p w:rsidR="00FE12AE" w:rsidRPr="00FE12AE" w:rsidRDefault="00FE12AE" w:rsidP="00FE12AE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760B36" w:rsidRPr="00FE12AE" w:rsidRDefault="00760B36" w:rsidP="00FE12AE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b/>
          <w:sz w:val="24"/>
          <w:szCs w:val="24"/>
        </w:rPr>
        <w:t xml:space="preserve">Wydział Zarządzania, budynek główny </w:t>
      </w:r>
      <w:r w:rsidR="005242C0">
        <w:rPr>
          <w:rFonts w:ascii="Arial" w:hAnsi="Arial" w:cs="Arial"/>
          <w:b/>
          <w:sz w:val="24"/>
          <w:szCs w:val="24"/>
        </w:rPr>
        <w:t>aleja</w:t>
      </w:r>
      <w:r w:rsidRPr="00FE12AE">
        <w:rPr>
          <w:rFonts w:ascii="Arial" w:hAnsi="Arial" w:cs="Arial"/>
          <w:b/>
          <w:sz w:val="24"/>
          <w:szCs w:val="24"/>
        </w:rPr>
        <w:t xml:space="preserve"> Armii Krajowej 19</w:t>
      </w:r>
      <w:r w:rsidR="006439B1">
        <w:rPr>
          <w:rFonts w:ascii="Arial" w:hAnsi="Arial" w:cs="Arial"/>
          <w:b/>
          <w:sz w:val="24"/>
          <w:szCs w:val="24"/>
        </w:rPr>
        <w:t>B</w:t>
      </w:r>
      <w:bookmarkStart w:id="0" w:name="_GoBack"/>
      <w:bookmarkEnd w:id="0"/>
    </w:p>
    <w:p w:rsidR="00760B36" w:rsidRPr="00FE12AE" w:rsidRDefault="00760B36" w:rsidP="00FE12AE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E12AE">
        <w:rPr>
          <w:rFonts w:ascii="Arial" w:hAnsi="Arial" w:cs="Arial"/>
          <w:b/>
          <w:sz w:val="24"/>
          <w:szCs w:val="24"/>
          <w:u w:val="single"/>
        </w:rPr>
        <w:t>I. WYMOGI ORGANIZACYJNO - WYKONAWCZE:</w:t>
      </w:r>
    </w:p>
    <w:p w:rsidR="00760B36" w:rsidRPr="00FE12AE" w:rsidRDefault="00760B36" w:rsidP="00FE12AE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x-none" w:eastAsia="en-US"/>
        </w:rPr>
      </w:pPr>
      <w:r w:rsidRPr="00FE12AE">
        <w:rPr>
          <w:rFonts w:ascii="Arial" w:eastAsia="Calibri" w:hAnsi="Arial" w:cs="Arial"/>
          <w:sz w:val="24"/>
          <w:szCs w:val="24"/>
          <w:lang w:eastAsia="en-US"/>
        </w:rPr>
        <w:t xml:space="preserve">1.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Do obowiązków Wykonawcy należeć będzie utrzymywanie czystości we wszystkich pomieszczeniach oraz ciągach komunikacyjnych obsługiwanych obiektów, również po realizowanych</w:t>
      </w:r>
      <w:r w:rsidR="005242C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remontach</w:t>
      </w:r>
      <w:r w:rsidR="005242C0">
        <w:rPr>
          <w:rFonts w:ascii="Arial" w:eastAsia="Calibri" w:hAnsi="Arial" w:cs="Arial"/>
          <w:sz w:val="24"/>
          <w:szCs w:val="24"/>
          <w:lang w:eastAsia="en-US"/>
        </w:rPr>
        <w:t xml:space="preserve">.                                               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br/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>2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.Usługa sprzątania nie obejmuje czyszczenia sprzętu komputerowego oraz laboratoryjnego.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zobowiązany jest do wykonywania usługi w sposób sprawny, dokładny i terminowy </w:t>
      </w:r>
      <w:r w:rsidRPr="00FE12AE">
        <w:rPr>
          <w:rFonts w:ascii="Arial" w:hAnsi="Arial" w:cs="Arial"/>
          <w:sz w:val="24"/>
          <w:szCs w:val="24"/>
        </w:rPr>
        <w:t xml:space="preserve">z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zastosowaniem sprzętu, materiałów i środków o nieniszczącym działaniu na czyszczone powierzchnie,</w:t>
      </w:r>
    </w:p>
    <w:p w:rsidR="00760B36" w:rsidRPr="00FE12AE" w:rsidRDefault="00760B36" w:rsidP="00FE12AE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>4</w:t>
      </w:r>
      <w:r w:rsidRPr="00FE12AE">
        <w:rPr>
          <w:rFonts w:ascii="Arial" w:hAnsi="Arial" w:cs="Arial"/>
          <w:sz w:val="24"/>
          <w:szCs w:val="24"/>
        </w:rPr>
        <w:t xml:space="preserve">. Sprzątanie winno odbywać się w godzinach niekolidujących z </w:t>
      </w:r>
      <w:r w:rsidRPr="00FE12AE">
        <w:rPr>
          <w:rFonts w:ascii="Arial" w:hAnsi="Arial" w:cs="Arial"/>
          <w:sz w:val="24"/>
          <w:szCs w:val="24"/>
          <w:lang w:val="pl-PL"/>
        </w:rPr>
        <w:t>zajęciami</w:t>
      </w:r>
      <w:r w:rsidRPr="00FE12AE">
        <w:rPr>
          <w:rFonts w:ascii="Arial" w:hAnsi="Arial" w:cs="Arial"/>
          <w:sz w:val="24"/>
          <w:szCs w:val="24"/>
        </w:rPr>
        <w:t xml:space="preserve"> studentów oraz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pracą </w:t>
      </w:r>
      <w:r w:rsidRPr="00FE12AE">
        <w:rPr>
          <w:rFonts w:ascii="Arial" w:hAnsi="Arial" w:cs="Arial"/>
          <w:sz w:val="24"/>
          <w:szCs w:val="24"/>
        </w:rPr>
        <w:t>pracowników uczelni. Korytarze i hole nie mogą być myte w czasie przebywania w nich użytkowników, za wyjątkiem sytuacji nieprzewidzianych, na skutek których mycie jest niezwłocznie konieczne.</w:t>
      </w:r>
    </w:p>
    <w:p w:rsidR="00760B36" w:rsidRPr="00FE12AE" w:rsidRDefault="00760B36" w:rsidP="00FE12AE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>Pracownicy administracyjni pracują w godzinach od 7</w:t>
      </w:r>
      <w:r w:rsidR="009375C7" w:rsidRPr="00FE12AE">
        <w:rPr>
          <w:rFonts w:ascii="Arial" w:hAnsi="Arial" w:cs="Arial"/>
          <w:sz w:val="24"/>
          <w:szCs w:val="24"/>
          <w:lang w:val="pl-PL"/>
        </w:rPr>
        <w:t>.00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do 15.30, zajęcia dydaktyczne prowadzone są od godziny 8</w:t>
      </w:r>
      <w:r w:rsidR="009375C7" w:rsidRPr="00FE12AE">
        <w:rPr>
          <w:rFonts w:ascii="Arial" w:hAnsi="Arial" w:cs="Arial"/>
          <w:sz w:val="24"/>
          <w:szCs w:val="24"/>
          <w:lang w:val="pl-PL"/>
        </w:rPr>
        <w:t>.00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do 20</w:t>
      </w:r>
      <w:r w:rsidR="009375C7" w:rsidRPr="00FE12AE">
        <w:rPr>
          <w:rFonts w:ascii="Arial" w:hAnsi="Arial" w:cs="Arial"/>
          <w:sz w:val="24"/>
          <w:szCs w:val="24"/>
          <w:lang w:val="pl-PL"/>
        </w:rPr>
        <w:t>.00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według planu do którego Wykonawca będzie miał wgląd.</w:t>
      </w:r>
      <w:r w:rsidRPr="00FE12AE">
        <w:rPr>
          <w:rFonts w:ascii="Arial" w:hAnsi="Arial" w:cs="Arial"/>
          <w:sz w:val="24"/>
          <w:szCs w:val="24"/>
        </w:rPr>
        <w:br/>
      </w:r>
      <w:r w:rsidRPr="00FE12AE">
        <w:rPr>
          <w:rFonts w:ascii="Arial" w:hAnsi="Arial" w:cs="Arial"/>
          <w:sz w:val="24"/>
          <w:szCs w:val="24"/>
          <w:lang w:val="pl-PL"/>
        </w:rPr>
        <w:t>5</w:t>
      </w:r>
      <w:r w:rsidRPr="00FE12AE">
        <w:rPr>
          <w:rFonts w:ascii="Arial" w:hAnsi="Arial" w:cs="Arial"/>
          <w:sz w:val="24"/>
          <w:szCs w:val="24"/>
        </w:rPr>
        <w:t>. Wykonawca zobowiązany jest w czasie wykonywania usług zapewnić należyty porządek, przestrzeganie przepisów bezpieczeństwa i higieny pracy i przeciwpożarowych oraz ponosi</w:t>
      </w:r>
      <w:r w:rsidRPr="00FE12AE">
        <w:rPr>
          <w:rFonts w:ascii="Arial" w:hAnsi="Arial" w:cs="Arial"/>
          <w:sz w:val="24"/>
          <w:szCs w:val="24"/>
        </w:rPr>
        <w:br/>
        <w:t>odpowiedzialność za szkody powstałe w związku działań osób zatrudnionych przez Wykonawcę.</w:t>
      </w:r>
    </w:p>
    <w:p w:rsidR="00760B36" w:rsidRPr="00FE12AE" w:rsidRDefault="00760B36" w:rsidP="00FE12AE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x-none" w:eastAsia="en-US"/>
        </w:rPr>
      </w:pPr>
      <w:r w:rsidRPr="00FE12AE"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przed rozpoczęciem świadczenia usługi zobowiązany jest doręczyć 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 xml:space="preserve">Zamawiającego imienny (imię i nazwisko) wykaz pracowników, przy pomocy których będzie wykonywał usługi stanowiące przedmiot umowy przed przystąpieniem tych osób do pracy. Wykaz należy przekazać 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>go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 xml:space="preserve"> pisemnie lub pocztą elektroniczną. W wykazie winny być wyszczególnione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lastRenderedPageBreak/>
        <w:t xml:space="preserve">osoby obsługujące serwis dzienny. Wykonawca zobowiązany jest do bieżącej aktualizacji (pisemnie, pocztą elektroniczną) wykazu osób zatrudnionych w sprzątanym obiekcie. Osoby, których dane (imię i nazwisko) nie zostaną przekazane 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>go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, nie zostaną dopuszczone do wykonywania czynności sprzątania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 xml:space="preserve">Wykonawca zobowiązany jest przedstawić 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Pr="00FE12AE">
        <w:rPr>
          <w:rFonts w:ascii="Arial" w:eastAsia="Calibri" w:hAnsi="Arial" w:cs="Arial"/>
          <w:sz w:val="24"/>
          <w:szCs w:val="24"/>
          <w:lang w:eastAsia="en-US"/>
        </w:rPr>
        <w:t>go</w:t>
      </w:r>
      <w:r w:rsidRPr="00FE12AE">
        <w:rPr>
          <w:rFonts w:ascii="Arial" w:eastAsia="Calibri" w:hAnsi="Arial" w:cs="Arial"/>
          <w:sz w:val="24"/>
          <w:szCs w:val="24"/>
          <w:lang w:val="x-none" w:eastAsia="en-US"/>
        </w:rPr>
        <w:t xml:space="preserve"> podział sprzątanej powierzchni na rejony sprzątania ze wskazaniem osób sprzątających poszczególne rejony.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>7</w:t>
      </w:r>
      <w:r w:rsidRPr="00FE12AE">
        <w:rPr>
          <w:rFonts w:ascii="Arial" w:hAnsi="Arial" w:cs="Arial"/>
          <w:sz w:val="24"/>
          <w:szCs w:val="24"/>
        </w:rPr>
        <w:t>. Wykonawca odpowiada za jakość świadczonych usług,</w:t>
      </w:r>
      <w:r w:rsidRPr="00FE12AE">
        <w:rPr>
          <w:rFonts w:ascii="Arial" w:hAnsi="Arial" w:cs="Arial"/>
          <w:sz w:val="24"/>
          <w:szCs w:val="24"/>
        </w:rPr>
        <w:br/>
      </w:r>
      <w:r w:rsidRPr="00FE12AE">
        <w:rPr>
          <w:rFonts w:ascii="Arial" w:hAnsi="Arial" w:cs="Arial"/>
          <w:sz w:val="24"/>
          <w:szCs w:val="24"/>
          <w:lang w:val="pl-PL"/>
        </w:rPr>
        <w:t>8</w:t>
      </w:r>
      <w:r w:rsidRPr="00FE12AE">
        <w:rPr>
          <w:rFonts w:ascii="Arial" w:hAnsi="Arial" w:cs="Arial"/>
          <w:sz w:val="24"/>
          <w:szCs w:val="24"/>
        </w:rPr>
        <w:t>. Wykonawca zobowiązany jest do naprawienia wszelkich szkód, wyrządzonych w toku realizacji umowy, zarówno w mieniu jak i na personelu Zamawiającego, jak również w odniesieniu do osób trzecich.</w:t>
      </w:r>
      <w:r w:rsidRPr="00FE12AE">
        <w:rPr>
          <w:rFonts w:ascii="Arial" w:hAnsi="Arial" w:cs="Arial"/>
          <w:sz w:val="24"/>
          <w:szCs w:val="24"/>
        </w:rPr>
        <w:br/>
      </w:r>
      <w:r w:rsidRPr="00FE12AE">
        <w:rPr>
          <w:rFonts w:ascii="Arial" w:hAnsi="Arial" w:cs="Arial"/>
          <w:sz w:val="24"/>
          <w:szCs w:val="24"/>
          <w:lang w:val="pl-PL"/>
        </w:rPr>
        <w:t>9.</w:t>
      </w:r>
      <w:r w:rsidRPr="00FE12AE">
        <w:rPr>
          <w:rFonts w:ascii="Arial" w:hAnsi="Arial" w:cs="Arial"/>
          <w:sz w:val="24"/>
          <w:szCs w:val="24"/>
        </w:rPr>
        <w:t xml:space="preserve"> Osoby wykonujące usługi sprzątania nie mogą korzystać z urządzeń (urządzenia biurowe, czajniki, radia itp.) oraz aparatów telefonicznych znajdujących się w sprzątanych pomieszczeniach.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10. Pracownicy Wykonawcy muszą mieć odzież służbową z identyfikatorem.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>11. Pracownicy wykonujący prace porządkowe zobowiązani są do informowania pracowników portierni, kierownika obiekt, bądź wpisania do wyznaczonego zeszytu o zauważonych awariach.</w:t>
      </w:r>
      <w:r w:rsidRPr="00FE12AE">
        <w:rPr>
          <w:rFonts w:ascii="Arial" w:hAnsi="Arial" w:cs="Arial"/>
          <w:sz w:val="24"/>
          <w:szCs w:val="24"/>
        </w:rPr>
        <w:br/>
      </w:r>
      <w:r w:rsidRPr="00FE12AE">
        <w:rPr>
          <w:rFonts w:ascii="Arial" w:hAnsi="Arial" w:cs="Arial"/>
          <w:sz w:val="24"/>
          <w:szCs w:val="24"/>
          <w:lang w:val="pl-PL"/>
        </w:rPr>
        <w:t>12.</w:t>
      </w:r>
      <w:r w:rsidRPr="00FE12AE">
        <w:rPr>
          <w:rFonts w:ascii="Arial" w:hAnsi="Arial" w:cs="Arial"/>
          <w:sz w:val="24"/>
          <w:szCs w:val="24"/>
        </w:rPr>
        <w:t xml:space="preserve"> Zamawiający będzie przeprowadzał kontrolę czystości pomieszczeń. W przypadku stwierdzenia nienależytego wykonania usługi sporządzone zostanie zgłoszenie, które stanowić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</w:t>
      </w:r>
      <w:r w:rsidRPr="00FE12AE">
        <w:rPr>
          <w:rFonts w:ascii="Arial" w:hAnsi="Arial" w:cs="Arial"/>
          <w:sz w:val="24"/>
          <w:szCs w:val="24"/>
        </w:rPr>
        <w:t>może podstawę naliczenia Wykonawcy kar umownych,</w:t>
      </w:r>
      <w:r w:rsidRPr="00FE12AE">
        <w:rPr>
          <w:rFonts w:ascii="Arial" w:hAnsi="Arial" w:cs="Arial"/>
          <w:sz w:val="24"/>
          <w:szCs w:val="24"/>
        </w:rPr>
        <w:br/>
      </w:r>
      <w:r w:rsidRPr="00FE12AE">
        <w:rPr>
          <w:rFonts w:ascii="Arial" w:hAnsi="Arial" w:cs="Arial"/>
          <w:sz w:val="24"/>
          <w:szCs w:val="24"/>
          <w:lang w:val="pl-PL"/>
        </w:rPr>
        <w:t>13.</w:t>
      </w:r>
      <w:r w:rsidRPr="00FE12AE">
        <w:rPr>
          <w:rFonts w:ascii="Arial" w:hAnsi="Arial" w:cs="Arial"/>
          <w:sz w:val="24"/>
          <w:szCs w:val="24"/>
        </w:rPr>
        <w:t xml:space="preserve"> Zamawiający udostępni nieodpłatnie Wykonawcy miejsce do przechowywania narzędzi i środków niezbędnych do bieżącej realizacji usługi sprzątania oraz zapewni dostęp do energii</w:t>
      </w:r>
      <w:r w:rsidRPr="00FE12AE">
        <w:rPr>
          <w:rFonts w:ascii="Arial" w:hAnsi="Arial" w:cs="Arial"/>
          <w:sz w:val="24"/>
          <w:szCs w:val="24"/>
        </w:rPr>
        <w:br/>
        <w:t>elektrycznej i wody,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>14.</w:t>
      </w:r>
      <w:r w:rsidRPr="00FE12AE">
        <w:rPr>
          <w:rFonts w:ascii="Arial" w:hAnsi="Arial" w:cs="Arial"/>
          <w:sz w:val="24"/>
          <w:szCs w:val="24"/>
        </w:rPr>
        <w:t xml:space="preserve"> Zamawiający zapewni pojemniki na odpady.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15. </w:t>
      </w:r>
      <w:r w:rsidRPr="00FE12AE">
        <w:rPr>
          <w:rFonts w:ascii="Arial" w:hAnsi="Arial" w:cs="Arial"/>
          <w:sz w:val="24"/>
          <w:szCs w:val="24"/>
        </w:rPr>
        <w:t>Zamawiający wskazuje następujące dane mające wpływ na zużycie środków higieny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w obiekcie (stan na </w:t>
      </w:r>
      <w:r w:rsidR="0061699C" w:rsidRPr="00FE12AE">
        <w:rPr>
          <w:rFonts w:ascii="Arial" w:hAnsi="Arial" w:cs="Arial"/>
          <w:sz w:val="24"/>
          <w:szCs w:val="24"/>
          <w:lang w:val="pl-PL"/>
        </w:rPr>
        <w:t>1.08</w:t>
      </w:r>
      <w:r w:rsidRPr="00FE12AE">
        <w:rPr>
          <w:rFonts w:ascii="Arial" w:hAnsi="Arial" w:cs="Arial"/>
          <w:sz w:val="24"/>
          <w:szCs w:val="24"/>
          <w:lang w:val="pl-PL"/>
        </w:rPr>
        <w:t>.2024):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Liczba studentów:</w:t>
      </w:r>
      <w:r w:rsidR="0061699C" w:rsidRPr="00FE12AE">
        <w:rPr>
          <w:rFonts w:ascii="Arial" w:hAnsi="Arial" w:cs="Arial"/>
          <w:sz w:val="24"/>
          <w:szCs w:val="24"/>
          <w:lang w:val="pl-PL"/>
        </w:rPr>
        <w:t xml:space="preserve"> 1 800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Liczba pracowników: </w:t>
      </w:r>
      <w:r w:rsidR="0061699C" w:rsidRPr="00FE12AE">
        <w:rPr>
          <w:rFonts w:ascii="Arial" w:hAnsi="Arial" w:cs="Arial"/>
          <w:sz w:val="24"/>
          <w:szCs w:val="24"/>
          <w:lang w:val="pl-PL"/>
        </w:rPr>
        <w:t>21</w:t>
      </w:r>
      <w:r w:rsidRPr="00FE12AE">
        <w:rPr>
          <w:rFonts w:ascii="Arial" w:hAnsi="Arial" w:cs="Arial"/>
          <w:sz w:val="24"/>
          <w:szCs w:val="24"/>
          <w:lang w:val="pl-PL"/>
        </w:rPr>
        <w:t>0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</w:pPr>
      <w:r w:rsidRPr="00FE12AE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lastRenderedPageBreak/>
        <w:t>II. OGÓLNY OPIS BUDYNKU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- kompleks składa się z 6 kondygnacji z podw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ójnym </w:t>
      </w:r>
      <w:r w:rsidRPr="00FE12AE">
        <w:rPr>
          <w:rFonts w:ascii="Arial" w:hAnsi="Arial" w:cs="Arial"/>
          <w:sz w:val="24"/>
          <w:szCs w:val="24"/>
        </w:rPr>
        <w:t xml:space="preserve">szybem windowym </w:t>
      </w:r>
      <w:r w:rsidRPr="00FE12AE">
        <w:rPr>
          <w:rFonts w:ascii="Arial" w:hAnsi="Arial" w:cs="Arial"/>
          <w:sz w:val="24"/>
          <w:szCs w:val="24"/>
          <w:lang w:val="pl-PL"/>
        </w:rPr>
        <w:t>i z dwiema klatkami schodowymi.</w:t>
      </w:r>
      <w:r w:rsidRPr="00FE12AE">
        <w:rPr>
          <w:rFonts w:ascii="Arial" w:hAnsi="Arial" w:cs="Arial"/>
          <w:sz w:val="24"/>
          <w:szCs w:val="24"/>
        </w:rPr>
        <w:t xml:space="preserve"> Najintensywniejsze użytkowanie budynku przypada na godziny; 07.30 ÷ 15.30.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- portiernia jest całodobowa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</w:rPr>
        <w:t>Metraże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ilość pomieszczeń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- powierzchnia użytkowa budynku – 3967,70 m²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</w:rPr>
        <w:t xml:space="preserve">- linoleum,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wykładzina PCV  w pokojach i salach wykładowych </w:t>
      </w:r>
      <w:r w:rsidRPr="00FE12AE">
        <w:rPr>
          <w:rFonts w:ascii="Arial" w:hAnsi="Arial" w:cs="Arial"/>
          <w:sz w:val="24"/>
          <w:szCs w:val="24"/>
        </w:rPr>
        <w:t xml:space="preserve"> –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ok. </w:t>
      </w:r>
      <w:r w:rsidRPr="00FE12AE">
        <w:rPr>
          <w:rFonts w:ascii="Arial" w:hAnsi="Arial" w:cs="Arial"/>
          <w:sz w:val="24"/>
          <w:szCs w:val="24"/>
        </w:rPr>
        <w:t>2000,0 m²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68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</w:rPr>
        <w:t xml:space="preserve">- lastryko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łącznie z klatką schodową </w:t>
      </w:r>
      <w:r w:rsidRPr="00FE12AE">
        <w:rPr>
          <w:rFonts w:ascii="Arial" w:hAnsi="Arial" w:cs="Arial"/>
          <w:sz w:val="24"/>
          <w:szCs w:val="24"/>
        </w:rPr>
        <w:t>– 330,0 m²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</w:rPr>
        <w:t>- terrakota – 1100,0 m²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- panele -180 m</w:t>
      </w:r>
      <w:r w:rsidRPr="00FE12AE">
        <w:rPr>
          <w:rFonts w:ascii="Arial" w:hAnsi="Arial" w:cs="Arial"/>
          <w:sz w:val="24"/>
          <w:szCs w:val="24"/>
          <w:vertAlign w:val="superscript"/>
          <w:lang w:val="pl-PL"/>
        </w:rPr>
        <w:t>2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8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- balustrady – 240,00 </w:t>
      </w:r>
      <w:proofErr w:type="spellStart"/>
      <w:r w:rsidRPr="00FE12AE">
        <w:rPr>
          <w:rFonts w:ascii="Arial" w:hAnsi="Arial" w:cs="Arial"/>
          <w:sz w:val="24"/>
          <w:szCs w:val="24"/>
          <w:lang w:val="pl-PL"/>
        </w:rPr>
        <w:t>mb</w:t>
      </w:r>
      <w:proofErr w:type="spellEnd"/>
      <w:r w:rsidRPr="00FE12AE">
        <w:rPr>
          <w:rFonts w:ascii="Arial" w:hAnsi="Arial" w:cs="Arial"/>
          <w:sz w:val="24"/>
          <w:szCs w:val="24"/>
          <w:lang w:val="pl-PL"/>
        </w:rPr>
        <w:t xml:space="preserve"> / 2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- windy – 6,0 m</w:t>
      </w:r>
      <w:r w:rsidRPr="00FE12AE">
        <w:rPr>
          <w:rFonts w:ascii="Arial" w:hAnsi="Arial" w:cs="Arial"/>
          <w:sz w:val="24"/>
          <w:szCs w:val="24"/>
        </w:rPr>
        <w:t>²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2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- maszynownia – 12,0 m</w:t>
      </w:r>
      <w:r w:rsidRPr="00FE12AE">
        <w:rPr>
          <w:rFonts w:ascii="Arial" w:hAnsi="Arial" w:cs="Arial"/>
          <w:sz w:val="24"/>
          <w:szCs w:val="24"/>
        </w:rPr>
        <w:t>²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1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- wiatrołap – 23,0 m </w:t>
      </w:r>
      <w:r w:rsidRPr="00FE12AE">
        <w:rPr>
          <w:rFonts w:ascii="Arial" w:hAnsi="Arial" w:cs="Arial"/>
          <w:sz w:val="24"/>
          <w:szCs w:val="24"/>
          <w:vertAlign w:val="superscript"/>
          <w:lang w:val="pl-PL"/>
        </w:rPr>
        <w:t>2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/ 1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color w:val="FF0000"/>
          <w:sz w:val="24"/>
          <w:szCs w:val="24"/>
          <w:lang w:val="pl-PL"/>
        </w:rPr>
      </w:pP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Liczba punktów sanitarnych: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Umywalki- 48 (łącznie w łazienkach)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Muszle WC- 53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  <w:lang w:val="pl-PL"/>
        </w:rPr>
        <w:t>Pisuary-17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E12AE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III. </w:t>
      </w:r>
      <w:r w:rsidRPr="00FE12AE">
        <w:rPr>
          <w:rFonts w:ascii="Arial" w:hAnsi="Arial" w:cs="Arial"/>
          <w:b/>
          <w:sz w:val="24"/>
          <w:szCs w:val="24"/>
          <w:u w:val="single"/>
        </w:rPr>
        <w:t>KOSZYK USŁUG – SPRZĄTANIE ZASADNICZE</w:t>
      </w:r>
    </w:p>
    <w:p w:rsidR="00760B36" w:rsidRPr="00FE12AE" w:rsidRDefault="00760B36" w:rsidP="00FE12A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E12AE">
        <w:rPr>
          <w:rFonts w:ascii="Arial" w:hAnsi="Arial" w:cs="Arial"/>
          <w:sz w:val="24"/>
          <w:szCs w:val="24"/>
        </w:rPr>
        <w:t xml:space="preserve">Prace wykonywane </w:t>
      </w:r>
      <w:r w:rsidRPr="00FE12AE">
        <w:rPr>
          <w:rFonts w:ascii="Arial" w:hAnsi="Arial" w:cs="Arial"/>
          <w:b/>
          <w:sz w:val="24"/>
          <w:szCs w:val="24"/>
        </w:rPr>
        <w:t>5 razy w tygodniu</w:t>
      </w:r>
      <w:r w:rsidRPr="00FE12AE">
        <w:rPr>
          <w:rFonts w:ascii="Arial" w:hAnsi="Arial" w:cs="Arial"/>
          <w:sz w:val="24"/>
          <w:szCs w:val="24"/>
        </w:rPr>
        <w:t xml:space="preserve"> </w:t>
      </w:r>
      <w:r w:rsidRPr="00FE12AE">
        <w:rPr>
          <w:rFonts w:ascii="Arial" w:hAnsi="Arial" w:cs="Arial"/>
          <w:sz w:val="24"/>
          <w:szCs w:val="24"/>
          <w:lang w:val="pl-PL"/>
        </w:rPr>
        <w:t>od poniedziałku do piątku z wyjątkiem dni ustawowo wolnych od pracy.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 Odkurzanie powierzchni podłóg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(w tym portierni)</w:t>
      </w:r>
      <w:r w:rsidRPr="00FE12AE">
        <w:rPr>
          <w:rFonts w:ascii="Arial" w:hAnsi="Arial" w:cs="Arial"/>
          <w:sz w:val="24"/>
          <w:szCs w:val="24"/>
        </w:rPr>
        <w:t>, usuwanie wszelkich zanieczyszczeń. Podłogi pozostawione są czyste.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Mycie (z użyciem profesjonalnych środków czystości) twardych powierzchni podłóg (PCV, terakota, lastrico</w:t>
      </w:r>
      <w:r w:rsidRPr="00FE12AE">
        <w:rPr>
          <w:rFonts w:ascii="Arial" w:hAnsi="Arial" w:cs="Arial"/>
          <w:sz w:val="24"/>
          <w:szCs w:val="24"/>
          <w:lang w:val="pl-PL"/>
        </w:rPr>
        <w:t>, kamień,</w:t>
      </w:r>
      <w:r w:rsidRPr="00FE12AE">
        <w:rPr>
          <w:rFonts w:ascii="Arial" w:hAnsi="Arial" w:cs="Arial"/>
          <w:sz w:val="24"/>
          <w:szCs w:val="24"/>
        </w:rPr>
        <w:t xml:space="preserve"> drewno). Podłogi pozostawione są czyste i pozbawione smug.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lastRenderedPageBreak/>
        <w:t>Sprzątanie schodów i klatek schodowych.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Mycie tablic.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Mycie poręczy, barierek i klamek w drzwiach.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drzwi i wnętrz</w:t>
      </w:r>
      <w:r w:rsidRPr="00FE12AE">
        <w:rPr>
          <w:rFonts w:ascii="Arial" w:hAnsi="Arial" w:cs="Arial"/>
          <w:sz w:val="24"/>
          <w:szCs w:val="24"/>
          <w:lang w:val="pl-PL"/>
        </w:rPr>
        <w:t>a</w:t>
      </w:r>
      <w:r w:rsidRPr="00FE12AE">
        <w:rPr>
          <w:rFonts w:ascii="Arial" w:hAnsi="Arial" w:cs="Arial"/>
          <w:sz w:val="24"/>
          <w:szCs w:val="24"/>
        </w:rPr>
        <w:t xml:space="preserve"> dźwig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u </w:t>
      </w:r>
      <w:r w:rsidRPr="00FE12AE">
        <w:rPr>
          <w:rFonts w:ascii="Arial" w:hAnsi="Arial" w:cs="Arial"/>
          <w:sz w:val="24"/>
          <w:szCs w:val="24"/>
        </w:rPr>
        <w:t>osobowego.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Ustawianie we właściwych miejscach ławek, stolików i krzeseł w salach dydaktycznych.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Sprzątanie śmieci, opróżnianie pojemników na śmieci, selekcja i wynoszenie ich do odpowiednich kontenerów na zewnątrz budynku. Wymiana worków na śmieci na nowe.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Kompleksowe sprzątanie toalet: mycie posadzki, glazury, luster, ścianek kabin. Mycie i dezynfekcja urządzeń sanitarnych.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Kompleksowe sprzątanie pomieszczeń socjalnych.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Uzupełnianie mydła, ręczników, papieru toaletowego w łazienkach.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Sprzątanie wejść do budynku i obszarów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bezpośrednio </w:t>
      </w:r>
      <w:r w:rsidRPr="00FE12AE">
        <w:rPr>
          <w:rFonts w:ascii="Arial" w:hAnsi="Arial" w:cs="Arial"/>
          <w:sz w:val="24"/>
          <w:szCs w:val="24"/>
        </w:rPr>
        <w:t>przed wejściem.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Wyrzucanie śmieci z koszy przed budynkiem, </w:t>
      </w:r>
      <w:r w:rsidRPr="00FE12AE">
        <w:rPr>
          <w:rFonts w:ascii="Arial" w:hAnsi="Arial" w:cs="Arial"/>
          <w:sz w:val="24"/>
          <w:szCs w:val="24"/>
        </w:rPr>
        <w:t>selekcja i wynoszenie ich do odpowiednich kontenerów na zewnątrz budynku</w:t>
      </w:r>
      <w:r w:rsidRPr="00FE12AE">
        <w:rPr>
          <w:rFonts w:ascii="Arial" w:hAnsi="Arial" w:cs="Arial"/>
          <w:sz w:val="24"/>
          <w:szCs w:val="24"/>
          <w:lang w:val="pl-PL"/>
        </w:rPr>
        <w:t>, wymiana worków.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760B36" w:rsidRPr="00FE12AE" w:rsidRDefault="00760B36" w:rsidP="00FE12A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Dezynfekcja powierzchni dotykowych (</w:t>
      </w:r>
      <w:r w:rsidRPr="00FE12AE">
        <w:rPr>
          <w:rFonts w:ascii="Arial" w:hAnsi="Arial" w:cs="Arial"/>
          <w:sz w:val="24"/>
          <w:szCs w:val="24"/>
          <w:lang w:val="pl-PL"/>
        </w:rPr>
        <w:t>np.</w:t>
      </w:r>
      <w:r w:rsidRPr="00FE12AE">
        <w:rPr>
          <w:rFonts w:ascii="Arial" w:hAnsi="Arial" w:cs="Arial"/>
          <w:sz w:val="24"/>
          <w:szCs w:val="24"/>
        </w:rPr>
        <w:t>blaty, klamki, poręcze, wyłączniki światła, krany).</w:t>
      </w:r>
    </w:p>
    <w:p w:rsidR="00760B36" w:rsidRPr="00FE12AE" w:rsidRDefault="00760B36" w:rsidP="00FE12A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Prace wykonywane co najmniej </w:t>
      </w:r>
      <w:r w:rsidRPr="00FE12AE">
        <w:rPr>
          <w:rFonts w:ascii="Arial" w:hAnsi="Arial" w:cs="Arial"/>
          <w:b/>
          <w:sz w:val="24"/>
          <w:szCs w:val="24"/>
        </w:rPr>
        <w:t>1 raz w tygodniu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parapetów okiennych, mebli i sprzętów znajdujących się w pomieszczeniach.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kaloryferów/ zabudowy kaloryfer</w:t>
      </w:r>
      <w:r w:rsidRPr="00FE12AE">
        <w:rPr>
          <w:rFonts w:ascii="Arial" w:hAnsi="Arial" w:cs="Arial"/>
          <w:sz w:val="24"/>
          <w:szCs w:val="24"/>
          <w:lang w:val="pl-PL"/>
        </w:rPr>
        <w:t>ów.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gniazdek i włączników prądowych.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drzwi i ościeżnic.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przeszkleń drzwi, gablot.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Czyszczenie mebli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i gablot </w:t>
      </w:r>
      <w:r w:rsidRPr="00FE12AE">
        <w:rPr>
          <w:rFonts w:ascii="Arial" w:hAnsi="Arial" w:cs="Arial"/>
          <w:sz w:val="24"/>
          <w:szCs w:val="24"/>
        </w:rPr>
        <w:t>na korytarzach.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lastRenderedPageBreak/>
        <w:t>Doczyszczanie i maszynowe mycie powierzchni podłóg.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Podlewanie roślin znajdujących się na holach i korytarzach.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Czyszczenie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ławek i krzeseł 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Czyszczenie kabin wind, odkurzanie prowadnic drzwiowych wind. 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>Czyszczenie/ odkurzanie księgozbiorów znajdujących się w czytelni wydziału zgodnie z obowiązującymi przepisami.</w:t>
      </w:r>
    </w:p>
    <w:p w:rsidR="00760B36" w:rsidRPr="00FE12AE" w:rsidRDefault="00760B36" w:rsidP="00FE12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 Prace związane z sprzątaniem pomieszczeń tj. Biuro Dziekana, sekretariaty, dziekanaty, dział finansowy i inne pomieszczenia wskazane przez zamawiającego- sprzątanie tylko w obecności </w:t>
      </w:r>
      <w:r w:rsidRPr="00FE12AE">
        <w:rPr>
          <w:rFonts w:ascii="Arial" w:hAnsi="Arial" w:cs="Arial"/>
          <w:sz w:val="24"/>
          <w:szCs w:val="24"/>
        </w:rPr>
        <w:t>pracownika zamawia</w:t>
      </w:r>
      <w:r w:rsidRPr="00FE12AE">
        <w:rPr>
          <w:rFonts w:ascii="Arial" w:hAnsi="Arial" w:cs="Arial"/>
          <w:sz w:val="24"/>
          <w:szCs w:val="24"/>
          <w:lang w:val="pl-PL"/>
        </w:rPr>
        <w:t>jącego</w:t>
      </w:r>
      <w:r w:rsidRPr="00FE12AE">
        <w:rPr>
          <w:rFonts w:ascii="Arial" w:hAnsi="Arial" w:cs="Arial"/>
          <w:sz w:val="24"/>
          <w:szCs w:val="24"/>
        </w:rPr>
        <w:t>.</w:t>
      </w:r>
    </w:p>
    <w:p w:rsidR="00760B36" w:rsidRPr="00FE12AE" w:rsidRDefault="00760B36" w:rsidP="00FE12AE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760B36" w:rsidRPr="00FE12AE" w:rsidRDefault="00760B36" w:rsidP="00FE12A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Prace wykonywane co najmniej </w:t>
      </w:r>
      <w:r w:rsidRPr="00FE12AE">
        <w:rPr>
          <w:rFonts w:ascii="Arial" w:hAnsi="Arial" w:cs="Arial"/>
          <w:b/>
          <w:sz w:val="24"/>
          <w:szCs w:val="24"/>
        </w:rPr>
        <w:t>1 raz w miesiącu</w:t>
      </w:r>
    </w:p>
    <w:p w:rsidR="00760B36" w:rsidRPr="00FE12AE" w:rsidRDefault="00760B36" w:rsidP="00FE12A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Czyszczenie górnych powierzchni wysokich mebli.</w:t>
      </w:r>
    </w:p>
    <w:p w:rsidR="00760B36" w:rsidRPr="00FE12AE" w:rsidRDefault="00760B36" w:rsidP="00FE12A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Odkurzanie mebli tapicerowanych.</w:t>
      </w:r>
    </w:p>
    <w:p w:rsidR="00760B36" w:rsidRPr="00FE12AE" w:rsidRDefault="00760B36" w:rsidP="00FE12A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Nawożenie roślin usytuowanych w holach i korytarzach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z użyciem środków do tego przeznaczonych </w:t>
      </w:r>
    </w:p>
    <w:p w:rsidR="00760B36" w:rsidRPr="00FE12AE" w:rsidRDefault="00760B36" w:rsidP="00FE12A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Mycie roślin usytuowanych na holach i korytarzach.</w:t>
      </w:r>
    </w:p>
    <w:p w:rsidR="00760B36" w:rsidRPr="00FE12AE" w:rsidRDefault="00760B36" w:rsidP="00FE12A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Prace wykonywane co najmniej </w:t>
      </w:r>
      <w:r w:rsidRPr="00FE12AE">
        <w:rPr>
          <w:rFonts w:ascii="Arial" w:hAnsi="Arial" w:cs="Arial"/>
          <w:b/>
          <w:sz w:val="24"/>
          <w:szCs w:val="24"/>
        </w:rPr>
        <w:t>1 raz na kwartał/ 4 razy w roku</w:t>
      </w:r>
    </w:p>
    <w:p w:rsidR="00760B36" w:rsidRPr="00FE12AE" w:rsidRDefault="00760B36" w:rsidP="00FE12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mycie okien w dziekanatach, pokoju dz</w:t>
      </w:r>
      <w:r w:rsidRPr="00FE12AE">
        <w:rPr>
          <w:rFonts w:ascii="Arial" w:hAnsi="Arial" w:cs="Arial"/>
          <w:sz w:val="24"/>
          <w:szCs w:val="24"/>
          <w:lang w:val="pl-PL"/>
        </w:rPr>
        <w:t>iekana, sekretariatach.</w:t>
      </w:r>
    </w:p>
    <w:p w:rsidR="00760B36" w:rsidRPr="00FE12AE" w:rsidRDefault="00760B36" w:rsidP="00FE12AE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60B36" w:rsidRPr="00FE12AE" w:rsidRDefault="00760B36" w:rsidP="00FE12A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FE12AE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760B36" w:rsidRPr="00FE12AE" w:rsidRDefault="00760B36" w:rsidP="00FE12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 xml:space="preserve">Kompleksowe mycie 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wszystkich </w:t>
      </w:r>
      <w:r w:rsidRPr="00FE12AE">
        <w:rPr>
          <w:rFonts w:ascii="Arial" w:hAnsi="Arial" w:cs="Arial"/>
          <w:sz w:val="24"/>
          <w:szCs w:val="24"/>
        </w:rPr>
        <w:t>okien, przeszkleń, konstrukcji stalowych</w:t>
      </w:r>
      <w:r w:rsidRPr="00FE12AE">
        <w:rPr>
          <w:rFonts w:ascii="Arial" w:hAnsi="Arial" w:cs="Arial"/>
          <w:sz w:val="24"/>
          <w:szCs w:val="24"/>
          <w:lang w:val="pl-PL"/>
        </w:rPr>
        <w:t xml:space="preserve"> wewnątrz budynku</w:t>
      </w:r>
      <w:r w:rsidRPr="00FE12AE">
        <w:rPr>
          <w:rFonts w:ascii="Arial" w:hAnsi="Arial" w:cs="Arial"/>
          <w:sz w:val="24"/>
          <w:szCs w:val="24"/>
        </w:rPr>
        <w:t xml:space="preserve">. W razie potrzeby przy użyciu </w:t>
      </w:r>
      <w:r w:rsidRPr="00FE12AE">
        <w:rPr>
          <w:rFonts w:ascii="Arial" w:hAnsi="Arial" w:cs="Arial"/>
          <w:sz w:val="24"/>
          <w:szCs w:val="24"/>
          <w:lang w:val="pl-PL"/>
        </w:rPr>
        <w:t>wysięgników</w:t>
      </w:r>
      <w:r w:rsidRPr="00FE12AE">
        <w:rPr>
          <w:rFonts w:ascii="Arial" w:hAnsi="Arial" w:cs="Arial"/>
          <w:sz w:val="24"/>
          <w:szCs w:val="24"/>
        </w:rPr>
        <w:t xml:space="preserve">, rusztowania lub w inny sposób. Użyta technologia każdorazowo wymaga uzgodnienia z Zamawiającym. </w:t>
      </w:r>
    </w:p>
    <w:p w:rsidR="00760B36" w:rsidRPr="00FE12AE" w:rsidRDefault="00760B36" w:rsidP="00FE12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lang w:val="pl-PL"/>
        </w:rPr>
        <w:t xml:space="preserve">Kompleksowe wyczyszczenie i umycie żyrandola na holu głównym przy portierni. </w:t>
      </w:r>
      <w:r w:rsidRPr="00FE12AE">
        <w:rPr>
          <w:rFonts w:ascii="Arial" w:hAnsi="Arial" w:cs="Arial"/>
          <w:sz w:val="24"/>
          <w:szCs w:val="24"/>
        </w:rPr>
        <w:t xml:space="preserve">W razie potrzeby przy użyciu </w:t>
      </w:r>
      <w:r w:rsidRPr="00FE12AE">
        <w:rPr>
          <w:rFonts w:ascii="Arial" w:hAnsi="Arial" w:cs="Arial"/>
          <w:sz w:val="24"/>
          <w:szCs w:val="24"/>
          <w:lang w:val="pl-PL"/>
        </w:rPr>
        <w:t>wysięgników</w:t>
      </w:r>
      <w:r w:rsidRPr="00FE12AE">
        <w:rPr>
          <w:rFonts w:ascii="Arial" w:hAnsi="Arial" w:cs="Arial"/>
          <w:sz w:val="24"/>
          <w:szCs w:val="24"/>
        </w:rPr>
        <w:t xml:space="preserve">, rusztowania lub w inny sposób. Użyta technologia każdorazowo wymaga uzgodnienia z Zamawiającym. </w:t>
      </w:r>
    </w:p>
    <w:p w:rsidR="00760B36" w:rsidRPr="00FE12AE" w:rsidRDefault="00760B36" w:rsidP="00FE12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Pranie mebli tapicerowanych.</w:t>
      </w:r>
    </w:p>
    <w:p w:rsidR="00760B36" w:rsidRPr="00FE12AE" w:rsidRDefault="00760B36" w:rsidP="00FE12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lastRenderedPageBreak/>
        <w:t>Sprzątanie pomieszczeń technicznych ( węzły cieplne</w:t>
      </w:r>
      <w:r w:rsidRPr="00FE12AE">
        <w:rPr>
          <w:rFonts w:ascii="Arial" w:hAnsi="Arial" w:cs="Arial"/>
          <w:sz w:val="24"/>
          <w:szCs w:val="24"/>
          <w:lang w:val="pl-PL"/>
        </w:rPr>
        <w:t>, maszynownia</w:t>
      </w:r>
      <w:r w:rsidRPr="00FE12AE">
        <w:rPr>
          <w:rFonts w:ascii="Arial" w:hAnsi="Arial" w:cs="Arial"/>
          <w:sz w:val="24"/>
          <w:szCs w:val="24"/>
        </w:rPr>
        <w:t>). Wymagana obecność pracownika zamawia</w:t>
      </w:r>
      <w:r w:rsidRPr="00FE12AE">
        <w:rPr>
          <w:rFonts w:ascii="Arial" w:hAnsi="Arial" w:cs="Arial"/>
          <w:sz w:val="24"/>
          <w:szCs w:val="24"/>
          <w:lang w:val="pl-PL"/>
        </w:rPr>
        <w:t>jącego</w:t>
      </w:r>
      <w:r w:rsidRPr="00FE12AE">
        <w:rPr>
          <w:rFonts w:ascii="Arial" w:hAnsi="Arial" w:cs="Arial"/>
          <w:sz w:val="24"/>
          <w:szCs w:val="24"/>
        </w:rPr>
        <w:t>.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12AE">
        <w:rPr>
          <w:rFonts w:ascii="Arial" w:hAnsi="Arial" w:cs="Arial"/>
          <w:b/>
          <w:sz w:val="24"/>
          <w:szCs w:val="24"/>
          <w:u w:val="single"/>
        </w:rPr>
        <w:t>IV. KOSZYK USŁUG – SERWIS DZIENNY</w:t>
      </w:r>
      <w:r w:rsidRPr="00FE12AE">
        <w:rPr>
          <w:rFonts w:ascii="Arial" w:hAnsi="Arial" w:cs="Arial"/>
          <w:b/>
          <w:sz w:val="24"/>
          <w:szCs w:val="24"/>
        </w:rPr>
        <w:t xml:space="preserve"> 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(w okresie od października do czerwca 5 dni w tygodniu, w godzinach 6.00-22.00, oraz we wskazane przez Zamawiającego weekendy zjazdowe, w okresie od lipca do września 5 dni w tygodniu, w godzinach 6.00-22.00)</w:t>
      </w:r>
    </w:p>
    <w:p w:rsidR="00760B36" w:rsidRPr="00FE12AE" w:rsidRDefault="00760B36" w:rsidP="00FE12AE">
      <w:pPr>
        <w:spacing w:line="360" w:lineRule="auto"/>
        <w:ind w:left="28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Zakres prac do wykonywania:</w:t>
      </w:r>
    </w:p>
    <w:p w:rsidR="00760B36" w:rsidRPr="00FE12AE" w:rsidRDefault="00760B36" w:rsidP="00FE12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Bieżące utrzymanie w czystości powierzchni wspólnych (hole, korytarze, klatki schodowe).</w:t>
      </w:r>
    </w:p>
    <w:p w:rsidR="00760B36" w:rsidRPr="00FE12AE" w:rsidRDefault="00760B36" w:rsidP="00FE12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Bieżące utrzymanie czystości w toaletach.</w:t>
      </w:r>
    </w:p>
    <w:p w:rsidR="00760B36" w:rsidRPr="00FE12AE" w:rsidRDefault="00760B36" w:rsidP="00FE12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Uzupełnianie mydła, ręczników papierowych i papieru toaletowego w łazienkach.</w:t>
      </w:r>
    </w:p>
    <w:p w:rsidR="00760B36" w:rsidRPr="00FE12AE" w:rsidRDefault="00760B36" w:rsidP="00FE12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Dezynfekcja powierzchni dotykowych (</w:t>
      </w:r>
      <w:r w:rsidRPr="00FE12AE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np. </w:t>
      </w:r>
      <w:r w:rsidRPr="00FE12AE">
        <w:rPr>
          <w:rFonts w:ascii="Arial" w:hAnsi="Arial" w:cs="Arial"/>
          <w:color w:val="000000" w:themeColor="text1"/>
          <w:sz w:val="24"/>
          <w:szCs w:val="24"/>
        </w:rPr>
        <w:t>blaty, poręcze, wyłączniki światła, krany).</w:t>
      </w:r>
    </w:p>
    <w:p w:rsidR="00760B36" w:rsidRPr="00FE12AE" w:rsidRDefault="00760B36" w:rsidP="00FE12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W dni kiedy nie jest świadczona usługa sprzątania zasadniczego sprzątanie śmieci, opróżnianie pojemników na śmieci, selekcja i wynoszenie ich do odpowiednich kontenerów na zewnątrz budynku. Wymiana worków na śmieci na nowe.</w:t>
      </w:r>
    </w:p>
    <w:p w:rsidR="00760B36" w:rsidRPr="00FE12AE" w:rsidRDefault="00760B36" w:rsidP="00FE12A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W soboty i niedziele sprzątanie pomieszczeń biurowych i dydaktycznych, z których korzystali pracownicy i studenci w czasie zjazdów.</w:t>
      </w:r>
    </w:p>
    <w:p w:rsidR="009375C7" w:rsidRPr="00FE12AE" w:rsidRDefault="009375C7" w:rsidP="00FE12A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FE12AE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V. WYKAZ MASZYN I URZĄDZEŃ NIEZBĘDNYCH DO ŚWIADCZENIA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FE12AE">
        <w:rPr>
          <w:rFonts w:ascii="Arial" w:hAnsi="Arial" w:cs="Arial"/>
          <w:b/>
          <w:color w:val="000000" w:themeColor="text1"/>
          <w:sz w:val="24"/>
          <w:szCs w:val="24"/>
        </w:rPr>
        <w:t xml:space="preserve">       </w:t>
      </w:r>
      <w:r w:rsidRPr="00FE12AE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USŁUGI</w:t>
      </w:r>
    </w:p>
    <w:p w:rsidR="00760B36" w:rsidRPr="00FE12AE" w:rsidRDefault="00760B36" w:rsidP="00FE12A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 xml:space="preserve">Urządzenia </w:t>
      </w:r>
      <w:r w:rsidRPr="00FE12AE">
        <w:rPr>
          <w:rFonts w:ascii="Arial" w:hAnsi="Arial" w:cs="Arial"/>
          <w:color w:val="000000" w:themeColor="text1"/>
          <w:sz w:val="24"/>
          <w:szCs w:val="24"/>
          <w:lang w:val="pl-PL"/>
        </w:rPr>
        <w:t>myjąco</w:t>
      </w:r>
      <w:r w:rsidRPr="00FE12AE">
        <w:rPr>
          <w:rFonts w:ascii="Arial" w:hAnsi="Arial" w:cs="Arial"/>
          <w:color w:val="000000" w:themeColor="text1"/>
          <w:sz w:val="24"/>
          <w:szCs w:val="24"/>
        </w:rPr>
        <w:t xml:space="preserve">-zbierające do utrzymania czystości na powierzchniach </w:t>
      </w:r>
      <w:r w:rsidRPr="00FE12AE">
        <w:rPr>
          <w:rFonts w:ascii="Arial" w:hAnsi="Arial" w:cs="Arial"/>
          <w:color w:val="000000" w:themeColor="text1"/>
          <w:sz w:val="24"/>
          <w:szCs w:val="24"/>
          <w:lang w:val="pl-PL"/>
        </w:rPr>
        <w:t>kamiennych holu głównego budynku</w:t>
      </w:r>
    </w:p>
    <w:p w:rsidR="00760B36" w:rsidRPr="00FE12AE" w:rsidRDefault="00760B36" w:rsidP="00FE12A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Odkurzacze</w:t>
      </w:r>
      <w:r w:rsidRPr="00FE12AE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  </w:t>
      </w:r>
    </w:p>
    <w:p w:rsidR="00760B36" w:rsidRPr="00FE12AE" w:rsidRDefault="00760B36" w:rsidP="00FE12A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>Odkurzacze piorące</w:t>
      </w:r>
    </w:p>
    <w:p w:rsidR="00760B36" w:rsidRPr="00FE12AE" w:rsidRDefault="00760B36" w:rsidP="00FE12A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E12AE">
        <w:rPr>
          <w:rFonts w:ascii="Arial" w:hAnsi="Arial" w:cs="Arial"/>
          <w:color w:val="000000" w:themeColor="text1"/>
          <w:sz w:val="24"/>
          <w:szCs w:val="24"/>
        </w:rPr>
        <w:t xml:space="preserve">Wózki </w:t>
      </w:r>
      <w:proofErr w:type="spellStart"/>
      <w:r w:rsidRPr="00FE12AE">
        <w:rPr>
          <w:rFonts w:ascii="Arial" w:hAnsi="Arial" w:cs="Arial"/>
          <w:color w:val="000000" w:themeColor="text1"/>
          <w:sz w:val="24"/>
          <w:szCs w:val="24"/>
        </w:rPr>
        <w:t>dwuwiadrowe</w:t>
      </w:r>
      <w:proofErr w:type="spellEnd"/>
      <w:r w:rsidRPr="00FE12AE">
        <w:rPr>
          <w:rFonts w:ascii="Arial" w:hAnsi="Arial" w:cs="Arial"/>
          <w:color w:val="000000" w:themeColor="text1"/>
          <w:sz w:val="24"/>
          <w:szCs w:val="24"/>
        </w:rPr>
        <w:t xml:space="preserve"> z wyciskarką do </w:t>
      </w:r>
      <w:proofErr w:type="spellStart"/>
      <w:r w:rsidRPr="00FE12AE">
        <w:rPr>
          <w:rFonts w:ascii="Arial" w:hAnsi="Arial" w:cs="Arial"/>
          <w:color w:val="000000" w:themeColor="text1"/>
          <w:sz w:val="24"/>
          <w:szCs w:val="24"/>
        </w:rPr>
        <w:t>mopa</w:t>
      </w:r>
      <w:proofErr w:type="spellEnd"/>
      <w:r w:rsidRPr="00FE12AE">
        <w:rPr>
          <w:rFonts w:ascii="Arial" w:hAnsi="Arial" w:cs="Arial"/>
          <w:color w:val="000000" w:themeColor="text1"/>
          <w:sz w:val="24"/>
          <w:szCs w:val="24"/>
        </w:rPr>
        <w:t xml:space="preserve"> (zestawy serwisowe)</w:t>
      </w:r>
    </w:p>
    <w:p w:rsidR="00760B36" w:rsidRPr="00FE12AE" w:rsidRDefault="00760B36" w:rsidP="00FE12AE">
      <w:pPr>
        <w:pStyle w:val="Akapitzlist"/>
        <w:spacing w:after="0" w:line="360" w:lineRule="auto"/>
        <w:ind w:left="10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E12AE">
        <w:rPr>
          <w:rFonts w:ascii="Arial" w:hAnsi="Arial" w:cs="Arial"/>
          <w:b/>
          <w:sz w:val="24"/>
          <w:szCs w:val="24"/>
          <w:u w:val="single"/>
        </w:rPr>
        <w:lastRenderedPageBreak/>
        <w:t>VI. ŚRODKI CZYSZCZĄCE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</w:rPr>
        <w:t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do pomieszczeń dydaktycznych (wymieniane raz 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E12AE">
        <w:rPr>
          <w:rFonts w:ascii="Arial" w:hAnsi="Arial" w:cs="Arial"/>
          <w:b/>
          <w:sz w:val="24"/>
          <w:szCs w:val="24"/>
          <w:u w:val="single"/>
        </w:rPr>
        <w:t>VI. WYPOSAŻENIE ŁAZIENEK - STANDARD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u w:val="single"/>
        </w:rPr>
        <w:t>Mydło w płynie</w:t>
      </w:r>
      <w:r w:rsidRPr="00FE12AE">
        <w:rPr>
          <w:rFonts w:ascii="Arial" w:hAnsi="Arial" w:cs="Arial"/>
          <w:sz w:val="24"/>
          <w:szCs w:val="24"/>
        </w:rPr>
        <w:t xml:space="preserve"> – posiadające silne właściwości usuwania zabrudzeń, delikatnie natłuszczające skórę, o PH 10% wodnego roztworu wynoszącym: 5,6 ÷ 6,6, łatwo spłukujące się wodą i pozostawiające na skórze przyjemny zapach,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u w:val="single"/>
        </w:rPr>
        <w:t>Mydło w pianie</w:t>
      </w:r>
      <w:r w:rsidRPr="00FE12AE">
        <w:rPr>
          <w:rFonts w:ascii="Arial" w:hAnsi="Arial" w:cs="Arial"/>
          <w:sz w:val="24"/>
          <w:szCs w:val="24"/>
        </w:rPr>
        <w:t>- jednorazowy wkład z pompką, min 2000 porcji piany z jednego wkładu- pasujące do zasobników typu Merida Bali Plus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FE12AE">
        <w:rPr>
          <w:rFonts w:ascii="Arial" w:hAnsi="Arial" w:cs="Arial"/>
          <w:sz w:val="24"/>
          <w:szCs w:val="24"/>
          <w:u w:val="single"/>
        </w:rPr>
        <w:t>Papier toaletowy</w:t>
      </w:r>
      <w:r w:rsidRPr="00FE12AE">
        <w:rPr>
          <w:rFonts w:ascii="Arial" w:hAnsi="Arial" w:cs="Arial"/>
          <w:sz w:val="24"/>
          <w:szCs w:val="24"/>
        </w:rPr>
        <w:t xml:space="preserve"> – pasujący do podajników typu Jumbo rolka Fi 19, szary bądź biały, gofrowany, średnica tulei 6 cm, gramatura 36g/m2 </w:t>
      </w:r>
      <w:proofErr w:type="spellStart"/>
      <w:r w:rsidRPr="00FE12AE">
        <w:rPr>
          <w:rFonts w:ascii="Arial" w:hAnsi="Arial" w:cs="Arial"/>
          <w:sz w:val="24"/>
          <w:szCs w:val="24"/>
        </w:rPr>
        <w:t>niewodoutwardzony</w:t>
      </w:r>
      <w:proofErr w:type="spellEnd"/>
      <w:r w:rsidRPr="00FE12AE">
        <w:rPr>
          <w:rFonts w:ascii="Arial" w:hAnsi="Arial" w:cs="Arial"/>
          <w:sz w:val="24"/>
          <w:szCs w:val="24"/>
        </w:rPr>
        <w:t>, miękki, rozpadający się w kontakcie z wodą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2AE">
        <w:rPr>
          <w:rFonts w:ascii="Arial" w:hAnsi="Arial" w:cs="Arial"/>
          <w:sz w:val="24"/>
          <w:szCs w:val="24"/>
          <w:u w:val="single"/>
        </w:rPr>
        <w:t>Ręcznik papierowy składany w „ZZ”</w:t>
      </w:r>
      <w:r w:rsidRPr="00FE12AE">
        <w:rPr>
          <w:rFonts w:ascii="Arial" w:hAnsi="Arial" w:cs="Arial"/>
          <w:sz w:val="24"/>
          <w:szCs w:val="24"/>
        </w:rPr>
        <w:t>– d</w:t>
      </w:r>
      <w:r w:rsidR="00FE12AE">
        <w:rPr>
          <w:rFonts w:ascii="Arial" w:hAnsi="Arial" w:cs="Arial"/>
          <w:sz w:val="24"/>
          <w:szCs w:val="24"/>
        </w:rPr>
        <w:t xml:space="preserve">wuwarstwowy, </w:t>
      </w:r>
      <w:proofErr w:type="spellStart"/>
      <w:r w:rsidR="00FE12AE">
        <w:rPr>
          <w:rFonts w:ascii="Arial" w:hAnsi="Arial" w:cs="Arial"/>
          <w:sz w:val="24"/>
          <w:szCs w:val="24"/>
        </w:rPr>
        <w:t>niewodoutwardzony</w:t>
      </w:r>
      <w:proofErr w:type="spellEnd"/>
      <w:r w:rsidR="00FE12AE">
        <w:rPr>
          <w:rFonts w:ascii="Arial" w:hAnsi="Arial" w:cs="Arial"/>
          <w:sz w:val="24"/>
          <w:szCs w:val="24"/>
        </w:rPr>
        <w:t>.</w:t>
      </w:r>
    </w:p>
    <w:p w:rsidR="00760B36" w:rsidRPr="00FE12AE" w:rsidRDefault="00760B36" w:rsidP="00FE12A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2A7AC5" w:rsidRPr="00FE12AE" w:rsidRDefault="002A7AC5" w:rsidP="00FE12A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A7AC5" w:rsidRPr="00FE12AE" w:rsidSect="00FE12AE">
      <w:headerReference w:type="default" r:id="rId7"/>
      <w:footerReference w:type="default" r:id="rId8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C57" w:rsidRDefault="00CC5C57" w:rsidP="00FE12AE">
      <w:r>
        <w:separator/>
      </w:r>
    </w:p>
  </w:endnote>
  <w:endnote w:type="continuationSeparator" w:id="0">
    <w:p w:rsidR="00CC5C57" w:rsidRDefault="00CC5C57" w:rsidP="00FE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2AE" w:rsidRPr="00FE12AE" w:rsidRDefault="00FE12AE" w:rsidP="00FE12AE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FE12AE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12AE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12AE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59F80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E12AE" w:rsidRPr="00FE12AE" w:rsidTr="001216E8">
      <w:tc>
        <w:tcPr>
          <w:tcW w:w="0" w:type="auto"/>
          <w:shd w:val="clear" w:color="auto" w:fill="auto"/>
          <w:vAlign w:val="center"/>
        </w:tcPr>
        <w:p w:rsidR="00FE12AE" w:rsidRPr="00FE12AE" w:rsidRDefault="00FE12AE" w:rsidP="00FE12AE">
          <w:pPr>
            <w:suppressAutoHyphens w:val="0"/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E12AE" w:rsidRPr="00FE12AE" w:rsidRDefault="00FE12AE" w:rsidP="00FE12AE">
          <w:pPr>
            <w:suppressAutoHyphens w:val="0"/>
            <w:jc w:val="center"/>
            <w:rPr>
              <w:rFonts w:ascii="Arial" w:hAnsi="Arial" w:cs="Arial"/>
              <w:b/>
              <w:bCs/>
              <w:sz w:val="28"/>
              <w:szCs w:val="22"/>
              <w:lang w:eastAsia="pl-PL"/>
            </w:rPr>
          </w:pPr>
          <w:r w:rsidRPr="00FE12AE">
            <w:rPr>
              <w:rFonts w:ascii="Roboto" w:hAnsi="Roboto"/>
              <w:b/>
              <w:noProof/>
              <w:sz w:val="28"/>
              <w:szCs w:val="22"/>
              <w:lang w:eastAsia="pl-PL"/>
            </w:rPr>
            <w:t xml:space="preserve">  </w:t>
          </w:r>
          <w:r w:rsidRPr="00FE12AE">
            <w:rPr>
              <w:rFonts w:ascii="Arial" w:hAnsi="Arial" w:cs="Arial"/>
              <w:b/>
              <w:noProof/>
              <w:sz w:val="28"/>
              <w:szCs w:val="22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E12AE" w:rsidRPr="00FE12AE" w:rsidRDefault="00FE12AE" w:rsidP="00FE12AE">
          <w:pPr>
            <w:suppressAutoHyphens w:val="0"/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  <w:lang w:eastAsia="pl-PL"/>
            </w:rPr>
          </w:pPr>
        </w:p>
      </w:tc>
      <w:tc>
        <w:tcPr>
          <w:tcW w:w="0" w:type="auto"/>
        </w:tcPr>
        <w:p w:rsidR="00FE12AE" w:rsidRPr="00FE12AE" w:rsidRDefault="00FE12AE" w:rsidP="00FE12AE">
          <w:pPr>
            <w:suppressAutoHyphens w:val="0"/>
            <w:jc w:val="center"/>
            <w:rPr>
              <w:rFonts w:ascii="Roboto" w:hAnsi="Roboto"/>
              <w:b/>
              <w:noProof/>
              <w:sz w:val="28"/>
              <w:szCs w:val="22"/>
              <w:lang w:eastAsia="pl-PL"/>
            </w:rPr>
          </w:pPr>
        </w:p>
      </w:tc>
    </w:tr>
  </w:tbl>
  <w:p w:rsidR="00FE12AE" w:rsidRPr="00FE12AE" w:rsidRDefault="00FE12AE" w:rsidP="00FE12AE">
    <w:pPr>
      <w:suppressAutoHyphens w:val="0"/>
      <w:spacing w:line="276" w:lineRule="auto"/>
      <w:rPr>
        <w:rFonts w:ascii="Roboto" w:hAnsi="Roboto"/>
        <w:b/>
        <w:bCs/>
        <w:sz w:val="22"/>
        <w:szCs w:val="22"/>
        <w:lang w:eastAsia="pl-PL"/>
      </w:rPr>
    </w:pPr>
    <w:r w:rsidRPr="00FE12AE">
      <w:rPr>
        <w:rFonts w:ascii="Roboto" w:hAnsi="Roboto"/>
        <w:b/>
        <w:bCs/>
        <w:sz w:val="22"/>
        <w:szCs w:val="22"/>
        <w:lang w:eastAsia="pl-PL"/>
      </w:rPr>
      <w:t>Dyrektor ds. zakupów i inwestycji Politechniki Częstochowskiej</w:t>
    </w:r>
  </w:p>
  <w:p w:rsidR="00FE12AE" w:rsidRPr="00FE12AE" w:rsidRDefault="00FE12AE" w:rsidP="00FE12AE">
    <w:pPr>
      <w:suppressAutoHyphens w:val="0"/>
      <w:spacing w:line="276" w:lineRule="auto"/>
      <w:rPr>
        <w:rFonts w:ascii="Roboto" w:hAnsi="Roboto"/>
        <w:sz w:val="22"/>
        <w:szCs w:val="22"/>
        <w:lang w:eastAsia="pl-PL"/>
      </w:rPr>
    </w:pPr>
    <w:r w:rsidRPr="00FE12AE">
      <w:rPr>
        <w:rFonts w:ascii="Roboto" w:hAnsi="Roboto"/>
        <w:noProof/>
        <w:sz w:val="22"/>
        <w:szCs w:val="22"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12AE">
      <w:rPr>
        <w:rFonts w:ascii="Roboto" w:hAnsi="Roboto"/>
        <w:sz w:val="22"/>
        <w:szCs w:val="22"/>
        <w:lang w:eastAsia="pl-PL"/>
      </w:rPr>
      <w:t>ul. Gen. J.H. Dąbrowskiego 69, 42-201 Częstochowa</w:t>
    </w:r>
  </w:p>
  <w:p w:rsidR="00FE12AE" w:rsidRPr="00FE12AE" w:rsidRDefault="00FE12AE" w:rsidP="00FE12AE">
    <w:pPr>
      <w:suppressAutoHyphens w:val="0"/>
      <w:spacing w:line="276" w:lineRule="auto"/>
      <w:rPr>
        <w:rFonts w:ascii="Roboto" w:hAnsi="Roboto"/>
        <w:noProof/>
        <w:sz w:val="22"/>
        <w:szCs w:val="22"/>
        <w:lang w:eastAsia="pl-PL"/>
      </w:rPr>
    </w:pPr>
    <w:r w:rsidRPr="00FE12AE">
      <w:rPr>
        <w:rFonts w:ascii="Roboto" w:hAnsi="Roboto"/>
        <w:sz w:val="22"/>
        <w:szCs w:val="22"/>
        <w:lang w:eastAsia="pl-PL"/>
      </w:rPr>
      <w:t>tel. +48 34 325 02 56, e-mail: dyrektor.inwestycji@pcz.pl</w:t>
    </w:r>
  </w:p>
  <w:p w:rsidR="00FE12AE" w:rsidRDefault="00FE12AE" w:rsidP="00FE12AE">
    <w:pPr>
      <w:suppressAutoHyphens w:val="0"/>
    </w:pPr>
    <w:r w:rsidRPr="00FE12AE">
      <w:rPr>
        <w:rFonts w:ascii="Roboto" w:hAnsi="Roboto"/>
        <w:b/>
        <w:sz w:val="22"/>
        <w:szCs w:val="22"/>
        <w:lang w:eastAsia="pl-PL"/>
      </w:rPr>
      <w:t>www.pcz.pl</w:t>
    </w:r>
    <w:r w:rsidRPr="00FE12AE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A04762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C57" w:rsidRDefault="00CC5C57" w:rsidP="00FE12AE">
      <w:r>
        <w:separator/>
      </w:r>
    </w:p>
  </w:footnote>
  <w:footnote w:type="continuationSeparator" w:id="0">
    <w:p w:rsidR="00CC5C57" w:rsidRDefault="00CC5C57" w:rsidP="00FE1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2AE" w:rsidRPr="00FE12AE" w:rsidRDefault="00FE12AE" w:rsidP="00FE12AE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FE12AE">
      <w:rPr>
        <w:rFonts w:ascii="Calibri" w:eastAsia="Calibri" w:hAnsi="Calibri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12AE">
      <w:rPr>
        <w:rFonts w:ascii="Calibri" w:eastAsia="Calibri" w:hAnsi="Calibri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C6F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FE12AE" w:rsidRDefault="00FE12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B22"/>
    <w:rsid w:val="001C3B22"/>
    <w:rsid w:val="002A7AC5"/>
    <w:rsid w:val="005242C0"/>
    <w:rsid w:val="0061699C"/>
    <w:rsid w:val="006439B1"/>
    <w:rsid w:val="00677312"/>
    <w:rsid w:val="00734E76"/>
    <w:rsid w:val="00760B36"/>
    <w:rsid w:val="009375C7"/>
    <w:rsid w:val="00AC37A6"/>
    <w:rsid w:val="00CC5C57"/>
    <w:rsid w:val="00EA64E4"/>
    <w:rsid w:val="00FE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11A7C1E"/>
  <w15:chartTrackingRefBased/>
  <w15:docId w15:val="{258D345E-6E49-4F34-95E3-96FAD437D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0B3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760B3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760B36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FE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A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E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A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E12A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1525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Michalik</dc:creator>
  <cp:keywords/>
  <dc:description/>
  <cp:lastModifiedBy>Maria Taranek-Totoś</cp:lastModifiedBy>
  <cp:revision>2</cp:revision>
  <dcterms:created xsi:type="dcterms:W3CDTF">2025-08-13T11:18:00Z</dcterms:created>
  <dcterms:modified xsi:type="dcterms:W3CDTF">2025-08-13T11:18:00Z</dcterms:modified>
</cp:coreProperties>
</file>