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FA019A" w:rsidRPr="00FA019A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FA019A" w:rsidRPr="00FA019A">
        <w:rPr>
          <w:rFonts w:ascii="Calibri" w:hAnsi="Calibri" w:cs="Calibri"/>
          <w:b/>
        </w:rPr>
        <w:t>CRZP/153/2025/AZP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</w:t>
      </w:r>
      <w:r w:rsidRPr="00760C97">
        <w:rPr>
          <w:rFonts w:ascii="Calibri" w:hAnsi="Calibri" w:cs="Calibri"/>
          <w:b/>
        </w:rPr>
        <w:t xml:space="preserve">trybie </w:t>
      </w:r>
      <w:r w:rsidR="00FA019A" w:rsidRPr="00FA019A">
        <w:rPr>
          <w:rFonts w:ascii="Calibri" w:hAnsi="Calibri" w:cs="Calibri"/>
          <w:b/>
        </w:rPr>
        <w:t>podstawowy</w:t>
      </w:r>
      <w:r w:rsidR="00760C97">
        <w:rPr>
          <w:rFonts w:ascii="Calibri" w:hAnsi="Calibri" w:cs="Calibri"/>
          <w:b/>
        </w:rPr>
        <w:t>m</w:t>
      </w:r>
      <w:r w:rsidR="00FA019A" w:rsidRPr="00FA019A">
        <w:rPr>
          <w:rFonts w:ascii="Calibri" w:hAnsi="Calibri" w:cs="Calibri"/>
          <w:b/>
        </w:rPr>
        <w:t xml:space="preserve"> bez negocjacji - art. 275 pkt. 1 ustawy </w:t>
      </w:r>
      <w:proofErr w:type="spellStart"/>
      <w:r w:rsidR="00FA019A" w:rsidRPr="00FA019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FA019A" w:rsidRPr="00FA019A">
        <w:rPr>
          <w:rFonts w:ascii="Calibri" w:hAnsi="Calibri" w:cs="Calibri"/>
          <w:b/>
        </w:rPr>
        <w:t>Remont pomieszczenia N-020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za </w:t>
      </w:r>
      <w:r w:rsidR="006109AE" w:rsidRPr="00760C97">
        <w:rPr>
          <w:rFonts w:ascii="Calibri" w:hAnsi="Calibri" w:cs="Calibri"/>
        </w:rPr>
        <w:t>kierowanie robotami budowlanymi,</w:t>
      </w:r>
      <w:r w:rsidR="006109AE" w:rsidRPr="00676462">
        <w:rPr>
          <w:rFonts w:ascii="Calibri" w:hAnsi="Calibri" w:cs="Calibri"/>
        </w:rPr>
        <w:t xml:space="preserve"> oraz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760C9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760C9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760C9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760C97" w:rsidRDefault="0098679C" w:rsidP="00760C97">
            <w:pPr>
              <w:rPr>
                <w:rFonts w:ascii="Calibri" w:hAnsi="Calibri" w:cs="Calibri"/>
                <w:b/>
              </w:rPr>
            </w:pPr>
          </w:p>
          <w:p w:rsidR="0098679C" w:rsidRPr="00760C97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760C97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760C97" w:rsidRDefault="0098679C" w:rsidP="00760C97">
            <w:pPr>
              <w:jc w:val="center"/>
              <w:rPr>
                <w:rFonts w:ascii="Calibri" w:hAnsi="Calibri" w:cs="Calibri"/>
              </w:rPr>
            </w:pPr>
            <w:r w:rsidRPr="00760C97">
              <w:rPr>
                <w:rFonts w:ascii="Calibri" w:hAnsi="Calibri" w:cs="Calibri"/>
              </w:rPr>
              <w:t>(</w:t>
            </w:r>
            <w:r w:rsidR="00D945FF" w:rsidRPr="00760C97">
              <w:rPr>
                <w:rFonts w:ascii="Calibri" w:hAnsi="Calibri" w:cs="Calibri"/>
              </w:rPr>
              <w:t>Nr uprawnień budowlanych oraz specjalność</w:t>
            </w:r>
            <w:r w:rsidRPr="00760C97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FC5" w:rsidRDefault="00394FC5">
      <w:r>
        <w:separator/>
      </w:r>
    </w:p>
  </w:endnote>
  <w:endnote w:type="continuationSeparator" w:id="0">
    <w:p w:rsidR="00394FC5" w:rsidRDefault="00394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C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C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FC5" w:rsidRDefault="00394FC5">
      <w:r>
        <w:separator/>
      </w:r>
    </w:p>
  </w:footnote>
  <w:footnote w:type="continuationSeparator" w:id="0">
    <w:p w:rsidR="00394FC5" w:rsidRDefault="00394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FA019A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pomieszczenia N-020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94FC5"/>
    <w:rsid w:val="003B0BC0"/>
    <w:rsid w:val="005B710B"/>
    <w:rsid w:val="006109AE"/>
    <w:rsid w:val="00676462"/>
    <w:rsid w:val="006D6766"/>
    <w:rsid w:val="00753C76"/>
    <w:rsid w:val="007607A9"/>
    <w:rsid w:val="00760C97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019A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F3FF80F"/>
  <w15:chartTrackingRefBased/>
  <w15:docId w15:val="{04CCBED9-77D2-44DC-88EB-50039F20F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2025-08-04T07:23:00Z</dcterms:created>
  <dcterms:modified xsi:type="dcterms:W3CDTF">2025-08-04T07:23:00Z</dcterms:modified>
</cp:coreProperties>
</file>