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224AF">
        <w:rPr>
          <w:rFonts w:ascii="Arial" w:hAnsi="Arial" w:cs="Arial"/>
          <w:sz w:val="24"/>
          <w:szCs w:val="24"/>
        </w:rPr>
        <w:t>2025-07-</w:t>
      </w:r>
      <w:r w:rsidR="001F4A4D">
        <w:rPr>
          <w:rFonts w:ascii="Arial" w:hAnsi="Arial" w:cs="Arial"/>
          <w:sz w:val="24"/>
          <w:szCs w:val="24"/>
        </w:rPr>
        <w:t>29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BD0F58">
        <w:rPr>
          <w:rFonts w:ascii="Arial" w:hAnsi="Arial" w:cs="Arial"/>
          <w:sz w:val="24"/>
          <w:szCs w:val="24"/>
        </w:rPr>
        <w:t>369</w:t>
      </w:r>
      <w:bookmarkStart w:id="0" w:name="_GoBack"/>
      <w:bookmarkEnd w:id="0"/>
      <w:r w:rsidR="001F4A4D">
        <w:rPr>
          <w:rFonts w:ascii="Arial" w:hAnsi="Arial" w:cs="Arial"/>
          <w:sz w:val="24"/>
          <w:szCs w:val="24"/>
        </w:rPr>
        <w:t xml:space="preserve"> </w:t>
      </w:r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224AF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24AF">
              <w:rPr>
                <w:rFonts w:ascii="Arial" w:hAnsi="Arial" w:cs="Arial"/>
                <w:bCs/>
                <w:sz w:val="24"/>
                <w:szCs w:val="24"/>
              </w:rPr>
              <w:t xml:space="preserve">Dostawa sprzętu komputerowego dla </w:t>
            </w:r>
            <w:r w:rsidR="001F4A4D">
              <w:rPr>
                <w:rFonts w:ascii="Arial" w:hAnsi="Arial" w:cs="Arial"/>
                <w:bCs/>
                <w:sz w:val="24"/>
                <w:szCs w:val="24"/>
              </w:rPr>
              <w:t>Wydziału Informatyki i Sztucznej Inteligencji</w:t>
            </w:r>
            <w:r w:rsidRPr="003224AF">
              <w:rPr>
                <w:rFonts w:ascii="Arial" w:hAnsi="Arial" w:cs="Arial"/>
                <w:bCs/>
                <w:sz w:val="24"/>
                <w:szCs w:val="24"/>
              </w:rPr>
              <w:t xml:space="preserve"> Politechniki Częstochowskiej (</w:t>
            </w:r>
            <w:r w:rsidR="001F4A4D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3224AF">
              <w:rPr>
                <w:rFonts w:ascii="Arial" w:hAnsi="Arial" w:cs="Arial"/>
                <w:bCs/>
                <w:sz w:val="24"/>
                <w:szCs w:val="24"/>
              </w:rPr>
              <w:t xml:space="preserve">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1F4A4D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RZ-DZP.261.5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1F4A4D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3224AF" w:rsidRPr="001F4A4D" w:rsidRDefault="003224AF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  <w:r w:rsidR="001F4A4D"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– dot. zadania częściowego nr 3</w:t>
            </w:r>
          </w:p>
          <w:p w:rsid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ofertę na monitory z: </w:t>
            </w:r>
          </w:p>
          <w:p w:rsid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Upstream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: 1 x USB 3.1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-B, 1 x USB 3.1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-C (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DisplayPort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Alt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Mode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, zasilanie 70 W maks.);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Downstream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: 3 x USB 3.1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-A, 1 x USB 3.1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Type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-C (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DisplayPort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Alt </w:t>
            </w:r>
            <w:proofErr w:type="spellStart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Mode</w:t>
            </w:r>
            <w:proofErr w:type="spellEnd"/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, zasilanie 15 W maks.); Karta sieciowa USB - LAN </w:t>
            </w:r>
          </w:p>
          <w:p w:rsid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Maksymalny pobór mocy 164 W </w:t>
            </w:r>
          </w:p>
          <w:p w:rsid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Typowy pobór mocy 16 W </w:t>
            </w:r>
          </w:p>
          <w:p w:rsid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- W trybie oszczędzania energii Poniżej 0,5 W </w:t>
            </w:r>
          </w:p>
          <w:p w:rsidR="000162AA" w:rsidRPr="001F4A4D" w:rsidRDefault="001F4A4D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- wbudowany głośnik</w:t>
            </w:r>
          </w:p>
          <w:p w:rsidR="001F4A4D" w:rsidRDefault="001F4A4D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224AF" w:rsidRPr="001F4A4D" w:rsidRDefault="003F6A32" w:rsidP="001F4A4D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</w:p>
          <w:p w:rsidR="001F4A4D" w:rsidRPr="001F4A4D" w:rsidRDefault="001F4A4D" w:rsidP="001F4A4D">
            <w:pPr>
              <w:pStyle w:val="NormalnyWeb"/>
              <w:shd w:val="clear" w:color="auto" w:fill="FDFDFD"/>
              <w:spacing w:line="360" w:lineRule="auto"/>
              <w:rPr>
                <w:rFonts w:ascii="Arial" w:hAnsi="Arial" w:cs="Arial"/>
                <w:color w:val="000000"/>
              </w:rPr>
            </w:pPr>
            <w:r w:rsidRPr="001F4A4D">
              <w:rPr>
                <w:rFonts w:ascii="Arial" w:hAnsi="Arial" w:cs="Arial"/>
                <w:color w:val="000000"/>
              </w:rPr>
              <w:t>Zamawiający dopuszcza ofertę na monitory, które spełniają specyfikację określoną przez Zamawiającego w OPZ oraz dopuszcza wariant w którym specyfikacja jest rozszerzona/zmodyfikowana o następujące parametry:</w:t>
            </w:r>
          </w:p>
          <w:p w:rsidR="001F4A4D" w:rsidRPr="001F4A4D" w:rsidRDefault="001F4A4D" w:rsidP="001F4A4D">
            <w:pPr>
              <w:pStyle w:val="NormalnyWeb"/>
              <w:shd w:val="clear" w:color="auto" w:fill="FDFDFD"/>
              <w:spacing w:line="360" w:lineRule="auto"/>
              <w:rPr>
                <w:rFonts w:ascii="Arial" w:hAnsi="Arial" w:cs="Arial"/>
                <w:color w:val="000000"/>
              </w:rPr>
            </w:pPr>
            <w:r w:rsidRPr="001F4A4D">
              <w:rPr>
                <w:rFonts w:ascii="Arial" w:hAnsi="Arial" w:cs="Arial"/>
                <w:bCs/>
                <w:color w:val="000000"/>
              </w:rPr>
              <w:t>Porty USB:</w:t>
            </w:r>
          </w:p>
          <w:p w:rsidR="001F4A4D" w:rsidRPr="001F4A4D" w:rsidRDefault="001F4A4D" w:rsidP="001F4A4D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4A4D"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Upstream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: 1 x USB 3.1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-B, 1 x USB 3.1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>-C (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 Alt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>, zasilanie 70 W maks.)</w:t>
            </w:r>
            <w:r w:rsidRPr="001F4A4D">
              <w:rPr>
                <w:rFonts w:ascii="Arial" w:hAnsi="Arial" w:cs="Arial"/>
                <w:sz w:val="24"/>
                <w:szCs w:val="24"/>
              </w:rPr>
              <w:br/>
              <w:t xml:space="preserve">-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Downstream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: 3 x USB 3.1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-A, 1 x USB 3.1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>-C (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 xml:space="preserve"> Alt </w:t>
            </w:r>
            <w:proofErr w:type="spellStart"/>
            <w:r w:rsidRPr="001F4A4D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1F4A4D">
              <w:rPr>
                <w:rFonts w:ascii="Arial" w:hAnsi="Arial" w:cs="Arial"/>
                <w:sz w:val="24"/>
                <w:szCs w:val="24"/>
              </w:rPr>
              <w:t>, zasilanie 15 W maks.)</w:t>
            </w:r>
            <w:r w:rsidRPr="001F4A4D">
              <w:rPr>
                <w:rFonts w:ascii="Arial" w:hAnsi="Arial" w:cs="Arial"/>
                <w:sz w:val="24"/>
                <w:szCs w:val="24"/>
              </w:rPr>
              <w:br/>
              <w:t>- Karta sieciowa USB – LAN</w:t>
            </w:r>
          </w:p>
          <w:p w:rsidR="001F4A4D" w:rsidRDefault="001F4A4D" w:rsidP="001F4A4D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Maksymalny pobór mocy 164 W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1F4A4D">
              <w:rPr>
                <w:rFonts w:ascii="Arial" w:hAnsi="Arial" w:cs="Arial"/>
                <w:sz w:val="24"/>
                <w:szCs w:val="24"/>
              </w:rPr>
              <w:t>- W trybie oszczędza</w:t>
            </w:r>
            <w:r>
              <w:rPr>
                <w:rFonts w:ascii="Arial" w:hAnsi="Arial" w:cs="Arial"/>
                <w:sz w:val="24"/>
                <w:szCs w:val="24"/>
              </w:rPr>
              <w:t>nia energii Poniżej 0,5 W</w:t>
            </w:r>
          </w:p>
          <w:p w:rsidR="001F4A4D" w:rsidRPr="001F4A4D" w:rsidRDefault="001F4A4D" w:rsidP="001F4A4D">
            <w:pPr>
              <w:pStyle w:val="Bezodstpw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F4A4D">
              <w:rPr>
                <w:rFonts w:ascii="Arial" w:hAnsi="Arial" w:cs="Arial"/>
                <w:sz w:val="24"/>
                <w:szCs w:val="24"/>
              </w:rPr>
              <w:t>- Wbudowany głośnik</w:t>
            </w:r>
          </w:p>
          <w:p w:rsidR="000162AA" w:rsidRDefault="000162AA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0162AA" w:rsidRDefault="000162AA" w:rsidP="000162AA">
            <w:pPr>
              <w:pStyle w:val="Standard"/>
              <w:overflowPunct w:val="0"/>
              <w:spacing w:line="360" w:lineRule="auto"/>
              <w:rPr>
                <w:rFonts w:ascii="Arial" w:hAnsi="Arial" w:cs="Arial"/>
              </w:rPr>
            </w:pPr>
          </w:p>
          <w:p w:rsidR="003F6A32" w:rsidRPr="003F6A32" w:rsidRDefault="003F6A32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1F4A4D"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.08.2025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1F4A4D">
              <w:rPr>
                <w:rFonts w:ascii="Arial" w:hAnsi="Arial" w:cs="Arial"/>
                <w:b/>
                <w:color w:val="000000"/>
                <w:sz w:val="24"/>
                <w:szCs w:val="24"/>
              </w:rPr>
              <w:t>22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.08.2025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2025-11-</w:t>
            </w:r>
            <w:r w:rsidR="00577AA7">
              <w:rPr>
                <w:rFonts w:ascii="Arial" w:hAnsi="Arial" w:cs="Arial"/>
                <w:b/>
                <w:color w:val="000000"/>
                <w:sz w:val="24"/>
                <w:szCs w:val="24"/>
              </w:rPr>
              <w:t>19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F6A32" w:rsidRPr="003224AF" w:rsidRDefault="003F6A32" w:rsidP="001B291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3F6A32">
        <w:rPr>
          <w:rFonts w:ascii="Arial" w:hAnsi="Arial" w:cs="Arial"/>
          <w:sz w:val="24"/>
          <w:szCs w:val="24"/>
        </w:rPr>
        <w:t>r inż. Łukasz Kuczyński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 xml:space="preserve">Dyrektor ds. Zakupów i Inwestycji </w:t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F6A32">
        <w:rPr>
          <w:rFonts w:ascii="Arial" w:hAnsi="Arial" w:cs="Arial"/>
          <w:sz w:val="24"/>
          <w:szCs w:val="24"/>
        </w:rPr>
        <w:t>Politechniki Częstochowskiej</w:t>
      </w: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B0A" w:rsidRDefault="00830B0A">
      <w:r>
        <w:separator/>
      </w:r>
    </w:p>
  </w:endnote>
  <w:endnote w:type="continuationSeparator" w:id="0">
    <w:p w:rsidR="00830B0A" w:rsidRDefault="00830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7AA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B0A" w:rsidRDefault="00830B0A">
      <w:r>
        <w:separator/>
      </w:r>
    </w:p>
  </w:footnote>
  <w:footnote w:type="continuationSeparator" w:id="0">
    <w:p w:rsidR="00830B0A" w:rsidRDefault="00830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3F6A3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80C6E"/>
    <w:rsid w:val="001F4A4D"/>
    <w:rsid w:val="0029606A"/>
    <w:rsid w:val="003224AF"/>
    <w:rsid w:val="003F6A32"/>
    <w:rsid w:val="004848F3"/>
    <w:rsid w:val="004A75F2"/>
    <w:rsid w:val="005144A9"/>
    <w:rsid w:val="00520165"/>
    <w:rsid w:val="00577AA7"/>
    <w:rsid w:val="005B1B08"/>
    <w:rsid w:val="00632C3C"/>
    <w:rsid w:val="00662BDB"/>
    <w:rsid w:val="006A5DF1"/>
    <w:rsid w:val="006B7198"/>
    <w:rsid w:val="006D4AB3"/>
    <w:rsid w:val="006F3B81"/>
    <w:rsid w:val="00745A06"/>
    <w:rsid w:val="007D7198"/>
    <w:rsid w:val="008200C4"/>
    <w:rsid w:val="00830B0A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D0F58"/>
    <w:rsid w:val="00BE7BFD"/>
    <w:rsid w:val="00C370F2"/>
    <w:rsid w:val="00C44EEC"/>
    <w:rsid w:val="00CC2E3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B574A6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2025-07-29T08:12:00Z</cp:lastPrinted>
  <dcterms:created xsi:type="dcterms:W3CDTF">2025-07-30T12:49:00Z</dcterms:created>
  <dcterms:modified xsi:type="dcterms:W3CDTF">2025-07-30T12:49:00Z</dcterms:modified>
</cp:coreProperties>
</file>