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97C73" w:rsidRPr="00997C7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97C73" w:rsidRPr="00997C73">
        <w:rPr>
          <w:rFonts w:ascii="Calibri" w:hAnsi="Calibri"/>
          <w:b/>
          <w:bCs/>
          <w:i/>
        </w:rPr>
        <w:t>CRZP/1</w:t>
      </w:r>
      <w:r w:rsidR="009A4F55">
        <w:rPr>
          <w:rFonts w:ascii="Calibri" w:hAnsi="Calibri"/>
          <w:b/>
          <w:bCs/>
          <w:i/>
        </w:rPr>
        <w:t>4</w:t>
      </w:r>
      <w:r w:rsidR="00997C73" w:rsidRPr="00997C73">
        <w:rPr>
          <w:rFonts w:ascii="Calibri" w:hAnsi="Calibri"/>
          <w:b/>
          <w:bCs/>
          <w:i/>
        </w:rPr>
        <w:t>7/2025/AZP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97C73" w:rsidRPr="00997C73">
        <w:rPr>
          <w:rFonts w:ascii="Calibri" w:hAnsi="Calibri"/>
          <w:b/>
          <w:bCs/>
          <w:i/>
        </w:rPr>
        <w:t>Dostosowanie jednostki r/v IMOR na potrzeby pracy z systemem holowanych pojazdów ROTV wraz z magnetometrami na podstawie dokumentacji wykonawczej</w:t>
      </w:r>
      <w:r w:rsidR="009A4F55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97C73" w:rsidRPr="00997C73">
        <w:rPr>
          <w:rFonts w:ascii="Calibri" w:hAnsi="Calibri" w:cs="Tahoma"/>
          <w:b/>
          <w:sz w:val="22"/>
          <w:szCs w:val="22"/>
        </w:rPr>
        <w:t>Tryb podstawowy</w:t>
      </w:r>
      <w:r w:rsidR="009F4AA7">
        <w:rPr>
          <w:rFonts w:ascii="Calibri" w:hAnsi="Calibri" w:cs="Tahoma"/>
          <w:b/>
          <w:sz w:val="22"/>
          <w:szCs w:val="22"/>
        </w:rPr>
        <w:t>m</w:t>
      </w:r>
      <w:r w:rsidR="00997C73" w:rsidRPr="00997C73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97C73" w:rsidRPr="00997C73">
        <w:rPr>
          <w:rFonts w:ascii="Calibri" w:hAnsi="Calibri" w:cs="Tahoma"/>
          <w:b/>
          <w:sz w:val="22"/>
          <w:szCs w:val="22"/>
        </w:rPr>
        <w:t>Dostosowanie jednostki r/v IMOR na potrzeby pracy z systemem holowanych pojazdów ROTV wraz z magnetometrami na podstawie dokumentacji wykonawczej</w:t>
      </w:r>
      <w:r w:rsidR="009A4F55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F4AA7" w:rsidRDefault="009F4AA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F4AA7" w:rsidRDefault="009F4AA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…………….. (minimum 12)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9F4AA7" w:rsidRDefault="00B65535" w:rsidP="009F4A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65535">
              <w:rPr>
                <w:rFonts w:ascii="Calibri" w:hAnsi="Calibri" w:cs="Tahoma"/>
                <w:sz w:val="22"/>
                <w:szCs w:val="22"/>
              </w:rPr>
              <w:t>Czas montażu na statku</w:t>
            </w:r>
            <w:r w:rsidR="009F4AA7">
              <w:rPr>
                <w:rFonts w:ascii="Calibri" w:hAnsi="Calibri" w:cs="Tahoma"/>
                <w:sz w:val="22"/>
                <w:szCs w:val="22"/>
              </w:rPr>
              <w:t>: ……………..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1F4BC3" w:rsidRPr="001F4BC3" w:rsidRDefault="001F4BC3" w:rsidP="001F4BC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F4BC3">
        <w:rPr>
          <w:rFonts w:ascii="Calibri" w:hAnsi="Calibri" w:cs="Calibri"/>
          <w:sz w:val="22"/>
          <w:szCs w:val="22"/>
        </w:rPr>
        <w:t xml:space="preserve">Oświadczamy, iż zaakceptowaliśmy termin realizacji przedmiotu umowy i zobowiązujemy się do wykonania zamówienia w terminie: data zakończenia: </w:t>
      </w:r>
      <w:r w:rsidRPr="001F4BC3">
        <w:rPr>
          <w:rFonts w:ascii="Calibri" w:hAnsi="Calibri" w:cs="Calibri"/>
          <w:b/>
          <w:sz w:val="22"/>
          <w:szCs w:val="22"/>
        </w:rPr>
        <w:t>2025-09-07</w:t>
      </w:r>
      <w:r w:rsidRPr="001F4BC3">
        <w:rPr>
          <w:rFonts w:ascii="Calibri" w:hAnsi="Calibri" w:cs="Calibri"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</w:t>
      </w:r>
      <w:r w:rsidRPr="009F4AA7">
        <w:rPr>
          <w:rFonts w:ascii="Calibri" w:hAnsi="Calibri" w:cs="Tahoma"/>
          <w:sz w:val="22"/>
          <w:szCs w:val="22"/>
        </w:rPr>
        <w:t xml:space="preserve">okres płatności wynosi do </w:t>
      </w:r>
      <w:r w:rsidR="00110C43" w:rsidRPr="009F4AA7">
        <w:rPr>
          <w:rFonts w:ascii="Calibri" w:hAnsi="Calibri" w:cs="Tahoma"/>
          <w:b/>
          <w:sz w:val="22"/>
          <w:szCs w:val="22"/>
        </w:rPr>
        <w:t>30</w:t>
      </w:r>
      <w:r w:rsidRPr="009F4AA7">
        <w:rPr>
          <w:rFonts w:ascii="Calibri" w:hAnsi="Calibri" w:cs="Tahoma"/>
          <w:b/>
          <w:sz w:val="22"/>
          <w:szCs w:val="22"/>
        </w:rPr>
        <w:t xml:space="preserve"> dni</w:t>
      </w:r>
      <w:r w:rsidRPr="009F4AA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89B" w:rsidRDefault="0034389B">
      <w:r>
        <w:separator/>
      </w:r>
    </w:p>
  </w:endnote>
  <w:endnote w:type="continuationSeparator" w:id="0">
    <w:p w:rsidR="0034389B" w:rsidRDefault="0034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89B" w:rsidRDefault="0034389B">
      <w:r>
        <w:separator/>
      </w:r>
    </w:p>
  </w:footnote>
  <w:footnote w:type="continuationSeparator" w:id="0">
    <w:p w:rsidR="0034389B" w:rsidRDefault="0034389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A4F5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9F4AA7" w:rsidRDefault="00997C7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Dostosowanie jednostki r/v IMOR na potrzeby pracy z systemem holowanych pojazdów ROTV </w:t>
    </w:r>
  </w:p>
  <w:p w:rsidR="00AE009B" w:rsidRDefault="00997C7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wraz z magnetometrami na podstawie dokumentacji wykonawczej</w:t>
    </w:r>
    <w:r w:rsidR="009A4F55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A4F55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A4F5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F4BC3"/>
    <w:rsid w:val="002301EC"/>
    <w:rsid w:val="002307F7"/>
    <w:rsid w:val="00263E2B"/>
    <w:rsid w:val="002C4E51"/>
    <w:rsid w:val="002E6DFC"/>
    <w:rsid w:val="00303819"/>
    <w:rsid w:val="00331B53"/>
    <w:rsid w:val="0034389B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97C73"/>
    <w:rsid w:val="009A4F55"/>
    <w:rsid w:val="009E1AE4"/>
    <w:rsid w:val="009F4AA7"/>
    <w:rsid w:val="00A24049"/>
    <w:rsid w:val="00A87492"/>
    <w:rsid w:val="00AE009B"/>
    <w:rsid w:val="00B65535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0C0DD93"/>
  <w15:chartTrackingRefBased/>
  <w15:docId w15:val="{B7476CB2-1000-4239-91A7-137AA071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1A687-CEC4-4368-B7DB-EBFD482E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2025-07-24T10:43:00Z</cp:lastPrinted>
  <dcterms:created xsi:type="dcterms:W3CDTF">2025-07-24T10:43:00Z</dcterms:created>
  <dcterms:modified xsi:type="dcterms:W3CDTF">2025-07-24T10:43:00Z</dcterms:modified>
</cp:coreProperties>
</file>