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0B9DF" w14:textId="77777777" w:rsidR="00AA5484" w:rsidRPr="00AA5484" w:rsidRDefault="00AA5484" w:rsidP="007B3582">
      <w:pPr>
        <w:jc w:val="right"/>
        <w:rPr>
          <w:rFonts w:cstheme="minorHAnsi"/>
          <w:sz w:val="24"/>
          <w:szCs w:val="24"/>
        </w:rPr>
      </w:pPr>
    </w:p>
    <w:p w14:paraId="1C5E7FA8" w14:textId="336D0D14" w:rsidR="00AA5484" w:rsidRPr="00AA5484" w:rsidRDefault="008F6DAD" w:rsidP="00AA5484">
      <w:pPr>
        <w:jc w:val="center"/>
        <w:rPr>
          <w:rFonts w:cstheme="minorHAnsi"/>
          <w:b/>
          <w:sz w:val="28"/>
          <w:szCs w:val="24"/>
        </w:rPr>
      </w:pPr>
      <w:r w:rsidRPr="00AA5484">
        <w:rPr>
          <w:rFonts w:cstheme="minorHAnsi"/>
          <w:b/>
          <w:sz w:val="28"/>
          <w:szCs w:val="24"/>
        </w:rPr>
        <w:t>Przedmiot zamówienia</w:t>
      </w:r>
    </w:p>
    <w:p w14:paraId="651121A0" w14:textId="5FCDECA7" w:rsidR="00AA5484" w:rsidRPr="00AA5484" w:rsidRDefault="00AA5484" w:rsidP="007B3582">
      <w:pPr>
        <w:jc w:val="right"/>
        <w:rPr>
          <w:rFonts w:cstheme="minorHAnsi"/>
          <w:sz w:val="24"/>
          <w:szCs w:val="24"/>
        </w:rPr>
      </w:pPr>
    </w:p>
    <w:p w14:paraId="5DF820D9" w14:textId="21F16ED8" w:rsidR="00AA5484" w:rsidRPr="00AA5484" w:rsidRDefault="00AA5484" w:rsidP="00AA5484">
      <w:pPr>
        <w:rPr>
          <w:rFonts w:cstheme="minorHAnsi"/>
          <w:sz w:val="24"/>
          <w:szCs w:val="24"/>
          <w:u w:val="single"/>
        </w:rPr>
      </w:pPr>
      <w:r w:rsidRPr="00AA5484">
        <w:rPr>
          <w:rFonts w:cstheme="minorHAnsi"/>
          <w:sz w:val="24"/>
          <w:szCs w:val="24"/>
          <w:u w:val="single"/>
        </w:rPr>
        <w:t xml:space="preserve">Zadanie 1 </w:t>
      </w:r>
      <w:r w:rsidRPr="00AA5484">
        <w:rPr>
          <w:rFonts w:cstheme="minorHAnsi"/>
          <w:sz w:val="24"/>
          <w:szCs w:val="24"/>
          <w:u w:val="single"/>
        </w:rPr>
        <w:t>– Kalibrator z generatorem ciśnienia zmiennego</w:t>
      </w:r>
    </w:p>
    <w:p w14:paraId="13110AF6" w14:textId="77777777" w:rsidR="00AA5484" w:rsidRPr="00AA5484" w:rsidRDefault="00AA5484" w:rsidP="00AA5484">
      <w:pPr>
        <w:jc w:val="both"/>
        <w:rPr>
          <w:rFonts w:cstheme="minorHAnsi"/>
          <w:sz w:val="24"/>
          <w:szCs w:val="24"/>
        </w:rPr>
      </w:pPr>
      <w:r w:rsidRPr="00AA5484">
        <w:rPr>
          <w:rFonts w:cstheme="minorHAnsi"/>
          <w:sz w:val="24"/>
          <w:szCs w:val="24"/>
        </w:rPr>
        <w:t>Przedmiotem zamówienia jest kalibrator (1 szt.) przeznaczony do precyzyjnej kalibracji mikrofonów pomiarowych w zakresie bardzo niskich częstotliwości. Urządzenie generuje stały poziom ciśnienia akustycznego nawet przy bardzo niskich częstotliwościach.</w:t>
      </w:r>
    </w:p>
    <w:p w14:paraId="0FDE48F3" w14:textId="77777777" w:rsidR="00AA5484" w:rsidRPr="00AA5484" w:rsidRDefault="00AA5484" w:rsidP="00AA5484">
      <w:pPr>
        <w:rPr>
          <w:rFonts w:cstheme="minorHAnsi"/>
          <w:sz w:val="24"/>
          <w:szCs w:val="24"/>
        </w:rPr>
      </w:pPr>
      <w:bookmarkStart w:id="0" w:name="_GoBack"/>
      <w:r w:rsidRPr="00AA5484">
        <w:rPr>
          <w:rFonts w:cstheme="minorHAnsi"/>
          <w:sz w:val="24"/>
          <w:szCs w:val="24"/>
        </w:rPr>
        <w:t>Specyfikacja technikczna oraz wyposażenie kalibratora wraz z charakterystyką:</w:t>
      </w:r>
    </w:p>
    <w:bookmarkEnd w:id="0"/>
    <w:p w14:paraId="5DA153FD" w14:textId="77777777" w:rsidR="00AA5484" w:rsidRPr="00AA5484" w:rsidRDefault="00AA5484" w:rsidP="00AA5484">
      <w:pPr>
        <w:pStyle w:val="Akapitzlist"/>
        <w:numPr>
          <w:ilvl w:val="0"/>
          <w:numId w:val="11"/>
        </w:numPr>
        <w:ind w:left="284" w:hanging="284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Kalibrator niskoczęstotliwościowy </w:t>
      </w:r>
    </w:p>
    <w:p w14:paraId="111FF637" w14:textId="77777777" w:rsidR="00AA5484" w:rsidRPr="00AA5484" w:rsidRDefault="00AA5484" w:rsidP="00AA5484">
      <w:pPr>
        <w:jc w:val="both"/>
        <w:rPr>
          <w:rFonts w:cstheme="minorHAnsi"/>
          <w:sz w:val="24"/>
          <w:szCs w:val="24"/>
        </w:rPr>
      </w:pPr>
      <w:r w:rsidRPr="00AA5484">
        <w:rPr>
          <w:rFonts w:cstheme="minorHAnsi"/>
          <w:sz w:val="24"/>
          <w:szCs w:val="24"/>
        </w:rPr>
        <w:t>Kalibrator o właściwościach obejmujących stały poziom ciśnienia akustycznego dla niskich częstotliwości z wbudowanym wzmacniaczem mocy, posiadający dwa porty pozwalające na monitorowanie aktualnego ciśnienia akustycznego w sprzęgaczu poprzez mikrofon odniesienia, podczas jednoczesnego testowania mikrofonu, wyposażony w diody LED dla sygnalizacji zasilania oraz złącza wyjściowe i wejściowe BNC. Kalibrator zgodny z ANSI S1.10.</w:t>
      </w:r>
    </w:p>
    <w:p w14:paraId="123565A3" w14:textId="77777777" w:rsidR="00AA5484" w:rsidRPr="00AA5484" w:rsidRDefault="00AA5484" w:rsidP="00AA5484">
      <w:pPr>
        <w:spacing w:line="278" w:lineRule="auto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Poziom kalibracji:</w:t>
      </w:r>
      <w:r w:rsidRPr="00AA5484">
        <w:rPr>
          <w:rFonts w:cstheme="minorHAnsi"/>
          <w:sz w:val="24"/>
          <w:szCs w:val="24"/>
        </w:rPr>
        <w:t xml:space="preserve"> Maksymalny poziom: 140 dB (dla 20 µPa)</w:t>
      </w:r>
    </w:p>
    <w:p w14:paraId="2588E6E6" w14:textId="77777777" w:rsidR="00AA5484" w:rsidRPr="00AA5484" w:rsidRDefault="00AA5484" w:rsidP="00AA5484">
      <w:pPr>
        <w:spacing w:line="278" w:lineRule="auto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Użyteczny zakres częstotliwości:</w:t>
      </w:r>
      <w:r w:rsidRPr="00AA5484">
        <w:rPr>
          <w:rFonts w:cstheme="minorHAnsi"/>
          <w:sz w:val="24"/>
          <w:szCs w:val="24"/>
        </w:rPr>
        <w:t xml:space="preserve">  od 0,27 Hz (–3 dB) do 100 Hz</w:t>
      </w:r>
    </w:p>
    <w:p w14:paraId="100EC060" w14:textId="77777777" w:rsidR="00AA5484" w:rsidRPr="00AA5484" w:rsidRDefault="00AA5484" w:rsidP="00AA5484">
      <w:pPr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Wejście sygnałowe: </w:t>
      </w:r>
    </w:p>
    <w:p w14:paraId="20F6ECE8" w14:textId="77777777" w:rsidR="00AA5484" w:rsidRPr="00AA5484" w:rsidRDefault="00AA5484" w:rsidP="00AA5484">
      <w:pPr>
        <w:pStyle w:val="Akapitzlist"/>
        <w:numPr>
          <w:ilvl w:val="0"/>
          <w:numId w:val="3"/>
        </w:numPr>
        <w:spacing w:line="278" w:lineRule="auto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Złącze:</w:t>
      </w:r>
      <w:r w:rsidRPr="00AA5484">
        <w:rPr>
          <w:rFonts w:cstheme="minorHAnsi"/>
          <w:sz w:val="24"/>
          <w:szCs w:val="24"/>
        </w:rPr>
        <w:t xml:space="preserve"> BNC</w:t>
      </w:r>
    </w:p>
    <w:p w14:paraId="3BEB4571" w14:textId="77777777" w:rsidR="00AA5484" w:rsidRPr="00AA5484" w:rsidRDefault="00AA5484" w:rsidP="00AA5484">
      <w:pPr>
        <w:pStyle w:val="Akapitzlist"/>
        <w:numPr>
          <w:ilvl w:val="0"/>
          <w:numId w:val="3"/>
        </w:numPr>
        <w:spacing w:line="278" w:lineRule="auto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Sygnał wejściowy</w:t>
      </w:r>
      <w:r w:rsidRPr="00AA5484">
        <w:rPr>
          <w:rFonts w:cstheme="minorHAnsi"/>
          <w:sz w:val="24"/>
          <w:szCs w:val="24"/>
        </w:rPr>
        <w:t>: ±1 V maks.</w:t>
      </w:r>
    </w:p>
    <w:p w14:paraId="4BD3CCA1" w14:textId="77777777" w:rsidR="00AA5484" w:rsidRPr="00AA5484" w:rsidRDefault="00AA5484" w:rsidP="00AA5484">
      <w:pPr>
        <w:pStyle w:val="Akapitzlist"/>
        <w:numPr>
          <w:ilvl w:val="0"/>
          <w:numId w:val="3"/>
        </w:numPr>
        <w:spacing w:line="278" w:lineRule="auto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Impedancja wejściowa:</w:t>
      </w:r>
      <w:r w:rsidRPr="00AA5484">
        <w:rPr>
          <w:rFonts w:cstheme="minorHAnsi"/>
          <w:sz w:val="24"/>
          <w:szCs w:val="24"/>
        </w:rPr>
        <w:t xml:space="preserve"> 1 MΩ</w:t>
      </w:r>
    </w:p>
    <w:p w14:paraId="175E0865" w14:textId="77777777" w:rsidR="00AA5484" w:rsidRPr="00AA5484" w:rsidRDefault="00AA5484" w:rsidP="00AA5484">
      <w:pPr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Wyjście sygnałowe:</w:t>
      </w:r>
    </w:p>
    <w:p w14:paraId="0D74BE3F" w14:textId="77777777" w:rsidR="00AA5484" w:rsidRPr="00AA5484" w:rsidRDefault="00AA5484" w:rsidP="00AA5484">
      <w:pPr>
        <w:pStyle w:val="Akapitzlist"/>
        <w:numPr>
          <w:ilvl w:val="0"/>
          <w:numId w:val="4"/>
        </w:numPr>
        <w:spacing w:line="278" w:lineRule="auto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Złącze:</w:t>
      </w:r>
      <w:r w:rsidRPr="00AA5484">
        <w:rPr>
          <w:rFonts w:cstheme="minorHAnsi"/>
          <w:sz w:val="24"/>
          <w:szCs w:val="24"/>
        </w:rPr>
        <w:t xml:space="preserve"> BNC</w:t>
      </w:r>
    </w:p>
    <w:p w14:paraId="52B3292A" w14:textId="77777777" w:rsidR="00AA5484" w:rsidRPr="00AA5484" w:rsidRDefault="00AA5484" w:rsidP="00AA5484">
      <w:pPr>
        <w:pStyle w:val="Akapitzlist"/>
        <w:numPr>
          <w:ilvl w:val="0"/>
          <w:numId w:val="4"/>
        </w:numPr>
        <w:spacing w:line="278" w:lineRule="auto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Poziom wyjściowy:</w:t>
      </w:r>
      <w:r w:rsidRPr="00AA5484">
        <w:rPr>
          <w:rFonts w:cstheme="minorHAnsi"/>
          <w:sz w:val="24"/>
          <w:szCs w:val="24"/>
        </w:rPr>
        <w:t xml:space="preserve"> 1 mV/Pa</w:t>
      </w:r>
    </w:p>
    <w:p w14:paraId="3E3F0587" w14:textId="77777777" w:rsidR="00AA5484" w:rsidRPr="00AA5484" w:rsidRDefault="00AA5484" w:rsidP="00AA5484">
      <w:pPr>
        <w:pStyle w:val="Akapitzlist"/>
        <w:numPr>
          <w:ilvl w:val="0"/>
          <w:numId w:val="4"/>
        </w:numPr>
        <w:spacing w:line="278" w:lineRule="auto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Impedancja wyjściowa:</w:t>
      </w:r>
      <w:r w:rsidRPr="00AA5484">
        <w:rPr>
          <w:rFonts w:cstheme="minorHAnsi"/>
          <w:sz w:val="24"/>
          <w:szCs w:val="24"/>
        </w:rPr>
        <w:t xml:space="preserve"> 1 Ω</w:t>
      </w:r>
    </w:p>
    <w:p w14:paraId="12C3DAA5" w14:textId="77777777" w:rsidR="00AA5484" w:rsidRPr="00AA5484" w:rsidRDefault="00AA5484" w:rsidP="00AA5484">
      <w:pPr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Zasilanie: </w:t>
      </w:r>
      <w:r w:rsidRPr="00AA5484">
        <w:rPr>
          <w:rFonts w:cstheme="minorHAnsi"/>
          <w:sz w:val="24"/>
          <w:szCs w:val="24"/>
        </w:rPr>
        <w:t>(dostarczane przez zewnętrzny zasilacz DC):</w:t>
      </w:r>
    </w:p>
    <w:p w14:paraId="7EA7B42B" w14:textId="77777777" w:rsidR="00AA5484" w:rsidRPr="00AA5484" w:rsidRDefault="00AA5484" w:rsidP="00AA5484">
      <w:pPr>
        <w:pStyle w:val="Akapitzlist"/>
        <w:numPr>
          <w:ilvl w:val="0"/>
          <w:numId w:val="5"/>
        </w:numPr>
        <w:spacing w:line="278" w:lineRule="auto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Gniazdo zasilania:</w:t>
      </w:r>
      <w:r w:rsidRPr="00AA5484">
        <w:rPr>
          <w:rFonts w:cstheme="minorHAnsi"/>
          <w:sz w:val="24"/>
          <w:szCs w:val="24"/>
        </w:rPr>
        <w:t xml:space="preserve"> 5-pinowe DIN</w:t>
      </w:r>
    </w:p>
    <w:p w14:paraId="02B7D9B9" w14:textId="77777777" w:rsidR="00AA5484" w:rsidRPr="00AA5484" w:rsidRDefault="00AA5484" w:rsidP="00AA5484">
      <w:pPr>
        <w:pStyle w:val="Akapitzlist"/>
        <w:numPr>
          <w:ilvl w:val="0"/>
          <w:numId w:val="5"/>
        </w:numPr>
        <w:spacing w:line="278" w:lineRule="auto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Napięcie zasilania:</w:t>
      </w:r>
      <w:r w:rsidRPr="00AA5484">
        <w:rPr>
          <w:rFonts w:cstheme="minorHAnsi"/>
          <w:sz w:val="24"/>
          <w:szCs w:val="24"/>
        </w:rPr>
        <w:t xml:space="preserve"> ±15 V</w:t>
      </w:r>
    </w:p>
    <w:p w14:paraId="62284AAC" w14:textId="77777777" w:rsidR="00AA5484" w:rsidRPr="00AA5484" w:rsidRDefault="00AA5484" w:rsidP="00AA5484">
      <w:pPr>
        <w:pStyle w:val="Akapitzlist"/>
        <w:numPr>
          <w:ilvl w:val="0"/>
          <w:numId w:val="5"/>
        </w:numPr>
        <w:spacing w:line="278" w:lineRule="auto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Pobór prądu:</w:t>
      </w:r>
      <w:r w:rsidRPr="00AA5484">
        <w:rPr>
          <w:rFonts w:cstheme="minorHAnsi"/>
          <w:sz w:val="24"/>
          <w:szCs w:val="24"/>
        </w:rPr>
        <w:t xml:space="preserve"> maks. 1 A</w:t>
      </w:r>
    </w:p>
    <w:p w14:paraId="3EC598BB" w14:textId="77777777" w:rsidR="00AA5484" w:rsidRPr="00AA5484" w:rsidRDefault="00AA5484" w:rsidP="00AA5484">
      <w:pPr>
        <w:jc w:val="both"/>
        <w:rPr>
          <w:rFonts w:cstheme="minorHAnsi"/>
          <w:sz w:val="24"/>
          <w:szCs w:val="24"/>
        </w:rPr>
      </w:pPr>
      <w:r w:rsidRPr="00AA5484">
        <w:rPr>
          <w:rFonts w:cstheme="minorHAnsi"/>
          <w:sz w:val="24"/>
          <w:szCs w:val="24"/>
        </w:rPr>
        <w:t xml:space="preserve">Kalibrator wstępnie zmontowany obejmuje takie akcesoria jak: uchwyt do mikrofonów 1”, dwa złącza dla adapterów, dwa adaptery z ⅛” na ¼” do mikrofonów (adaptery dla mikrofonów ⅛”, ¼” i ½” oraz dla mikrofonów 1”), dwie obudowy adapterów, dwie tuleje do przedwzmacniaczy ¼˝, dwie wkładki do mikrofonów ¼˝, dwie wkładki do mikrofonów ⅛˝, </w:t>
      </w:r>
      <w:r w:rsidRPr="00AA5484">
        <w:rPr>
          <w:rFonts w:cstheme="minorHAnsi"/>
          <w:sz w:val="24"/>
          <w:szCs w:val="24"/>
        </w:rPr>
        <w:lastRenderedPageBreak/>
        <w:t>dwie  podkładki dystansowe 2,2 mm, dwie podkładki dystansowe 3,7 mm, pierścień zabezpieczający, wtyk</w:t>
      </w:r>
    </w:p>
    <w:p w14:paraId="3D810C29" w14:textId="77777777" w:rsidR="00AA5484" w:rsidRPr="00AA5484" w:rsidRDefault="00AA5484" w:rsidP="00AA5484">
      <w:pPr>
        <w:rPr>
          <w:rFonts w:cstheme="minorHAnsi"/>
          <w:sz w:val="24"/>
          <w:szCs w:val="24"/>
        </w:rPr>
      </w:pPr>
      <w:r w:rsidRPr="00AA5484">
        <w:rPr>
          <w:rFonts w:cstheme="minorHAnsi"/>
          <w:sz w:val="24"/>
          <w:szCs w:val="24"/>
        </w:rPr>
        <w:t>Dodatkowo: podkładka uszczelniająca, śruba, zasilacz do montażu</w:t>
      </w:r>
    </w:p>
    <w:p w14:paraId="1ABC4CA6" w14:textId="77777777" w:rsidR="00AA5484" w:rsidRPr="00AA5484" w:rsidRDefault="00AA5484" w:rsidP="00AA5484">
      <w:pPr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Waga: </w:t>
      </w:r>
      <w:r w:rsidRPr="00AA5484">
        <w:rPr>
          <w:rFonts w:cstheme="minorHAnsi"/>
          <w:sz w:val="24"/>
          <w:szCs w:val="24"/>
        </w:rPr>
        <w:t>max do 2 kg </w:t>
      </w:r>
    </w:p>
    <w:p w14:paraId="44D54848" w14:textId="77777777" w:rsidR="00AA5484" w:rsidRPr="00AA5484" w:rsidRDefault="00AA5484" w:rsidP="00AA5484">
      <w:pPr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2. Mikrofon </w:t>
      </w:r>
    </w:p>
    <w:p w14:paraId="4542D30A" w14:textId="77777777" w:rsidR="00AA5484" w:rsidRPr="00AA5484" w:rsidRDefault="00AA5484" w:rsidP="00AA5484">
      <w:pPr>
        <w:spacing w:line="278" w:lineRule="auto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sz w:val="24"/>
          <w:szCs w:val="24"/>
        </w:rPr>
        <w:t xml:space="preserve">Mikrofon pomiarowy, pojemnościowy pola swobodnego, </w:t>
      </w:r>
      <w:r w:rsidRPr="00AA5484">
        <w:rPr>
          <w:rFonts w:cstheme="minorHAnsi"/>
          <w:b/>
          <w:sz w:val="24"/>
          <w:szCs w:val="24"/>
        </w:rPr>
        <w:t>zewnętrznie polaryzowalny 200 V</w:t>
      </w:r>
      <w:r w:rsidRPr="00AA5484">
        <w:rPr>
          <w:rFonts w:cstheme="minorHAnsi"/>
          <w:sz w:val="24"/>
          <w:szCs w:val="24"/>
        </w:rPr>
        <w:t xml:space="preserve"> o średnicy ½” z wentylacją tylną, zgodny z normą IEC 61094-4 WS2F, pracujący w zakresie temperatur od-40 do +150 °C</w:t>
      </w:r>
    </w:p>
    <w:p w14:paraId="2FA6FB27" w14:textId="77777777" w:rsidR="00AA5484" w:rsidRPr="00AA5484" w:rsidRDefault="00AA5484" w:rsidP="00AA5484">
      <w:pPr>
        <w:pStyle w:val="Akapitzlist"/>
        <w:numPr>
          <w:ilvl w:val="0"/>
          <w:numId w:val="6"/>
        </w:numPr>
        <w:spacing w:line="278" w:lineRule="auto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Zakres częstotliwości od 0,50Hz do 20 kHz:</w:t>
      </w:r>
    </w:p>
    <w:p w14:paraId="33FDDCD0" w14:textId="77777777" w:rsidR="00AA5484" w:rsidRPr="00AA5484" w:rsidRDefault="00AA5484" w:rsidP="00AA5484">
      <w:pPr>
        <w:pStyle w:val="Akapitzlist"/>
        <w:numPr>
          <w:ilvl w:val="1"/>
          <w:numId w:val="6"/>
        </w:numPr>
        <w:spacing w:line="278" w:lineRule="auto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sz w:val="24"/>
          <w:szCs w:val="24"/>
        </w:rPr>
        <w:t>(±1 dB): 1 Hz – 10 kHz</w:t>
      </w:r>
    </w:p>
    <w:p w14:paraId="2D0CE2A4" w14:textId="77777777" w:rsidR="00AA5484" w:rsidRPr="00AA5484" w:rsidRDefault="00AA5484" w:rsidP="00AA5484">
      <w:pPr>
        <w:pStyle w:val="Akapitzlist"/>
        <w:numPr>
          <w:ilvl w:val="1"/>
          <w:numId w:val="6"/>
        </w:numPr>
        <w:spacing w:line="278" w:lineRule="auto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 </w:t>
      </w:r>
      <w:r w:rsidRPr="00AA5484">
        <w:rPr>
          <w:rFonts w:cstheme="minorHAnsi"/>
          <w:sz w:val="24"/>
          <w:szCs w:val="24"/>
        </w:rPr>
        <w:t>(±2 dB): 0,5 Hz – 20 kHz</w:t>
      </w:r>
    </w:p>
    <w:p w14:paraId="625F8791" w14:textId="77777777" w:rsidR="00AA5484" w:rsidRPr="00AA5484" w:rsidRDefault="00AA5484" w:rsidP="00AA5484">
      <w:pPr>
        <w:pStyle w:val="Akapitzlist"/>
        <w:numPr>
          <w:ilvl w:val="0"/>
          <w:numId w:val="6"/>
        </w:numPr>
        <w:spacing w:line="278" w:lineRule="auto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Zakres dynamiki od 14 dBA do 149 dB:</w:t>
      </w:r>
    </w:p>
    <w:p w14:paraId="05E0A54A" w14:textId="77777777" w:rsidR="00AA5484" w:rsidRPr="00AA5484" w:rsidRDefault="00AA5484" w:rsidP="00AA5484">
      <w:pPr>
        <w:pStyle w:val="Akapitzlist"/>
        <w:numPr>
          <w:ilvl w:val="0"/>
          <w:numId w:val="9"/>
        </w:numPr>
        <w:spacing w:line="278" w:lineRule="auto"/>
        <w:ind w:firstLine="414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Dolna granica zakresu dynamicznego (szum własny mikrofonu): </w:t>
      </w:r>
      <w:r w:rsidRPr="00AA5484">
        <w:rPr>
          <w:rFonts w:cstheme="minorHAnsi"/>
          <w:sz w:val="24"/>
          <w:szCs w:val="24"/>
        </w:rPr>
        <w:t>14 dB(A)</w:t>
      </w:r>
    </w:p>
    <w:p w14:paraId="1631B2AB" w14:textId="77777777" w:rsidR="00AA5484" w:rsidRPr="00AA5484" w:rsidRDefault="00AA5484" w:rsidP="00AA5484">
      <w:pPr>
        <w:pStyle w:val="Akapitzlist"/>
        <w:numPr>
          <w:ilvl w:val="0"/>
          <w:numId w:val="9"/>
        </w:numPr>
        <w:spacing w:line="278" w:lineRule="auto"/>
        <w:ind w:firstLine="414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Dolna granica zakresu dynamicznego z przedwzmacniaczem: </w:t>
      </w:r>
      <w:r w:rsidRPr="00AA5484">
        <w:rPr>
          <w:rFonts w:cstheme="minorHAnsi"/>
          <w:sz w:val="24"/>
          <w:szCs w:val="24"/>
        </w:rPr>
        <w:t>17 dB(A)</w:t>
      </w:r>
    </w:p>
    <w:p w14:paraId="0BA01919" w14:textId="77777777" w:rsidR="00AA5484" w:rsidRPr="00AA5484" w:rsidRDefault="00AA5484" w:rsidP="00AA5484">
      <w:pPr>
        <w:pStyle w:val="Akapitzlist"/>
        <w:numPr>
          <w:ilvl w:val="0"/>
          <w:numId w:val="9"/>
        </w:numPr>
        <w:spacing w:line="278" w:lineRule="auto"/>
        <w:ind w:firstLine="414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Górna granica zakresu dynamicznego: </w:t>
      </w:r>
      <w:r w:rsidRPr="00AA5484">
        <w:rPr>
          <w:rFonts w:cstheme="minorHAnsi"/>
          <w:sz w:val="24"/>
          <w:szCs w:val="24"/>
        </w:rPr>
        <w:t>149 dB.</w:t>
      </w:r>
    </w:p>
    <w:p w14:paraId="17EF98CB" w14:textId="77777777" w:rsidR="00AA5484" w:rsidRPr="00AA5484" w:rsidRDefault="00AA5484" w:rsidP="00AA5484">
      <w:pPr>
        <w:pStyle w:val="Akapitzlist"/>
        <w:numPr>
          <w:ilvl w:val="0"/>
          <w:numId w:val="10"/>
        </w:numPr>
        <w:tabs>
          <w:tab w:val="clear" w:pos="720"/>
          <w:tab w:val="left" w:pos="1276"/>
          <w:tab w:val="num" w:pos="1418"/>
        </w:tabs>
        <w:spacing w:line="278" w:lineRule="auto"/>
        <w:ind w:left="1418" w:hanging="284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Górna granica zakresu dynamicznego z przedwzmacniaczem przy zasilaniu +28 V / ±14 V: </w:t>
      </w:r>
      <w:r w:rsidRPr="00AA5484">
        <w:rPr>
          <w:rFonts w:cstheme="minorHAnsi"/>
          <w:sz w:val="24"/>
          <w:szCs w:val="24"/>
        </w:rPr>
        <w:t>142 dB</w:t>
      </w:r>
    </w:p>
    <w:p w14:paraId="5DC56CE0" w14:textId="77777777" w:rsidR="00AA5484" w:rsidRPr="00AA5484" w:rsidRDefault="00AA5484" w:rsidP="00AA5484">
      <w:pPr>
        <w:pStyle w:val="Akapitzlist"/>
        <w:numPr>
          <w:ilvl w:val="0"/>
          <w:numId w:val="10"/>
        </w:numPr>
        <w:tabs>
          <w:tab w:val="clear" w:pos="720"/>
          <w:tab w:val="left" w:pos="1276"/>
          <w:tab w:val="num" w:pos="1418"/>
        </w:tabs>
        <w:spacing w:line="278" w:lineRule="auto"/>
        <w:ind w:left="1418" w:hanging="284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Górna granica zakresu dynamicznego z przedwzmacniaczem przy zasilaniu +120 V / ±60 V: </w:t>
      </w:r>
      <w:r w:rsidRPr="00AA5484">
        <w:rPr>
          <w:rFonts w:cstheme="minorHAnsi"/>
          <w:sz w:val="24"/>
          <w:szCs w:val="24"/>
        </w:rPr>
        <w:t>149 dB</w:t>
      </w:r>
    </w:p>
    <w:p w14:paraId="79EEB200" w14:textId="77777777" w:rsidR="00AA5484" w:rsidRPr="00AA5484" w:rsidRDefault="00AA5484" w:rsidP="00AA5484">
      <w:pPr>
        <w:pStyle w:val="Akapitzlist"/>
        <w:numPr>
          <w:ilvl w:val="0"/>
          <w:numId w:val="6"/>
        </w:numPr>
        <w:spacing w:line="278" w:lineRule="auto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Czułość dla 250 Hz (±1 dB): </w:t>
      </w:r>
    </w:p>
    <w:p w14:paraId="552FA807" w14:textId="77777777" w:rsidR="00AA5484" w:rsidRPr="00AA5484" w:rsidRDefault="00AA5484" w:rsidP="00AA5484">
      <w:pPr>
        <w:pStyle w:val="Akapitzlist"/>
        <w:numPr>
          <w:ilvl w:val="1"/>
          <w:numId w:val="6"/>
        </w:numPr>
        <w:spacing w:line="278" w:lineRule="auto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sz w:val="24"/>
          <w:szCs w:val="24"/>
        </w:rPr>
        <w:t>50 mV/Pa</w:t>
      </w:r>
    </w:p>
    <w:p w14:paraId="204E0277" w14:textId="77777777" w:rsidR="00AA5484" w:rsidRPr="00AA5484" w:rsidRDefault="00AA5484" w:rsidP="00AA5484">
      <w:pPr>
        <w:pStyle w:val="Akapitzlist"/>
        <w:numPr>
          <w:ilvl w:val="1"/>
          <w:numId w:val="6"/>
        </w:numPr>
        <w:spacing w:line="278" w:lineRule="auto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sz w:val="24"/>
          <w:szCs w:val="24"/>
        </w:rPr>
        <w:t>-26 dB re 1V/Pa</w:t>
      </w:r>
    </w:p>
    <w:p w14:paraId="6BC1549D" w14:textId="77777777" w:rsidR="00AA5484" w:rsidRPr="00AA5484" w:rsidRDefault="00AA5484" w:rsidP="00AA5484">
      <w:pPr>
        <w:pStyle w:val="Akapitzlist"/>
        <w:numPr>
          <w:ilvl w:val="0"/>
          <w:numId w:val="6"/>
        </w:numPr>
        <w:spacing w:line="278" w:lineRule="auto"/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Zgodność z CE, RoHS i Rejestracja WEEE</w:t>
      </w:r>
    </w:p>
    <w:p w14:paraId="72D7EC84" w14:textId="77777777" w:rsidR="00AA5484" w:rsidRPr="00AA5484" w:rsidRDefault="00AA5484" w:rsidP="00AA5484">
      <w:pPr>
        <w:pStyle w:val="Akapitzlist"/>
        <w:numPr>
          <w:ilvl w:val="0"/>
          <w:numId w:val="6"/>
        </w:numPr>
        <w:spacing w:line="278" w:lineRule="auto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Waga:</w:t>
      </w:r>
      <w:r w:rsidRPr="00AA5484">
        <w:rPr>
          <w:rFonts w:cstheme="minorHAnsi"/>
          <w:sz w:val="24"/>
          <w:szCs w:val="24"/>
        </w:rPr>
        <w:t xml:space="preserve"> max do 10 g</w:t>
      </w:r>
      <w:r w:rsidRPr="00AA5484">
        <w:rPr>
          <w:rFonts w:cstheme="minorHAnsi"/>
          <w:b/>
          <w:bCs/>
          <w:sz w:val="24"/>
          <w:szCs w:val="24"/>
        </w:rPr>
        <w:t xml:space="preserve"> </w:t>
      </w:r>
    </w:p>
    <w:p w14:paraId="609969EE" w14:textId="77777777" w:rsidR="00AA5484" w:rsidRPr="00AA5484" w:rsidRDefault="00AA5484" w:rsidP="00AA5484">
      <w:pPr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 xml:space="preserve">3. Przedwzmacniacz </w:t>
      </w:r>
    </w:p>
    <w:p w14:paraId="7881B18A" w14:textId="77777777" w:rsidR="00AA5484" w:rsidRPr="00AA5484" w:rsidRDefault="00AA5484" w:rsidP="00AA5484">
      <w:pPr>
        <w:rPr>
          <w:rFonts w:cstheme="minorHAnsi"/>
          <w:sz w:val="24"/>
          <w:szCs w:val="24"/>
        </w:rPr>
      </w:pPr>
      <w:r w:rsidRPr="00AA5484">
        <w:rPr>
          <w:rFonts w:cstheme="minorHAnsi"/>
          <w:sz w:val="24"/>
          <w:szCs w:val="24"/>
        </w:rPr>
        <w:t xml:space="preserve">Niskoszumowy przedwzmacniacz ze zintegrowanym kablem do użycia z z mikrofonem pola swobodnego ½” zawierający zintegrowany przewód 3m ze złączem 7-pin </w:t>
      </w:r>
    </w:p>
    <w:p w14:paraId="2284F26C" w14:textId="77777777" w:rsidR="00AA5484" w:rsidRPr="00AA5484" w:rsidRDefault="00AA5484" w:rsidP="00AA5484">
      <w:pPr>
        <w:numPr>
          <w:ilvl w:val="0"/>
          <w:numId w:val="7"/>
        </w:numPr>
        <w:spacing w:after="0" w:line="278" w:lineRule="auto"/>
        <w:ind w:left="714" w:hanging="357"/>
        <w:rPr>
          <w:rFonts w:cstheme="minorHAnsi"/>
          <w:sz w:val="24"/>
          <w:szCs w:val="24"/>
        </w:rPr>
      </w:pPr>
      <w:r w:rsidRPr="00AA5484">
        <w:rPr>
          <w:rFonts w:cstheme="minorHAnsi"/>
          <w:b/>
          <w:bCs/>
          <w:sz w:val="24"/>
          <w:szCs w:val="24"/>
        </w:rPr>
        <w:t>Zakres dynamiki częstotliwości (±0,2 dB):</w:t>
      </w:r>
      <w:r w:rsidRPr="00AA5484">
        <w:rPr>
          <w:rFonts w:cstheme="minorHAnsi"/>
          <w:sz w:val="24"/>
          <w:szCs w:val="24"/>
        </w:rPr>
        <w:t xml:space="preserve"> 1 Hz – 200 kHz</w:t>
      </w:r>
    </w:p>
    <w:p w14:paraId="6154D34D" w14:textId="77777777" w:rsidR="00AA5484" w:rsidRPr="00AA5484" w:rsidRDefault="00AA5484" w:rsidP="00AA5484">
      <w:pPr>
        <w:pStyle w:val="NormalnyWeb"/>
        <w:numPr>
          <w:ilvl w:val="0"/>
          <w:numId w:val="8"/>
        </w:numPr>
        <w:spacing w:before="0" w:beforeAutospacing="0"/>
        <w:ind w:left="714" w:hanging="357"/>
        <w:rPr>
          <w:rFonts w:asciiTheme="minorHAnsi" w:hAnsiTheme="minorHAnsi" w:cstheme="minorHAnsi"/>
        </w:rPr>
      </w:pPr>
      <w:r w:rsidRPr="00AA5484">
        <w:rPr>
          <w:rStyle w:val="Pogrubienie"/>
          <w:rFonts w:asciiTheme="minorHAnsi" w:eastAsiaTheme="majorEastAsia" w:hAnsiTheme="minorHAnsi" w:cstheme="minorHAnsi"/>
        </w:rPr>
        <w:t xml:space="preserve">Współczynnik narastania napięcia: </w:t>
      </w:r>
      <w:r w:rsidRPr="00AA5484">
        <w:rPr>
          <w:rFonts w:asciiTheme="minorHAnsi" w:hAnsiTheme="minorHAnsi" w:cstheme="minorHAnsi"/>
        </w:rPr>
        <w:t>20 V/µs</w:t>
      </w:r>
    </w:p>
    <w:p w14:paraId="0E3B2869" w14:textId="77777777" w:rsidR="00AA5484" w:rsidRPr="00AA5484" w:rsidRDefault="00AA5484" w:rsidP="00AA5484">
      <w:pPr>
        <w:pStyle w:val="NormalnyWeb"/>
        <w:numPr>
          <w:ilvl w:val="0"/>
          <w:numId w:val="8"/>
        </w:numPr>
        <w:rPr>
          <w:rFonts w:asciiTheme="minorHAnsi" w:hAnsiTheme="minorHAnsi" w:cstheme="minorHAnsi"/>
        </w:rPr>
      </w:pPr>
      <w:r w:rsidRPr="00AA5484">
        <w:rPr>
          <w:rStyle w:val="Pogrubienie"/>
          <w:rFonts w:asciiTheme="minorHAnsi" w:eastAsiaTheme="majorEastAsia" w:hAnsiTheme="minorHAnsi" w:cstheme="minorHAnsi"/>
        </w:rPr>
        <w:t>Impedancja wejściowa:</w:t>
      </w:r>
      <w:r w:rsidRPr="00AA5484">
        <w:rPr>
          <w:rFonts w:asciiTheme="minorHAnsi" w:hAnsiTheme="minorHAnsi" w:cstheme="minorHAnsi"/>
        </w:rPr>
        <w:t xml:space="preserve"> 40 GΩ, 0,4 </w:t>
      </w:r>
      <w:proofErr w:type="spellStart"/>
      <w:r w:rsidRPr="00AA5484">
        <w:rPr>
          <w:rFonts w:asciiTheme="minorHAnsi" w:hAnsiTheme="minorHAnsi" w:cstheme="minorHAnsi"/>
        </w:rPr>
        <w:t>pF</w:t>
      </w:r>
      <w:proofErr w:type="spellEnd"/>
    </w:p>
    <w:p w14:paraId="0E8A0C27" w14:textId="77777777" w:rsidR="00AA5484" w:rsidRPr="00AA5484" w:rsidRDefault="00AA5484" w:rsidP="00AA5484">
      <w:pPr>
        <w:pStyle w:val="NormalnyWeb"/>
        <w:numPr>
          <w:ilvl w:val="0"/>
          <w:numId w:val="8"/>
        </w:numPr>
        <w:rPr>
          <w:rFonts w:asciiTheme="minorHAnsi" w:hAnsiTheme="minorHAnsi" w:cstheme="minorHAnsi"/>
        </w:rPr>
      </w:pPr>
      <w:r w:rsidRPr="00AA5484">
        <w:rPr>
          <w:rStyle w:val="Pogrubienie"/>
          <w:rFonts w:asciiTheme="minorHAnsi" w:eastAsiaTheme="majorEastAsia" w:hAnsiTheme="minorHAnsi" w:cstheme="minorHAnsi"/>
        </w:rPr>
        <w:t xml:space="preserve">Impedancja wyjściowa (Cs = 20 </w:t>
      </w:r>
      <w:proofErr w:type="spellStart"/>
      <w:r w:rsidRPr="00AA5484">
        <w:rPr>
          <w:rStyle w:val="Pogrubienie"/>
          <w:rFonts w:asciiTheme="minorHAnsi" w:eastAsiaTheme="majorEastAsia" w:hAnsiTheme="minorHAnsi" w:cstheme="minorHAnsi"/>
        </w:rPr>
        <w:t>pF</w:t>
      </w:r>
      <w:proofErr w:type="spellEnd"/>
      <w:r w:rsidRPr="00AA5484">
        <w:rPr>
          <w:rStyle w:val="Pogrubienie"/>
          <w:rFonts w:asciiTheme="minorHAnsi" w:eastAsiaTheme="majorEastAsia" w:hAnsiTheme="minorHAnsi" w:cstheme="minorHAnsi"/>
        </w:rPr>
        <w:t xml:space="preserve">, f = 1000 </w:t>
      </w:r>
      <w:proofErr w:type="spellStart"/>
      <w:r w:rsidRPr="00AA5484">
        <w:rPr>
          <w:rStyle w:val="Pogrubienie"/>
          <w:rFonts w:asciiTheme="minorHAnsi" w:eastAsiaTheme="majorEastAsia" w:hAnsiTheme="minorHAnsi" w:cstheme="minorHAnsi"/>
        </w:rPr>
        <w:t>Hz</w:t>
      </w:r>
      <w:proofErr w:type="spellEnd"/>
      <w:r w:rsidRPr="00AA5484">
        <w:rPr>
          <w:rStyle w:val="Pogrubienie"/>
          <w:rFonts w:asciiTheme="minorHAnsi" w:eastAsiaTheme="majorEastAsia" w:hAnsiTheme="minorHAnsi" w:cstheme="minorHAnsi"/>
        </w:rPr>
        <w:t>):</w:t>
      </w:r>
      <w:r w:rsidRPr="00AA5484">
        <w:rPr>
          <w:rFonts w:asciiTheme="minorHAnsi" w:hAnsiTheme="minorHAnsi" w:cstheme="minorHAnsi"/>
        </w:rPr>
        <w:t xml:space="preserve"> nominalna: 55 Ω</w:t>
      </w:r>
    </w:p>
    <w:p w14:paraId="6100FCFF" w14:textId="77777777" w:rsidR="00AA5484" w:rsidRPr="00AA5484" w:rsidRDefault="00AA5484" w:rsidP="00AA5484">
      <w:pPr>
        <w:pStyle w:val="NormalnyWeb"/>
        <w:numPr>
          <w:ilvl w:val="0"/>
          <w:numId w:val="8"/>
        </w:numPr>
        <w:rPr>
          <w:rFonts w:asciiTheme="minorHAnsi" w:hAnsiTheme="minorHAnsi" w:cstheme="minorHAnsi"/>
        </w:rPr>
      </w:pPr>
      <w:r w:rsidRPr="00AA5484">
        <w:rPr>
          <w:rStyle w:val="Pogrubienie"/>
          <w:rFonts w:asciiTheme="minorHAnsi" w:eastAsiaTheme="majorEastAsia" w:hAnsiTheme="minorHAnsi" w:cstheme="minorHAnsi"/>
        </w:rPr>
        <w:t xml:space="preserve">Szum (mierzone z symulatorem mikrofonu ½″ o pojemności 20 </w:t>
      </w:r>
      <w:proofErr w:type="spellStart"/>
      <w:r w:rsidRPr="00AA5484">
        <w:rPr>
          <w:rStyle w:val="Pogrubienie"/>
          <w:rFonts w:asciiTheme="minorHAnsi" w:eastAsiaTheme="majorEastAsia" w:hAnsiTheme="minorHAnsi" w:cstheme="minorHAnsi"/>
        </w:rPr>
        <w:t>pF</w:t>
      </w:r>
      <w:proofErr w:type="spellEnd"/>
      <w:r w:rsidRPr="00AA5484">
        <w:rPr>
          <w:rStyle w:val="Pogrubienie"/>
          <w:rFonts w:asciiTheme="minorHAnsi" w:eastAsiaTheme="majorEastAsia" w:hAnsiTheme="minorHAnsi" w:cstheme="minorHAnsi"/>
        </w:rPr>
        <w:t>):</w:t>
      </w:r>
    </w:p>
    <w:p w14:paraId="7DF6B1C0" w14:textId="77777777" w:rsidR="00AA5484" w:rsidRPr="00AA5484" w:rsidRDefault="00AA5484" w:rsidP="00AA5484">
      <w:pPr>
        <w:pStyle w:val="NormalnyWeb"/>
        <w:numPr>
          <w:ilvl w:val="1"/>
          <w:numId w:val="8"/>
        </w:numPr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</w:rPr>
        <w:t>Ważony krzywą A: ≤ 2,3 µV RMS (nominalnie 1,5 µV RMS)</w:t>
      </w:r>
    </w:p>
    <w:p w14:paraId="7C0E2143" w14:textId="77777777" w:rsidR="00AA5484" w:rsidRPr="00AA5484" w:rsidRDefault="00AA5484" w:rsidP="00AA5484">
      <w:pPr>
        <w:pStyle w:val="NormalnyWeb"/>
        <w:numPr>
          <w:ilvl w:val="1"/>
          <w:numId w:val="8"/>
        </w:numPr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</w:rPr>
        <w:t xml:space="preserve">Liniowo (20 </w:t>
      </w:r>
      <w:proofErr w:type="spellStart"/>
      <w:r w:rsidRPr="00AA5484">
        <w:rPr>
          <w:rFonts w:asciiTheme="minorHAnsi" w:hAnsiTheme="minorHAnsi" w:cstheme="minorHAnsi"/>
        </w:rPr>
        <w:t>Hz</w:t>
      </w:r>
      <w:proofErr w:type="spellEnd"/>
      <w:r w:rsidRPr="00AA5484">
        <w:rPr>
          <w:rFonts w:asciiTheme="minorHAnsi" w:hAnsiTheme="minorHAnsi" w:cstheme="minorHAnsi"/>
        </w:rPr>
        <w:t xml:space="preserve"> – 20 kHz): ≤ 6 µV RMS (nominalnie 3,2 µV RMS)</w:t>
      </w:r>
    </w:p>
    <w:p w14:paraId="451EF3C3" w14:textId="77777777" w:rsidR="00AA5484" w:rsidRPr="00AA5484" w:rsidRDefault="00AA5484" w:rsidP="00AA5484">
      <w:pPr>
        <w:pStyle w:val="NormalnyWeb"/>
        <w:numPr>
          <w:ilvl w:val="0"/>
          <w:numId w:val="8"/>
        </w:numPr>
        <w:rPr>
          <w:rFonts w:asciiTheme="minorHAnsi" w:hAnsiTheme="minorHAnsi" w:cstheme="minorHAnsi"/>
        </w:rPr>
      </w:pPr>
      <w:r w:rsidRPr="00AA5484">
        <w:rPr>
          <w:rStyle w:val="Pogrubienie"/>
          <w:rFonts w:asciiTheme="minorHAnsi" w:eastAsiaTheme="majorEastAsia" w:hAnsiTheme="minorHAnsi" w:cstheme="minorHAnsi"/>
        </w:rPr>
        <w:t>Wzmocnienie:</w:t>
      </w:r>
      <w:r w:rsidRPr="00AA5484">
        <w:rPr>
          <w:rFonts w:asciiTheme="minorHAnsi" w:hAnsiTheme="minorHAnsi" w:cstheme="minorHAnsi"/>
        </w:rPr>
        <w:t xml:space="preserve"> nominalne: -0,25 </w:t>
      </w:r>
      <w:proofErr w:type="spellStart"/>
      <w:r w:rsidRPr="00AA5484">
        <w:rPr>
          <w:rFonts w:asciiTheme="minorHAnsi" w:hAnsiTheme="minorHAnsi" w:cstheme="minorHAnsi"/>
        </w:rPr>
        <w:t>dB</w:t>
      </w:r>
      <w:proofErr w:type="spellEnd"/>
    </w:p>
    <w:p w14:paraId="4F7A5362" w14:textId="77777777" w:rsidR="00AA5484" w:rsidRPr="00AA5484" w:rsidRDefault="00AA5484" w:rsidP="00AA5484">
      <w:pPr>
        <w:pStyle w:val="NormalnyWeb"/>
        <w:numPr>
          <w:ilvl w:val="0"/>
          <w:numId w:val="8"/>
        </w:numPr>
        <w:rPr>
          <w:rFonts w:asciiTheme="minorHAnsi" w:hAnsiTheme="minorHAnsi" w:cstheme="minorHAnsi"/>
        </w:rPr>
      </w:pPr>
      <w:r w:rsidRPr="00AA5484">
        <w:rPr>
          <w:rStyle w:val="Pogrubienie"/>
          <w:rFonts w:asciiTheme="minorHAnsi" w:eastAsiaTheme="majorEastAsia" w:hAnsiTheme="minorHAnsi" w:cstheme="minorHAnsi"/>
        </w:rPr>
        <w:t>Zasilanie:</w:t>
      </w:r>
    </w:p>
    <w:p w14:paraId="22DDC4C0" w14:textId="77777777" w:rsidR="00AA5484" w:rsidRPr="00AA5484" w:rsidRDefault="00AA5484" w:rsidP="00AA5484">
      <w:pPr>
        <w:pStyle w:val="NormalnyWeb"/>
        <w:numPr>
          <w:ilvl w:val="1"/>
          <w:numId w:val="8"/>
        </w:numPr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</w:rPr>
        <w:t xml:space="preserve">Pojedyncze: 28 V (0,7 </w:t>
      </w:r>
      <w:proofErr w:type="spellStart"/>
      <w:r w:rsidRPr="00AA5484">
        <w:rPr>
          <w:rFonts w:asciiTheme="minorHAnsi" w:hAnsiTheme="minorHAnsi" w:cstheme="minorHAnsi"/>
        </w:rPr>
        <w:t>mA</w:t>
      </w:r>
      <w:proofErr w:type="spellEnd"/>
      <w:r w:rsidRPr="00AA5484">
        <w:rPr>
          <w:rFonts w:asciiTheme="minorHAnsi" w:hAnsiTheme="minorHAnsi" w:cstheme="minorHAnsi"/>
        </w:rPr>
        <w:t>)</w:t>
      </w:r>
      <w:r w:rsidRPr="00AA5484">
        <w:rPr>
          <w:rFonts w:asciiTheme="minorHAnsi" w:hAnsiTheme="minorHAnsi" w:cstheme="minorHAnsi"/>
          <w:b/>
        </w:rPr>
        <w:t xml:space="preserve"> do 120 V</w:t>
      </w:r>
      <w:r w:rsidRPr="00AA5484">
        <w:rPr>
          <w:rFonts w:asciiTheme="minorHAnsi" w:hAnsiTheme="minorHAnsi" w:cstheme="minorHAnsi"/>
        </w:rPr>
        <w:t xml:space="preserve"> (2,5 </w:t>
      </w:r>
      <w:proofErr w:type="spellStart"/>
      <w:r w:rsidRPr="00AA5484">
        <w:rPr>
          <w:rFonts w:asciiTheme="minorHAnsi" w:hAnsiTheme="minorHAnsi" w:cstheme="minorHAnsi"/>
        </w:rPr>
        <w:t>mA</w:t>
      </w:r>
      <w:proofErr w:type="spellEnd"/>
      <w:r w:rsidRPr="00AA5484">
        <w:rPr>
          <w:rFonts w:asciiTheme="minorHAnsi" w:hAnsiTheme="minorHAnsi" w:cstheme="minorHAnsi"/>
        </w:rPr>
        <w:t>)</w:t>
      </w:r>
    </w:p>
    <w:p w14:paraId="30D1ADAD" w14:textId="77777777" w:rsidR="00AA5484" w:rsidRPr="00AA5484" w:rsidRDefault="00AA5484" w:rsidP="00AA5484">
      <w:pPr>
        <w:pStyle w:val="NormalnyWeb"/>
        <w:numPr>
          <w:ilvl w:val="1"/>
          <w:numId w:val="8"/>
        </w:numPr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</w:rPr>
        <w:t xml:space="preserve">Podwójne: ±14 V (0,7 </w:t>
      </w:r>
      <w:proofErr w:type="spellStart"/>
      <w:r w:rsidRPr="00AA5484">
        <w:rPr>
          <w:rFonts w:asciiTheme="minorHAnsi" w:hAnsiTheme="minorHAnsi" w:cstheme="minorHAnsi"/>
        </w:rPr>
        <w:t>mA</w:t>
      </w:r>
      <w:proofErr w:type="spellEnd"/>
      <w:r w:rsidRPr="00AA5484">
        <w:rPr>
          <w:rFonts w:asciiTheme="minorHAnsi" w:hAnsiTheme="minorHAnsi" w:cstheme="minorHAnsi"/>
        </w:rPr>
        <w:t xml:space="preserve">) do ±60 V (2,5 </w:t>
      </w:r>
      <w:proofErr w:type="spellStart"/>
      <w:r w:rsidRPr="00AA5484">
        <w:rPr>
          <w:rFonts w:asciiTheme="minorHAnsi" w:hAnsiTheme="minorHAnsi" w:cstheme="minorHAnsi"/>
        </w:rPr>
        <w:t>mA</w:t>
      </w:r>
      <w:proofErr w:type="spellEnd"/>
      <w:r w:rsidRPr="00AA5484">
        <w:rPr>
          <w:rFonts w:asciiTheme="minorHAnsi" w:hAnsiTheme="minorHAnsi" w:cstheme="minorHAnsi"/>
        </w:rPr>
        <w:t>)</w:t>
      </w:r>
    </w:p>
    <w:p w14:paraId="77009AF7" w14:textId="77777777" w:rsidR="00AA5484" w:rsidRPr="00AA5484" w:rsidRDefault="00AA5484" w:rsidP="00AA5484">
      <w:pPr>
        <w:pStyle w:val="NormalnyWeb"/>
        <w:numPr>
          <w:ilvl w:val="0"/>
          <w:numId w:val="8"/>
        </w:numPr>
        <w:rPr>
          <w:rFonts w:asciiTheme="minorHAnsi" w:hAnsiTheme="minorHAnsi" w:cstheme="minorHAnsi"/>
        </w:rPr>
      </w:pPr>
      <w:r w:rsidRPr="00AA5484">
        <w:rPr>
          <w:rStyle w:val="Pogrubienie"/>
          <w:rFonts w:asciiTheme="minorHAnsi" w:eastAsiaTheme="majorEastAsia" w:hAnsiTheme="minorHAnsi" w:cstheme="minorHAnsi"/>
        </w:rPr>
        <w:lastRenderedPageBreak/>
        <w:t>Maksymalne napięcie wyjściowe sygnału (szczytowe):</w:t>
      </w:r>
      <w:r w:rsidRPr="00AA5484">
        <w:rPr>
          <w:rFonts w:asciiTheme="minorHAnsi" w:hAnsiTheme="minorHAnsi" w:cstheme="minorHAnsi"/>
        </w:rPr>
        <w:t xml:space="preserve"> od ±10 V do ±50 V</w:t>
      </w:r>
    </w:p>
    <w:p w14:paraId="6D45DCC1" w14:textId="77777777" w:rsidR="00AA5484" w:rsidRPr="00AA5484" w:rsidRDefault="00AA5484" w:rsidP="00AA5484">
      <w:pPr>
        <w:pStyle w:val="NormalnyWeb"/>
        <w:numPr>
          <w:ilvl w:val="0"/>
          <w:numId w:val="8"/>
        </w:numPr>
        <w:rPr>
          <w:rFonts w:asciiTheme="minorHAnsi" w:hAnsiTheme="minorHAnsi" w:cstheme="minorHAnsi"/>
          <w:b/>
          <w:bCs/>
        </w:rPr>
      </w:pPr>
      <w:r w:rsidRPr="00AA5484">
        <w:rPr>
          <w:rStyle w:val="Pogrubienie"/>
          <w:rFonts w:asciiTheme="minorHAnsi" w:eastAsiaTheme="majorEastAsia" w:hAnsiTheme="minorHAnsi" w:cstheme="minorHAnsi"/>
        </w:rPr>
        <w:t>Waga: max do 10 g (bez kabla)</w:t>
      </w:r>
    </w:p>
    <w:p w14:paraId="2C32CF07" w14:textId="77777777" w:rsidR="00AA5484" w:rsidRPr="00AA5484" w:rsidRDefault="00AA5484" w:rsidP="00AA5484">
      <w:pPr>
        <w:pStyle w:val="NormalnyWeb"/>
        <w:ind w:left="360"/>
        <w:rPr>
          <w:rStyle w:val="Pogrubienie"/>
          <w:rFonts w:asciiTheme="minorHAnsi" w:eastAsiaTheme="majorEastAsia" w:hAnsiTheme="minorHAnsi" w:cstheme="minorHAnsi"/>
          <w:b w:val="0"/>
          <w:bCs w:val="0"/>
        </w:rPr>
      </w:pPr>
      <w:r w:rsidRPr="00AA5484">
        <w:rPr>
          <w:rStyle w:val="Pogrubienie"/>
          <w:rFonts w:asciiTheme="minorHAnsi" w:eastAsiaTheme="majorEastAsia" w:hAnsiTheme="minorHAnsi" w:cstheme="minorHAnsi"/>
        </w:rPr>
        <w:t>Dodatkowo: adapter dla przedwzmacniacza ¼” i mikrofonu ½’</w:t>
      </w:r>
    </w:p>
    <w:p w14:paraId="583D4DEE" w14:textId="77777777" w:rsidR="00AA5484" w:rsidRPr="00AA5484" w:rsidRDefault="00AA5484" w:rsidP="00AA5484">
      <w:pPr>
        <w:rPr>
          <w:rFonts w:cstheme="minorHAnsi"/>
          <w:b/>
          <w:bCs/>
          <w:sz w:val="24"/>
          <w:szCs w:val="24"/>
        </w:rPr>
      </w:pPr>
      <w:r w:rsidRPr="00AA5484">
        <w:rPr>
          <w:rFonts w:cstheme="minorHAnsi"/>
          <w:sz w:val="24"/>
          <w:szCs w:val="24"/>
        </w:rPr>
        <w:t xml:space="preserve">4. </w:t>
      </w:r>
      <w:r w:rsidRPr="00AA5484">
        <w:rPr>
          <w:rFonts w:cstheme="minorHAnsi"/>
          <w:b/>
          <w:bCs/>
          <w:sz w:val="24"/>
          <w:szCs w:val="24"/>
        </w:rPr>
        <w:t>Moduł zasilający</w:t>
      </w:r>
    </w:p>
    <w:p w14:paraId="42E37E46" w14:textId="77777777" w:rsidR="00AA5484" w:rsidRPr="00AA5484" w:rsidRDefault="00AA5484" w:rsidP="00AA5484">
      <w:pPr>
        <w:pStyle w:val="NormalnyWeb"/>
        <w:spacing w:before="240" w:after="120"/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</w:rPr>
        <w:t>Dwukanałowy moduł zasilający dla mikrofonów zewnętrznie polaryzowanych:</w:t>
      </w:r>
    </w:p>
    <w:p w14:paraId="2C7022F7" w14:textId="77777777" w:rsidR="00AA5484" w:rsidRPr="00AA5484" w:rsidRDefault="00AA5484" w:rsidP="00AA5484">
      <w:pPr>
        <w:pStyle w:val="NormalnyWeb"/>
        <w:numPr>
          <w:ilvl w:val="0"/>
          <w:numId w:val="12"/>
        </w:numPr>
        <w:spacing w:before="240" w:after="120"/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  <w:b/>
          <w:bCs/>
        </w:rPr>
        <w:t>Ilość kanałów:</w:t>
      </w:r>
      <w:r w:rsidRPr="00AA5484">
        <w:rPr>
          <w:rFonts w:asciiTheme="minorHAnsi" w:hAnsiTheme="minorHAnsi" w:cstheme="minorHAnsi"/>
        </w:rPr>
        <w:t xml:space="preserve"> 2</w:t>
      </w:r>
    </w:p>
    <w:p w14:paraId="64FA27E8" w14:textId="77777777" w:rsidR="00AA5484" w:rsidRPr="00AA5484" w:rsidRDefault="00AA5484" w:rsidP="00AA5484">
      <w:pPr>
        <w:pStyle w:val="NormalnyWeb"/>
        <w:numPr>
          <w:ilvl w:val="0"/>
          <w:numId w:val="12"/>
        </w:numPr>
        <w:spacing w:before="240" w:after="120"/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  <w:b/>
          <w:bCs/>
        </w:rPr>
        <w:t>Złącza wejścia:</w:t>
      </w:r>
      <w:r w:rsidRPr="00AA5484">
        <w:rPr>
          <w:rFonts w:asciiTheme="minorHAnsi" w:hAnsiTheme="minorHAnsi" w:cstheme="minorHAnsi"/>
        </w:rPr>
        <w:t xml:space="preserve"> LEMO 7pin</w:t>
      </w:r>
    </w:p>
    <w:p w14:paraId="6BD9E8BD" w14:textId="77777777" w:rsidR="00AA5484" w:rsidRPr="00AA5484" w:rsidRDefault="00AA5484" w:rsidP="00AA5484">
      <w:pPr>
        <w:pStyle w:val="NormalnyWeb"/>
        <w:numPr>
          <w:ilvl w:val="0"/>
          <w:numId w:val="12"/>
        </w:numPr>
        <w:spacing w:before="240" w:after="120"/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  <w:b/>
          <w:bCs/>
        </w:rPr>
        <w:t>Złącza wyjścia:</w:t>
      </w:r>
      <w:r w:rsidRPr="00AA5484">
        <w:rPr>
          <w:rFonts w:asciiTheme="minorHAnsi" w:hAnsiTheme="minorHAnsi" w:cstheme="minorHAnsi"/>
        </w:rPr>
        <w:t xml:space="preserve"> BNC</w:t>
      </w:r>
    </w:p>
    <w:p w14:paraId="21C2855C" w14:textId="77777777" w:rsidR="00AA5484" w:rsidRPr="00AA5484" w:rsidRDefault="00AA5484" w:rsidP="00AA5484">
      <w:pPr>
        <w:pStyle w:val="NormalnyWeb"/>
        <w:numPr>
          <w:ilvl w:val="0"/>
          <w:numId w:val="12"/>
        </w:numPr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AA5484">
        <w:rPr>
          <w:rFonts w:asciiTheme="minorHAnsi" w:hAnsiTheme="minorHAnsi" w:cstheme="minorHAnsi"/>
          <w:b/>
          <w:bCs/>
        </w:rPr>
        <w:t>Napięcia wyjściowe:</w:t>
      </w:r>
    </w:p>
    <w:p w14:paraId="3E82E713" w14:textId="77777777" w:rsidR="00AA5484" w:rsidRPr="00AA5484" w:rsidRDefault="00AA5484" w:rsidP="00AA5484">
      <w:pPr>
        <w:pStyle w:val="NormalnyWeb"/>
        <w:spacing w:before="0" w:beforeAutospacing="0" w:after="0" w:afterAutospacing="0"/>
        <w:ind w:left="720"/>
        <w:rPr>
          <w:rFonts w:asciiTheme="minorHAnsi" w:hAnsiTheme="minorHAnsi" w:cstheme="minorHAnsi"/>
          <w:b/>
          <w:bCs/>
        </w:rPr>
      </w:pPr>
      <w:r w:rsidRPr="00AA5484">
        <w:rPr>
          <w:rFonts w:asciiTheme="minorHAnsi" w:hAnsiTheme="minorHAnsi" w:cstheme="minorHAnsi"/>
          <w:b/>
          <w:bCs/>
        </w:rPr>
        <w:t>Zasilanie przedwzmacniacza</w:t>
      </w:r>
      <w:r w:rsidRPr="00AA5484">
        <w:rPr>
          <w:rFonts w:asciiTheme="minorHAnsi" w:hAnsiTheme="minorHAnsi" w:cstheme="minorHAnsi"/>
        </w:rPr>
        <w:t>: ±15 V</w:t>
      </w:r>
    </w:p>
    <w:p w14:paraId="3EE796C6" w14:textId="77777777" w:rsidR="00AA5484" w:rsidRPr="00AA5484" w:rsidRDefault="00AA5484" w:rsidP="00AA5484">
      <w:pPr>
        <w:pStyle w:val="NormalnyWeb"/>
        <w:spacing w:before="0" w:beforeAutospacing="0" w:after="0" w:afterAutospacing="0"/>
        <w:ind w:left="720"/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  <w:b/>
          <w:bCs/>
        </w:rPr>
        <w:t>Napięcie polaryzacji:</w:t>
      </w:r>
      <w:r w:rsidRPr="00AA5484">
        <w:rPr>
          <w:rFonts w:asciiTheme="minorHAnsi" w:hAnsiTheme="minorHAnsi" w:cstheme="minorHAnsi"/>
        </w:rPr>
        <w:t xml:space="preserve"> 0 V lub 200 V</w:t>
      </w:r>
    </w:p>
    <w:p w14:paraId="558FFFB9" w14:textId="77777777" w:rsidR="00AA5484" w:rsidRPr="00AA5484" w:rsidRDefault="00AA5484" w:rsidP="00AA5484">
      <w:pPr>
        <w:pStyle w:val="NormalnyWeb"/>
        <w:numPr>
          <w:ilvl w:val="0"/>
          <w:numId w:val="1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  <w:b/>
          <w:bCs/>
        </w:rPr>
        <w:t>Charakterystyka częstotliwościowa:</w:t>
      </w:r>
      <w:r w:rsidRPr="00AA5484">
        <w:rPr>
          <w:rFonts w:asciiTheme="minorHAnsi" w:hAnsiTheme="minorHAnsi" w:cstheme="minorHAnsi"/>
        </w:rPr>
        <w:t xml:space="preserve"> 0,05 </w:t>
      </w:r>
      <w:proofErr w:type="spellStart"/>
      <w:r w:rsidRPr="00AA5484">
        <w:rPr>
          <w:rFonts w:asciiTheme="minorHAnsi" w:hAnsiTheme="minorHAnsi" w:cstheme="minorHAnsi"/>
        </w:rPr>
        <w:t>Hz</w:t>
      </w:r>
      <w:proofErr w:type="spellEnd"/>
      <w:r w:rsidRPr="00AA5484">
        <w:rPr>
          <w:rFonts w:asciiTheme="minorHAnsi" w:hAnsiTheme="minorHAnsi" w:cstheme="minorHAnsi"/>
        </w:rPr>
        <w:t xml:space="preserve"> – 200 kHz (±0,2 </w:t>
      </w:r>
      <w:proofErr w:type="spellStart"/>
      <w:r w:rsidRPr="00AA5484">
        <w:rPr>
          <w:rFonts w:asciiTheme="minorHAnsi" w:hAnsiTheme="minorHAnsi" w:cstheme="minorHAnsi"/>
        </w:rPr>
        <w:t>dB</w:t>
      </w:r>
      <w:proofErr w:type="spellEnd"/>
      <w:r w:rsidRPr="00AA5484">
        <w:rPr>
          <w:rFonts w:asciiTheme="minorHAnsi" w:hAnsiTheme="minorHAnsi" w:cstheme="minorHAnsi"/>
        </w:rPr>
        <w:t>)</w:t>
      </w:r>
    </w:p>
    <w:p w14:paraId="1052353A" w14:textId="77777777" w:rsidR="00AA5484" w:rsidRPr="00AA5484" w:rsidRDefault="00AA5484" w:rsidP="00AA5484">
      <w:pPr>
        <w:pStyle w:val="NormalnyWeb"/>
        <w:numPr>
          <w:ilvl w:val="0"/>
          <w:numId w:val="1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  <w:b/>
          <w:bCs/>
        </w:rPr>
        <w:t>Impedancja wyjściowa</w:t>
      </w:r>
      <w:r w:rsidRPr="00AA5484">
        <w:rPr>
          <w:rFonts w:asciiTheme="minorHAnsi" w:hAnsiTheme="minorHAnsi" w:cstheme="minorHAnsi"/>
        </w:rPr>
        <w:t>: 30 Ω</w:t>
      </w:r>
    </w:p>
    <w:p w14:paraId="3CD09D74" w14:textId="77777777" w:rsidR="00AA5484" w:rsidRPr="00AA5484" w:rsidRDefault="00AA5484" w:rsidP="00AA5484">
      <w:pPr>
        <w:pStyle w:val="NormalnyWeb"/>
        <w:numPr>
          <w:ilvl w:val="0"/>
          <w:numId w:val="12"/>
        </w:numPr>
        <w:spacing w:before="0" w:beforeAutospacing="0" w:after="0" w:afterAutospacing="0"/>
        <w:ind w:left="714" w:hanging="357"/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  <w:b/>
          <w:bCs/>
        </w:rPr>
        <w:t>Zasilanie:</w:t>
      </w:r>
      <w:r w:rsidRPr="00AA5484">
        <w:rPr>
          <w:rFonts w:asciiTheme="minorHAnsi" w:hAnsiTheme="minorHAnsi" w:cstheme="minorHAnsi"/>
        </w:rPr>
        <w:t xml:space="preserve"> Możliwość zasilania bateryjnego 4 x LR6 (AA) lub za pomocą zasilacza sieciowego (w zestawie)</w:t>
      </w:r>
    </w:p>
    <w:p w14:paraId="2A354B80" w14:textId="77777777" w:rsidR="00AA5484" w:rsidRPr="00AA5484" w:rsidRDefault="00AA5484" w:rsidP="00AA5484">
      <w:pPr>
        <w:pStyle w:val="NormalnyWeb"/>
        <w:numPr>
          <w:ilvl w:val="0"/>
          <w:numId w:val="12"/>
        </w:numPr>
        <w:spacing w:before="0" w:beforeAutospacing="0" w:after="0" w:afterAutospacing="0"/>
        <w:ind w:left="714" w:hanging="357"/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  <w:b/>
          <w:bCs/>
        </w:rPr>
        <w:t>Zakres temperatury pracy:</w:t>
      </w:r>
      <w:r w:rsidRPr="00AA5484">
        <w:rPr>
          <w:rFonts w:asciiTheme="minorHAnsi" w:hAnsiTheme="minorHAnsi" w:cstheme="minorHAnsi"/>
        </w:rPr>
        <w:t xml:space="preserve"> -10 °C do +50 °C</w:t>
      </w:r>
    </w:p>
    <w:p w14:paraId="599E379A" w14:textId="5E2A2F71" w:rsidR="00AA5484" w:rsidRPr="00AA5484" w:rsidRDefault="00AA5484" w:rsidP="00AA5484">
      <w:pPr>
        <w:pStyle w:val="NormalnyWeb"/>
        <w:numPr>
          <w:ilvl w:val="0"/>
          <w:numId w:val="12"/>
        </w:numPr>
        <w:spacing w:before="0" w:beforeAutospacing="0" w:after="0" w:afterAutospacing="0"/>
        <w:ind w:left="714" w:hanging="357"/>
        <w:rPr>
          <w:rFonts w:asciiTheme="minorHAnsi" w:hAnsiTheme="minorHAnsi" w:cstheme="minorHAnsi"/>
        </w:rPr>
      </w:pPr>
      <w:r w:rsidRPr="00AA5484">
        <w:rPr>
          <w:rFonts w:asciiTheme="minorHAnsi" w:hAnsiTheme="minorHAnsi" w:cstheme="minorHAnsi"/>
          <w:b/>
          <w:bCs/>
        </w:rPr>
        <w:t>Waga:</w:t>
      </w:r>
      <w:r>
        <w:rPr>
          <w:rFonts w:asciiTheme="minorHAnsi" w:hAnsiTheme="minorHAnsi" w:cstheme="minorHAnsi"/>
        </w:rPr>
        <w:t xml:space="preserve"> </w:t>
      </w:r>
      <w:r w:rsidRPr="00AA5484">
        <w:rPr>
          <w:rFonts w:asciiTheme="minorHAnsi" w:hAnsiTheme="minorHAnsi" w:cstheme="minorHAnsi"/>
        </w:rPr>
        <w:t>Bez baterii: maksymalnie 550 g</w:t>
      </w:r>
      <w:r w:rsidRPr="00AA5484">
        <w:rPr>
          <w:rFonts w:asciiTheme="minorHAnsi" w:hAnsiTheme="minorHAnsi" w:cstheme="minorHAnsi"/>
        </w:rPr>
        <w:br/>
      </w:r>
    </w:p>
    <w:p w14:paraId="2C6AA0EA" w14:textId="77777777" w:rsidR="00AA5484" w:rsidRPr="00AA5484" w:rsidRDefault="00AA5484" w:rsidP="00AA5484">
      <w:pPr>
        <w:jc w:val="both"/>
        <w:rPr>
          <w:rFonts w:cstheme="minorHAnsi"/>
          <w:sz w:val="24"/>
          <w:szCs w:val="24"/>
        </w:rPr>
      </w:pPr>
    </w:p>
    <w:p w14:paraId="3BEF7F7C" w14:textId="2A37A2CB" w:rsidR="00181D7B" w:rsidRPr="00AA5484" w:rsidRDefault="00AA5484" w:rsidP="00AA5484">
      <w:pPr>
        <w:rPr>
          <w:rFonts w:cstheme="minorHAnsi"/>
          <w:sz w:val="24"/>
          <w:szCs w:val="24"/>
          <w:u w:val="single"/>
        </w:rPr>
      </w:pPr>
      <w:r w:rsidRPr="00AA5484">
        <w:rPr>
          <w:rFonts w:cstheme="minorHAnsi"/>
          <w:sz w:val="24"/>
          <w:szCs w:val="24"/>
          <w:u w:val="single"/>
        </w:rPr>
        <w:t>Zadanie 2</w:t>
      </w:r>
      <w:r w:rsidR="008F6DAD" w:rsidRPr="00AA5484">
        <w:rPr>
          <w:rFonts w:cstheme="minorHAnsi"/>
          <w:sz w:val="24"/>
          <w:szCs w:val="24"/>
          <w:u w:val="single"/>
        </w:rPr>
        <w:t>– Hydrofon pasywny</w:t>
      </w:r>
    </w:p>
    <w:p w14:paraId="6DFA9E2C" w14:textId="483A1175" w:rsidR="00181D7B" w:rsidRPr="00AA5484" w:rsidRDefault="007B3582" w:rsidP="007B3582">
      <w:pPr>
        <w:jc w:val="both"/>
        <w:rPr>
          <w:rFonts w:cstheme="minorHAnsi"/>
          <w:sz w:val="24"/>
          <w:szCs w:val="24"/>
        </w:rPr>
      </w:pPr>
      <w:r w:rsidRPr="00AA5484">
        <w:rPr>
          <w:rFonts w:cstheme="minorHAnsi"/>
          <w:sz w:val="24"/>
          <w:szCs w:val="24"/>
        </w:rPr>
        <w:t xml:space="preserve">Przedmiotem zamówienia jest </w:t>
      </w:r>
      <w:r w:rsidR="00181D7B" w:rsidRPr="00AA5484">
        <w:rPr>
          <w:rFonts w:cstheme="minorHAnsi"/>
          <w:sz w:val="24"/>
          <w:szCs w:val="24"/>
        </w:rPr>
        <w:t>hydrofon pasywn</w:t>
      </w:r>
      <w:r w:rsidRPr="00AA5484">
        <w:rPr>
          <w:rFonts w:cstheme="minorHAnsi"/>
          <w:sz w:val="24"/>
          <w:szCs w:val="24"/>
        </w:rPr>
        <w:t>y</w:t>
      </w:r>
      <w:r w:rsidR="00181D7B" w:rsidRPr="00AA5484">
        <w:rPr>
          <w:rFonts w:cstheme="minorHAnsi"/>
          <w:sz w:val="24"/>
          <w:szCs w:val="24"/>
        </w:rPr>
        <w:t xml:space="preserve"> </w:t>
      </w:r>
      <w:r w:rsidRPr="00AA5484">
        <w:rPr>
          <w:rFonts w:cstheme="minorHAnsi"/>
          <w:sz w:val="24"/>
          <w:szCs w:val="24"/>
        </w:rPr>
        <w:t>(4 szt.)  służący do odbierania i nagrywania dźwięków rozchodzących się w płynach,</w:t>
      </w:r>
      <w:r w:rsidR="00A51D96" w:rsidRPr="00AA5484">
        <w:rPr>
          <w:rFonts w:cstheme="minorHAnsi"/>
          <w:sz w:val="24"/>
          <w:szCs w:val="24"/>
        </w:rPr>
        <w:t xml:space="preserve"> przeznaczony do pracy</w:t>
      </w:r>
      <w:r w:rsidRPr="00AA5484">
        <w:rPr>
          <w:rFonts w:cstheme="minorHAnsi"/>
          <w:sz w:val="24"/>
          <w:szCs w:val="24"/>
        </w:rPr>
        <w:t xml:space="preserve"> </w:t>
      </w:r>
      <w:r w:rsidR="00A51D96" w:rsidRPr="00AA5484">
        <w:rPr>
          <w:rFonts w:cstheme="minorHAnsi"/>
          <w:sz w:val="24"/>
          <w:szCs w:val="24"/>
        </w:rPr>
        <w:t>w trudnych warunkach tj. zarówno woda słodka, jak i słona, a także nagłe zmiany temperatur</w:t>
      </w:r>
      <w:r w:rsidR="00DF5FAD" w:rsidRPr="00AA5484">
        <w:rPr>
          <w:rFonts w:cstheme="minorHAnsi"/>
          <w:sz w:val="24"/>
          <w:szCs w:val="24"/>
        </w:rPr>
        <w:t>,</w:t>
      </w:r>
      <w:r w:rsidR="00A51D96" w:rsidRPr="00AA5484">
        <w:rPr>
          <w:rFonts w:cstheme="minorHAnsi"/>
          <w:sz w:val="24"/>
          <w:szCs w:val="24"/>
        </w:rPr>
        <w:t xml:space="preserve"> wyposażony w</w:t>
      </w:r>
      <w:r w:rsidRPr="00AA5484">
        <w:rPr>
          <w:rFonts w:cstheme="minorHAnsi"/>
          <w:sz w:val="24"/>
          <w:szCs w:val="24"/>
        </w:rPr>
        <w:t xml:space="preserve"> przedwzmaczniacz</w:t>
      </w:r>
      <w:r w:rsidR="00071BA4" w:rsidRPr="00AA5484">
        <w:rPr>
          <w:rFonts w:cstheme="minorHAnsi"/>
          <w:sz w:val="24"/>
          <w:szCs w:val="24"/>
        </w:rPr>
        <w:t xml:space="preserve"> napięciowy</w:t>
      </w:r>
      <w:r w:rsidR="00A51D96" w:rsidRPr="00AA5484">
        <w:rPr>
          <w:rFonts w:cstheme="minorHAnsi"/>
          <w:sz w:val="24"/>
          <w:szCs w:val="24"/>
        </w:rPr>
        <w:t xml:space="preserve">, </w:t>
      </w:r>
      <w:r w:rsidRPr="00AA5484">
        <w:rPr>
          <w:rFonts w:cstheme="minorHAnsi"/>
          <w:sz w:val="24"/>
          <w:szCs w:val="24"/>
        </w:rPr>
        <w:t>zawierający kabel minimum 5 m zakończon</w:t>
      </w:r>
      <w:r w:rsidR="00A51D96" w:rsidRPr="00AA5484">
        <w:rPr>
          <w:rFonts w:cstheme="minorHAnsi"/>
          <w:sz w:val="24"/>
          <w:szCs w:val="24"/>
        </w:rPr>
        <w:t>y</w:t>
      </w:r>
      <w:r w:rsidRPr="00AA5484">
        <w:rPr>
          <w:rFonts w:cstheme="minorHAnsi"/>
          <w:sz w:val="24"/>
          <w:szCs w:val="24"/>
        </w:rPr>
        <w:t xml:space="preserve"> przewod</w:t>
      </w:r>
      <w:r w:rsidR="00071BA4" w:rsidRPr="00AA5484">
        <w:rPr>
          <w:rFonts w:cstheme="minorHAnsi"/>
          <w:sz w:val="24"/>
          <w:szCs w:val="24"/>
        </w:rPr>
        <w:t>ami bez złącza, lub złącze do uzgodnienia jako opcja</w:t>
      </w:r>
      <w:r w:rsidR="00A51D96" w:rsidRPr="00AA5484">
        <w:rPr>
          <w:rFonts w:cstheme="minorHAnsi"/>
          <w:sz w:val="24"/>
          <w:szCs w:val="24"/>
        </w:rPr>
        <w:t>,</w:t>
      </w:r>
      <w:r w:rsidRPr="00AA5484">
        <w:rPr>
          <w:rFonts w:cstheme="minorHAnsi"/>
          <w:sz w:val="24"/>
          <w:szCs w:val="24"/>
        </w:rPr>
        <w:t xml:space="preserve"> </w:t>
      </w:r>
      <w:r w:rsidR="00181D7B" w:rsidRPr="00AA5484">
        <w:rPr>
          <w:rFonts w:cstheme="minorHAnsi"/>
          <w:sz w:val="24"/>
          <w:szCs w:val="24"/>
        </w:rPr>
        <w:t>o następujących</w:t>
      </w:r>
      <w:r w:rsidR="00EC311E" w:rsidRPr="00AA5484">
        <w:rPr>
          <w:rFonts w:cstheme="minorHAnsi"/>
          <w:sz w:val="24"/>
          <w:szCs w:val="24"/>
        </w:rPr>
        <w:t xml:space="preserve"> parametrach</w:t>
      </w:r>
      <w:r w:rsidR="00181D7B" w:rsidRPr="00AA5484">
        <w:rPr>
          <w:rFonts w:cstheme="minorHAnsi"/>
          <w:sz w:val="24"/>
          <w:szCs w:val="24"/>
        </w:rPr>
        <w:t>:</w:t>
      </w:r>
    </w:p>
    <w:p w14:paraId="19BE8553" w14:textId="21377EE8" w:rsidR="00181D7B" w:rsidRPr="00AA5484" w:rsidRDefault="00181D7B" w:rsidP="007B3582">
      <w:pPr>
        <w:pStyle w:val="Akapitzlist"/>
        <w:numPr>
          <w:ilvl w:val="0"/>
          <w:numId w:val="2"/>
        </w:numPr>
        <w:ind w:left="284" w:hanging="284"/>
        <w:rPr>
          <w:rFonts w:cstheme="minorHAnsi"/>
          <w:sz w:val="24"/>
          <w:szCs w:val="24"/>
        </w:rPr>
      </w:pPr>
      <w:r w:rsidRPr="00AA5484">
        <w:rPr>
          <w:rFonts w:cstheme="minorHAnsi"/>
          <w:sz w:val="24"/>
          <w:szCs w:val="24"/>
        </w:rPr>
        <w:t>czułość nie mniejsza niż. -170 dB re: 1V/µPa</w:t>
      </w:r>
    </w:p>
    <w:p w14:paraId="1239723B" w14:textId="7FDE084E" w:rsidR="00DF5FAD" w:rsidRPr="00AA5484" w:rsidRDefault="00181D7B" w:rsidP="007B3582">
      <w:pPr>
        <w:pStyle w:val="Akapitzlist"/>
        <w:numPr>
          <w:ilvl w:val="0"/>
          <w:numId w:val="2"/>
        </w:numPr>
        <w:ind w:left="284" w:hanging="284"/>
        <w:rPr>
          <w:rFonts w:cstheme="minorHAnsi"/>
          <w:sz w:val="24"/>
          <w:szCs w:val="24"/>
        </w:rPr>
      </w:pPr>
      <w:r w:rsidRPr="00AA5484">
        <w:rPr>
          <w:rFonts w:cstheme="minorHAnsi"/>
          <w:sz w:val="24"/>
          <w:szCs w:val="24"/>
        </w:rPr>
        <w:t xml:space="preserve">zakres częstotliwości odbiorczej </w:t>
      </w:r>
      <w:r w:rsidR="00A51D96" w:rsidRPr="00AA5484">
        <w:rPr>
          <w:rFonts w:cstheme="minorHAnsi"/>
          <w:sz w:val="24"/>
          <w:szCs w:val="24"/>
        </w:rPr>
        <w:t xml:space="preserve">od </w:t>
      </w:r>
      <w:r w:rsidR="005F446C" w:rsidRPr="00AA5484">
        <w:rPr>
          <w:rFonts w:cstheme="minorHAnsi"/>
          <w:sz w:val="24"/>
          <w:szCs w:val="24"/>
        </w:rPr>
        <w:t>2</w:t>
      </w:r>
      <w:r w:rsidRPr="00AA5484">
        <w:rPr>
          <w:rFonts w:cstheme="minorHAnsi"/>
          <w:sz w:val="24"/>
          <w:szCs w:val="24"/>
        </w:rPr>
        <w:t xml:space="preserve"> Hz </w:t>
      </w:r>
      <w:r w:rsidR="00A51D96" w:rsidRPr="00AA5484">
        <w:rPr>
          <w:rFonts w:cstheme="minorHAnsi"/>
          <w:sz w:val="24"/>
          <w:szCs w:val="24"/>
        </w:rPr>
        <w:t>do</w:t>
      </w:r>
      <w:r w:rsidRPr="00AA5484">
        <w:rPr>
          <w:rFonts w:cstheme="minorHAnsi"/>
          <w:sz w:val="24"/>
          <w:szCs w:val="24"/>
        </w:rPr>
        <w:t xml:space="preserve"> 30 kH</w:t>
      </w:r>
      <w:r w:rsidR="00DF5FAD" w:rsidRPr="00AA5484">
        <w:rPr>
          <w:rFonts w:cstheme="minorHAnsi"/>
          <w:sz w:val="24"/>
          <w:szCs w:val="24"/>
        </w:rPr>
        <w:t>z</w:t>
      </w:r>
    </w:p>
    <w:p w14:paraId="64DD3538" w14:textId="630FBDFF" w:rsidR="00181D7B" w:rsidRPr="00AA5484" w:rsidRDefault="00071BA4" w:rsidP="007B3582">
      <w:pPr>
        <w:pStyle w:val="Akapitzlist"/>
        <w:numPr>
          <w:ilvl w:val="0"/>
          <w:numId w:val="2"/>
        </w:numPr>
        <w:ind w:left="284" w:hanging="284"/>
        <w:rPr>
          <w:rFonts w:cstheme="minorHAnsi"/>
          <w:sz w:val="24"/>
          <w:szCs w:val="24"/>
        </w:rPr>
      </w:pPr>
      <w:r w:rsidRPr="00AA5484">
        <w:rPr>
          <w:rFonts w:cstheme="minorHAnsi"/>
          <w:sz w:val="24"/>
          <w:szCs w:val="24"/>
        </w:rPr>
        <w:t>mini</w:t>
      </w:r>
      <w:r w:rsidR="00181D7B" w:rsidRPr="00AA5484">
        <w:rPr>
          <w:rFonts w:cstheme="minorHAnsi"/>
          <w:sz w:val="24"/>
          <w:szCs w:val="24"/>
        </w:rPr>
        <w:t>malna głębokość zanurzenia: 200 m</w:t>
      </w:r>
    </w:p>
    <w:p w14:paraId="154F7F7C" w14:textId="2982D183" w:rsidR="00C732DB" w:rsidRPr="00AA5484" w:rsidRDefault="00C732DB" w:rsidP="007B3582">
      <w:pPr>
        <w:rPr>
          <w:rFonts w:cstheme="minorHAnsi"/>
          <w:sz w:val="24"/>
          <w:szCs w:val="24"/>
        </w:rPr>
      </w:pPr>
    </w:p>
    <w:sectPr w:rsidR="00C732DB" w:rsidRPr="00AA54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9BEECF" w14:textId="77777777" w:rsidR="006C02EF" w:rsidRDefault="006C02EF" w:rsidP="00AA5484">
      <w:pPr>
        <w:spacing w:after="0" w:line="240" w:lineRule="auto"/>
      </w:pPr>
      <w:r>
        <w:separator/>
      </w:r>
    </w:p>
  </w:endnote>
  <w:endnote w:type="continuationSeparator" w:id="0">
    <w:p w14:paraId="6AB61D71" w14:textId="77777777" w:rsidR="006C02EF" w:rsidRDefault="006C02EF" w:rsidP="00AA5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E01FA" w14:textId="77777777" w:rsidR="006C02EF" w:rsidRDefault="006C02EF" w:rsidP="00AA5484">
      <w:pPr>
        <w:spacing w:after="0" w:line="240" w:lineRule="auto"/>
      </w:pPr>
      <w:r>
        <w:separator/>
      </w:r>
    </w:p>
  </w:footnote>
  <w:footnote w:type="continuationSeparator" w:id="0">
    <w:p w14:paraId="25223737" w14:textId="77777777" w:rsidR="006C02EF" w:rsidRDefault="006C02EF" w:rsidP="00AA5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90A54" w14:textId="390186F1" w:rsidR="00AA5484" w:rsidRDefault="00AA5484">
    <w:pPr>
      <w:pStyle w:val="Nagwek"/>
    </w:pPr>
    <w:r>
      <w:drawing>
        <wp:inline distT="0" distB="0" distL="0" distR="0" wp14:anchorId="0AA29163" wp14:editId="72B4BA8F">
          <wp:extent cx="5760720" cy="697987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7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A6519"/>
    <w:multiLevelType w:val="hybridMultilevel"/>
    <w:tmpl w:val="2C18D9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935DF"/>
    <w:multiLevelType w:val="multilevel"/>
    <w:tmpl w:val="CD62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A53CB"/>
    <w:multiLevelType w:val="multilevel"/>
    <w:tmpl w:val="44F6EE2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1A5FB7"/>
    <w:multiLevelType w:val="multilevel"/>
    <w:tmpl w:val="A72AA3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B50185"/>
    <w:multiLevelType w:val="hybridMultilevel"/>
    <w:tmpl w:val="F356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217553"/>
    <w:multiLevelType w:val="hybridMultilevel"/>
    <w:tmpl w:val="9A96F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5B3A63"/>
    <w:multiLevelType w:val="hybridMultilevel"/>
    <w:tmpl w:val="3C7E3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F92601"/>
    <w:multiLevelType w:val="hybridMultilevel"/>
    <w:tmpl w:val="4E22C2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A47B4E"/>
    <w:multiLevelType w:val="multilevel"/>
    <w:tmpl w:val="79DC7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211EC6"/>
    <w:multiLevelType w:val="hybridMultilevel"/>
    <w:tmpl w:val="AA609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0103CC"/>
    <w:multiLevelType w:val="hybridMultilevel"/>
    <w:tmpl w:val="0F64B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276E6A"/>
    <w:multiLevelType w:val="multilevel"/>
    <w:tmpl w:val="4E5A2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8"/>
  </w:num>
  <w:num w:numId="8">
    <w:abstractNumId w:val="11"/>
  </w:num>
  <w:num w:numId="9">
    <w:abstractNumId w:val="3"/>
  </w:num>
  <w:num w:numId="10">
    <w:abstractNumId w:val="2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418"/>
    <w:rsid w:val="00071BA4"/>
    <w:rsid w:val="00181D7B"/>
    <w:rsid w:val="001942D2"/>
    <w:rsid w:val="005F446C"/>
    <w:rsid w:val="006C02EF"/>
    <w:rsid w:val="007B3582"/>
    <w:rsid w:val="008F6DAD"/>
    <w:rsid w:val="00A51D96"/>
    <w:rsid w:val="00AA5484"/>
    <w:rsid w:val="00B60780"/>
    <w:rsid w:val="00C732DB"/>
    <w:rsid w:val="00DF5FAD"/>
    <w:rsid w:val="00EC311E"/>
    <w:rsid w:val="00F9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A6A8D"/>
  <w15:chartTrackingRefBased/>
  <w15:docId w15:val="{4E76C50A-FBBB-4BE9-B5E4-B0F858A47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1D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A5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84"/>
    <w:rPr>
      <w:noProof/>
    </w:rPr>
  </w:style>
  <w:style w:type="paragraph" w:styleId="Stopka">
    <w:name w:val="footer"/>
    <w:basedOn w:val="Normalny"/>
    <w:link w:val="StopkaZnak"/>
    <w:uiPriority w:val="99"/>
    <w:unhideWhenUsed/>
    <w:rsid w:val="00AA5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84"/>
    <w:rPr>
      <w:noProof/>
    </w:rPr>
  </w:style>
  <w:style w:type="paragraph" w:styleId="NormalnyWeb">
    <w:name w:val="Normal (Web)"/>
    <w:basedOn w:val="Normalny"/>
    <w:uiPriority w:val="99"/>
    <w:semiHidden/>
    <w:unhideWhenUsed/>
    <w:rsid w:val="00AA5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A54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Żur-Lewandowska Marlena</dc:creator>
  <cp:keywords/>
  <dc:description/>
  <cp:lastModifiedBy>Kolesińska Anna</cp:lastModifiedBy>
  <cp:revision>3</cp:revision>
  <dcterms:created xsi:type="dcterms:W3CDTF">2025-07-16T10:09:00Z</dcterms:created>
  <dcterms:modified xsi:type="dcterms:W3CDTF">2025-07-21T06:11:00Z</dcterms:modified>
</cp:coreProperties>
</file>