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EB6EA6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014ACF" w:rsidRPr="00014ACF">
        <w:rPr>
          <w:rFonts w:ascii="Calibri" w:hAnsi="Calibri" w:cs="Calibri"/>
          <w:b/>
        </w:rPr>
        <w:t>CRZP/142/2025/AZP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014ACF" w:rsidRPr="00014ACF">
        <w:rPr>
          <w:rFonts w:ascii="Calibri" w:hAnsi="Calibri" w:cs="Calibri"/>
          <w:b/>
        </w:rPr>
        <w:t>podstawowy</w:t>
      </w:r>
      <w:r w:rsidR="00EB6EA6">
        <w:rPr>
          <w:rFonts w:ascii="Calibri" w:hAnsi="Calibri" w:cs="Calibri"/>
          <w:b/>
        </w:rPr>
        <w:t xml:space="preserve">m </w:t>
      </w:r>
      <w:r w:rsidR="00014ACF" w:rsidRPr="00014ACF">
        <w:rPr>
          <w:rFonts w:ascii="Calibri" w:hAnsi="Calibri" w:cs="Calibri"/>
          <w:b/>
        </w:rPr>
        <w:t xml:space="preserve"> bez negocjacji - art. 275 pkt. 1 ustawy </w:t>
      </w:r>
      <w:proofErr w:type="spellStart"/>
      <w:r w:rsidR="00014ACF" w:rsidRPr="00014ACF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014ACF" w:rsidRPr="00014ACF">
        <w:rPr>
          <w:rFonts w:ascii="Calibri" w:hAnsi="Calibri" w:cs="Calibri"/>
          <w:b/>
        </w:rPr>
        <w:t>Zawarcie umowy ramowej na wykonywanie robót budowlanych w obiektach Uniwersytetu Morskiego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</w:t>
      </w:r>
      <w:r w:rsidR="006109AE" w:rsidRPr="00EB6EA6">
        <w:rPr>
          <w:rFonts w:ascii="Calibri" w:hAnsi="Calibri" w:cs="Calibri"/>
        </w:rPr>
        <w:t xml:space="preserve">za kierowanie robotami budowlanymi, oraz przedstawiamy informacje na temat ich kwalifikacji zawodowych, doświadczenia i wykształcenia niezbędnych dla wykonania zamówienia, a także zakresu wykonywanych przez nie </w:t>
      </w:r>
      <w:r w:rsidR="003B0BC0" w:rsidRPr="00EB6EA6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98679C" w:rsidRDefault="0098679C" w:rsidP="00EB6EA6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EB6EA6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EB6EA6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EB6EA6">
            <w:pPr>
              <w:jc w:val="center"/>
              <w:rPr>
                <w:rFonts w:ascii="Calibri" w:hAnsi="Calibri" w:cs="Calibri"/>
                <w:color w:val="00B050"/>
              </w:rPr>
            </w:pPr>
            <w:r w:rsidRPr="00EB6EA6">
              <w:rPr>
                <w:rFonts w:ascii="Calibri" w:hAnsi="Calibri" w:cs="Calibri"/>
              </w:rPr>
              <w:t>(</w:t>
            </w:r>
            <w:r w:rsidR="00D945FF" w:rsidRPr="00EB6EA6">
              <w:rPr>
                <w:rFonts w:ascii="Calibri" w:hAnsi="Calibri" w:cs="Calibri"/>
              </w:rPr>
              <w:t>Nr uprawnień budowlanych oraz specjalność</w:t>
            </w:r>
            <w:r w:rsidRPr="00EB6EA6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F9D" w:rsidRDefault="007B1F9D">
      <w:r>
        <w:separator/>
      </w:r>
    </w:p>
  </w:endnote>
  <w:endnote w:type="continuationSeparator" w:id="0">
    <w:p w:rsidR="007B1F9D" w:rsidRDefault="007B1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E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E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F9D" w:rsidRDefault="007B1F9D">
      <w:r>
        <w:separator/>
      </w:r>
    </w:p>
  </w:footnote>
  <w:footnote w:type="continuationSeparator" w:id="0">
    <w:p w:rsidR="007B1F9D" w:rsidRDefault="007B1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014ACF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budowlanych w obiektach Uniwersytetu Morskiego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14ACF"/>
    <w:rsid w:val="0005326E"/>
    <w:rsid w:val="000D7D0C"/>
    <w:rsid w:val="002217EA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1F9D"/>
    <w:rsid w:val="007B736E"/>
    <w:rsid w:val="00877200"/>
    <w:rsid w:val="0087774D"/>
    <w:rsid w:val="0092685E"/>
    <w:rsid w:val="0098679C"/>
    <w:rsid w:val="00AF35DE"/>
    <w:rsid w:val="00C043D7"/>
    <w:rsid w:val="00C86644"/>
    <w:rsid w:val="00CC3C20"/>
    <w:rsid w:val="00D77B57"/>
    <w:rsid w:val="00D86D2F"/>
    <w:rsid w:val="00D945FF"/>
    <w:rsid w:val="00E024B4"/>
    <w:rsid w:val="00EB6EA6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12BCA6B"/>
  <w15:chartTrackingRefBased/>
  <w15:docId w15:val="{C2BF3894-1E90-4885-876A-86C0B9D5F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2025-07-21T08:36:00Z</dcterms:created>
  <dcterms:modified xsi:type="dcterms:W3CDTF">2025-07-21T08:36:00Z</dcterms:modified>
</cp:coreProperties>
</file>