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947E2" w14:textId="0A16CD6D" w:rsidR="0052727E" w:rsidRPr="0052727E" w:rsidRDefault="0052727E" w:rsidP="0052727E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0" w:name="_GoBack"/>
      <w:r w:rsidRPr="0052727E">
        <w:rPr>
          <w:rFonts w:ascii="Arial" w:hAnsi="Arial" w:cs="Arial"/>
          <w:b/>
          <w:color w:val="auto"/>
          <w:sz w:val="28"/>
          <w:szCs w:val="28"/>
        </w:rPr>
        <w:t xml:space="preserve">Opis przedmiotu zamówienia </w:t>
      </w:r>
      <w:bookmarkEnd w:id="0"/>
      <w:r w:rsidRPr="0052727E">
        <w:rPr>
          <w:rFonts w:ascii="Arial" w:hAnsi="Arial" w:cs="Arial"/>
          <w:b/>
          <w:color w:val="auto"/>
          <w:sz w:val="28"/>
          <w:szCs w:val="28"/>
        </w:rPr>
        <w:t>– zadanie nr 1</w:t>
      </w:r>
    </w:p>
    <w:p w14:paraId="5E3D9B41" w14:textId="77777777" w:rsidR="0052727E" w:rsidRDefault="0052727E" w:rsidP="0052727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2F9CF40" w14:textId="6C178B08" w:rsidR="003002BE" w:rsidRPr="0052727E" w:rsidRDefault="003002BE" w:rsidP="0052727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727E">
        <w:rPr>
          <w:rFonts w:ascii="Arial" w:hAnsi="Arial" w:cs="Arial"/>
          <w:b/>
          <w:sz w:val="24"/>
          <w:szCs w:val="24"/>
        </w:rPr>
        <w:t xml:space="preserve">Specyfikacja mebli </w:t>
      </w:r>
      <w:r w:rsidR="00225E0D" w:rsidRPr="0052727E">
        <w:rPr>
          <w:rFonts w:ascii="Arial" w:hAnsi="Arial" w:cs="Arial"/>
          <w:b/>
          <w:sz w:val="24"/>
          <w:szCs w:val="24"/>
        </w:rPr>
        <w:t xml:space="preserve">biurowe </w:t>
      </w:r>
      <w:r w:rsidRPr="0052727E">
        <w:rPr>
          <w:rFonts w:ascii="Arial" w:hAnsi="Arial" w:cs="Arial"/>
          <w:b/>
          <w:sz w:val="24"/>
          <w:szCs w:val="24"/>
        </w:rPr>
        <w:t>do laboratorium komputerowego LK3</w:t>
      </w:r>
    </w:p>
    <w:p w14:paraId="07E346D9" w14:textId="77777777" w:rsidR="003002BE" w:rsidRPr="0052727E" w:rsidRDefault="003002BE" w:rsidP="0052727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5BF7669" w14:textId="5178664F" w:rsidR="008B71F3" w:rsidRPr="0052727E" w:rsidRDefault="008B71F3" w:rsidP="0052727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727E">
        <w:rPr>
          <w:rFonts w:ascii="Arial" w:hAnsi="Arial" w:cs="Arial"/>
          <w:b/>
          <w:sz w:val="24"/>
          <w:szCs w:val="24"/>
        </w:rPr>
        <w:t xml:space="preserve">1. Biurka wg wymiarów </w:t>
      </w:r>
    </w:p>
    <w:p w14:paraId="3D2E5F01" w14:textId="7376B127" w:rsidR="008B71F3" w:rsidRPr="0052727E" w:rsidRDefault="008B71F3" w:rsidP="0052727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727E">
        <w:rPr>
          <w:rFonts w:ascii="Arial" w:hAnsi="Arial" w:cs="Arial"/>
          <w:b/>
          <w:sz w:val="24"/>
          <w:szCs w:val="24"/>
        </w:rPr>
        <w:t xml:space="preserve">    - wym. 1000x650x760h</w:t>
      </w:r>
      <w:r w:rsidR="000340D1" w:rsidRPr="0052727E">
        <w:rPr>
          <w:rFonts w:ascii="Arial" w:hAnsi="Arial" w:cs="Arial"/>
          <w:b/>
          <w:sz w:val="24"/>
          <w:szCs w:val="24"/>
        </w:rPr>
        <w:t xml:space="preserve"> [mm]</w:t>
      </w:r>
      <w:r w:rsidRPr="0052727E">
        <w:rPr>
          <w:rFonts w:ascii="Arial" w:hAnsi="Arial" w:cs="Arial"/>
          <w:b/>
          <w:sz w:val="24"/>
          <w:szCs w:val="24"/>
        </w:rPr>
        <w:t xml:space="preserve"> – 16 szt</w:t>
      </w:r>
      <w:r w:rsidR="00020604" w:rsidRPr="0052727E">
        <w:rPr>
          <w:rFonts w:ascii="Arial" w:hAnsi="Arial" w:cs="Arial"/>
          <w:b/>
          <w:sz w:val="24"/>
          <w:szCs w:val="24"/>
        </w:rPr>
        <w:t>.</w:t>
      </w:r>
    </w:p>
    <w:p w14:paraId="36FF806E" w14:textId="363CDC67" w:rsidR="008B71F3" w:rsidRPr="0052727E" w:rsidRDefault="008B71F3" w:rsidP="0052727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727E">
        <w:rPr>
          <w:rFonts w:ascii="Arial" w:hAnsi="Arial" w:cs="Arial"/>
          <w:b/>
          <w:sz w:val="24"/>
          <w:szCs w:val="24"/>
        </w:rPr>
        <w:t xml:space="preserve">    - wym. 2000x750x760h </w:t>
      </w:r>
      <w:r w:rsidR="000340D1" w:rsidRPr="0052727E">
        <w:rPr>
          <w:rFonts w:ascii="Arial" w:hAnsi="Arial" w:cs="Arial"/>
          <w:b/>
          <w:sz w:val="24"/>
          <w:szCs w:val="24"/>
        </w:rPr>
        <w:t xml:space="preserve">[mm] </w:t>
      </w:r>
      <w:r w:rsidRPr="0052727E">
        <w:rPr>
          <w:rFonts w:ascii="Arial" w:hAnsi="Arial" w:cs="Arial"/>
          <w:b/>
          <w:sz w:val="24"/>
          <w:szCs w:val="24"/>
        </w:rPr>
        <w:t xml:space="preserve">– 1 szt. </w:t>
      </w:r>
    </w:p>
    <w:p w14:paraId="02EED85A" w14:textId="77777777" w:rsidR="008B71F3" w:rsidRPr="0052727E" w:rsidRDefault="008B71F3" w:rsidP="0052727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>Biurko komputerowe z przednią osłoną z płyty, która stanowi łączynę między metalowymi nogami.</w:t>
      </w:r>
    </w:p>
    <w:p w14:paraId="1FEEA6C0" w14:textId="77777777" w:rsidR="008B71F3" w:rsidRPr="0052727E" w:rsidRDefault="008B71F3" w:rsidP="0052727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>Blat z płyty meblowej dwustronnie laminowanej o grubości min. 25 mm, z obrzeżem PCV o gr. min. 2 mm.</w:t>
      </w:r>
    </w:p>
    <w:p w14:paraId="217FD41E" w14:textId="77777777" w:rsidR="00B059D7" w:rsidRPr="0052727E" w:rsidRDefault="008B71F3" w:rsidP="0052727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>Stelaż metalowy, nogi w kształcie litery L z maskownicą kabli od wewnętrznej strony, nóżki z regulacją poziomowania.</w:t>
      </w:r>
    </w:p>
    <w:p w14:paraId="59933809" w14:textId="03D42CB7" w:rsidR="003002BE" w:rsidRPr="0052727E" w:rsidRDefault="008B71F3" w:rsidP="0052727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>Blat w kolorze jasny szary, stelaż malowany proszkowo w kolorze aluminium</w:t>
      </w:r>
      <w:r w:rsidR="003002BE" w:rsidRPr="0052727E">
        <w:rPr>
          <w:rFonts w:ascii="Arial" w:hAnsi="Arial" w:cs="Arial"/>
          <w:sz w:val="24"/>
          <w:szCs w:val="24"/>
        </w:rPr>
        <w:t xml:space="preserve">, jednolity bez otworów. </w:t>
      </w:r>
    </w:p>
    <w:p w14:paraId="3FF94E80" w14:textId="5927926B" w:rsidR="008B71F3" w:rsidRPr="0052727E" w:rsidRDefault="008B71F3" w:rsidP="0052727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A4568E7" w14:textId="77777777" w:rsidR="008B71F3" w:rsidRPr="0052727E" w:rsidRDefault="008B71F3" w:rsidP="0052727E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52727E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14:paraId="33D64F0B" w14:textId="77777777" w:rsidR="00077516" w:rsidRPr="0052727E" w:rsidRDefault="00077516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  <w:r w:rsidR="003575A6"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</w:t>
      </w:r>
      <w:r w:rsidRPr="005272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5426B64" wp14:editId="05CEB03B">
            <wp:extent cx="2457450" cy="146838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6661" cy="147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B2FAF" w14:textId="77777777" w:rsidR="003002BE" w:rsidRPr="0052727E" w:rsidRDefault="003002BE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60F83068" w14:textId="4E7339DB" w:rsidR="003002BE" w:rsidRPr="0052727E" w:rsidRDefault="003002BE" w:rsidP="0052727E">
      <w:pPr>
        <w:spacing w:after="0" w:line="360" w:lineRule="auto"/>
        <w:jc w:val="center"/>
        <w:rPr>
          <w:rFonts w:ascii="Arial" w:hAnsi="Arial" w:cs="Arial"/>
          <w:noProof/>
          <w:sz w:val="24"/>
          <w:szCs w:val="24"/>
          <w:lang w:eastAsia="pl-PL"/>
        </w:rPr>
      </w:pPr>
      <w:r w:rsidRPr="0052727E">
        <w:rPr>
          <w:rFonts w:ascii="Arial" w:hAnsi="Arial" w:cs="Arial"/>
          <w:noProof/>
          <w:sz w:val="24"/>
          <w:szCs w:val="24"/>
        </w:rPr>
        <w:t>Fot. 1</w:t>
      </w:r>
    </w:p>
    <w:p w14:paraId="3FA32CC4" w14:textId="645C92A9" w:rsidR="003575A6" w:rsidRPr="0052727E" w:rsidRDefault="005933A7" w:rsidP="0052727E">
      <w:pPr>
        <w:spacing w:after="0"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52727E">
        <w:rPr>
          <w:rFonts w:ascii="Arial" w:hAnsi="Arial" w:cs="Arial"/>
          <w:b/>
          <w:noProof/>
          <w:sz w:val="24"/>
          <w:szCs w:val="24"/>
          <w:lang w:eastAsia="pl-PL"/>
        </w:rPr>
        <w:t>2. Podstawa podwieszana pod</w:t>
      </w:r>
      <w:r w:rsidR="003575A6" w:rsidRPr="0052727E">
        <w:rPr>
          <w:rFonts w:ascii="Arial" w:hAnsi="Arial" w:cs="Arial"/>
          <w:b/>
          <w:noProof/>
          <w:sz w:val="24"/>
          <w:szCs w:val="24"/>
          <w:lang w:eastAsia="pl-PL"/>
        </w:rPr>
        <w:t xml:space="preserve"> komputer</w:t>
      </w:r>
      <w:r w:rsidR="00524F3E" w:rsidRPr="0052727E">
        <w:rPr>
          <w:rFonts w:ascii="Arial" w:hAnsi="Arial" w:cs="Arial"/>
          <w:b/>
          <w:noProof/>
          <w:sz w:val="24"/>
          <w:szCs w:val="24"/>
          <w:lang w:eastAsia="pl-PL"/>
        </w:rPr>
        <w:t xml:space="preserve"> z regulacją (180-230x350x54</w:t>
      </w:r>
      <w:r w:rsidRPr="0052727E">
        <w:rPr>
          <w:rFonts w:ascii="Arial" w:hAnsi="Arial" w:cs="Arial"/>
          <w:b/>
          <w:noProof/>
          <w:sz w:val="24"/>
          <w:szCs w:val="24"/>
          <w:lang w:eastAsia="pl-PL"/>
        </w:rPr>
        <w:t>0h</w:t>
      </w:r>
      <w:r w:rsidR="000340D1" w:rsidRPr="0052727E">
        <w:rPr>
          <w:rFonts w:ascii="Arial" w:hAnsi="Arial" w:cs="Arial"/>
          <w:b/>
          <w:noProof/>
          <w:sz w:val="24"/>
          <w:szCs w:val="24"/>
          <w:lang w:eastAsia="pl-PL"/>
        </w:rPr>
        <w:t xml:space="preserve"> [mm]</w:t>
      </w:r>
      <w:r w:rsidRPr="0052727E">
        <w:rPr>
          <w:rFonts w:ascii="Arial" w:hAnsi="Arial" w:cs="Arial"/>
          <w:b/>
          <w:noProof/>
          <w:sz w:val="24"/>
          <w:szCs w:val="24"/>
          <w:lang w:eastAsia="pl-PL"/>
        </w:rPr>
        <w:t>)</w:t>
      </w:r>
      <w:r w:rsidR="003575A6" w:rsidRPr="0052727E">
        <w:rPr>
          <w:rFonts w:ascii="Arial" w:hAnsi="Arial" w:cs="Arial"/>
          <w:b/>
          <w:noProof/>
          <w:sz w:val="24"/>
          <w:szCs w:val="24"/>
          <w:lang w:eastAsia="pl-PL"/>
        </w:rPr>
        <w:t xml:space="preserve"> – </w:t>
      </w:r>
      <w:r w:rsidR="000340D1" w:rsidRPr="0052727E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   </w:t>
      </w:r>
      <w:r w:rsidR="003575A6" w:rsidRPr="0052727E">
        <w:rPr>
          <w:rFonts w:ascii="Arial" w:hAnsi="Arial" w:cs="Arial"/>
          <w:b/>
          <w:noProof/>
          <w:sz w:val="24"/>
          <w:szCs w:val="24"/>
          <w:lang w:eastAsia="pl-PL"/>
        </w:rPr>
        <w:t>17 szt.</w:t>
      </w:r>
    </w:p>
    <w:p w14:paraId="71F937E3" w14:textId="77777777" w:rsidR="006E68D5" w:rsidRPr="0052727E" w:rsidRDefault="005933A7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  Podstawa na komputer</w:t>
      </w:r>
      <w:r w:rsidR="00524F3E"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z regulacją szereokosci,</w:t>
      </w: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podwieszana i mocowana pod blat </w:t>
      </w:r>
    </w:p>
    <w:p w14:paraId="00E1F3C2" w14:textId="77777777" w:rsidR="005933A7" w:rsidRPr="0052727E" w:rsidRDefault="006E68D5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  <w:r w:rsidR="005933A7" w:rsidRPr="0052727E">
        <w:rPr>
          <w:rFonts w:ascii="Arial" w:hAnsi="Arial" w:cs="Arial"/>
          <w:noProof/>
          <w:sz w:val="24"/>
          <w:szCs w:val="24"/>
          <w:lang w:eastAsia="pl-PL"/>
        </w:rPr>
        <w:t>biurka.</w:t>
      </w: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524F3E" w:rsidRPr="0052727E">
        <w:rPr>
          <w:rFonts w:ascii="Arial" w:hAnsi="Arial" w:cs="Arial"/>
          <w:noProof/>
          <w:sz w:val="24"/>
          <w:szCs w:val="24"/>
          <w:lang w:eastAsia="pl-PL"/>
        </w:rPr>
        <w:t>Podstawa metalowa</w:t>
      </w:r>
      <w:r w:rsidR="005933A7" w:rsidRPr="0052727E">
        <w:rPr>
          <w:rFonts w:ascii="Arial" w:hAnsi="Arial" w:cs="Arial"/>
          <w:noProof/>
          <w:sz w:val="24"/>
          <w:szCs w:val="24"/>
          <w:lang w:eastAsia="pl-PL"/>
        </w:rPr>
        <w:t xml:space="preserve">, malowana proszkowo w kolorze </w:t>
      </w:r>
      <w:r w:rsidR="00020604"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5933A7" w:rsidRPr="0052727E">
        <w:rPr>
          <w:rFonts w:ascii="Arial" w:hAnsi="Arial" w:cs="Arial"/>
          <w:noProof/>
          <w:sz w:val="24"/>
          <w:szCs w:val="24"/>
          <w:lang w:eastAsia="pl-PL"/>
        </w:rPr>
        <w:t>aluminium.</w:t>
      </w:r>
    </w:p>
    <w:p w14:paraId="0D269999" w14:textId="77777777" w:rsidR="003002BE" w:rsidRPr="0052727E" w:rsidRDefault="003002BE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7751095A" w14:textId="77777777" w:rsidR="005933A7" w:rsidRPr="0052727E" w:rsidRDefault="005933A7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  <w:r w:rsidRPr="0052727E">
        <w:rPr>
          <w:rFonts w:ascii="Arial" w:hAnsi="Arial" w:cs="Arial"/>
          <w:i/>
          <w:noProof/>
          <w:sz w:val="24"/>
          <w:szCs w:val="24"/>
          <w:u w:val="single"/>
          <w:lang w:eastAsia="pl-PL"/>
        </w:rPr>
        <w:t>Poglą</w:t>
      </w:r>
      <w:r w:rsidR="00E57AE9" w:rsidRPr="0052727E">
        <w:rPr>
          <w:rFonts w:ascii="Arial" w:hAnsi="Arial" w:cs="Arial"/>
          <w:i/>
          <w:noProof/>
          <w:sz w:val="24"/>
          <w:szCs w:val="24"/>
          <w:u w:val="single"/>
          <w:lang w:eastAsia="pl-PL"/>
        </w:rPr>
        <w:t>dowe zdję</w:t>
      </w:r>
      <w:r w:rsidRPr="0052727E">
        <w:rPr>
          <w:rFonts w:ascii="Arial" w:hAnsi="Arial" w:cs="Arial"/>
          <w:i/>
          <w:noProof/>
          <w:sz w:val="24"/>
          <w:szCs w:val="24"/>
          <w:u w:val="single"/>
          <w:lang w:eastAsia="pl-PL"/>
        </w:rPr>
        <w:t>cie:</w:t>
      </w:r>
    </w:p>
    <w:p w14:paraId="7AE0C485" w14:textId="77777777" w:rsidR="005933A7" w:rsidRPr="0052727E" w:rsidRDefault="005933A7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1BE00D3E" w14:textId="77777777" w:rsidR="005933A7" w:rsidRPr="0052727E" w:rsidRDefault="005933A7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52727E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    </w:t>
      </w:r>
      <w:r w:rsidR="00E57AE9"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         </w:t>
      </w: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524F3E" w:rsidRPr="005272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2F9BCBD" wp14:editId="61CA5D4C">
            <wp:extent cx="1123950" cy="14478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 </w:t>
      </w:r>
      <w:r w:rsidR="00E57AE9" w:rsidRPr="0052727E">
        <w:rPr>
          <w:rFonts w:ascii="Arial" w:hAnsi="Arial" w:cs="Arial"/>
          <w:noProof/>
          <w:sz w:val="24"/>
          <w:szCs w:val="24"/>
          <w:lang w:eastAsia="pl-PL"/>
        </w:rPr>
        <w:t xml:space="preserve">              </w:t>
      </w:r>
      <w:r w:rsidR="00524F3E" w:rsidRPr="005272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B6A271E" wp14:editId="226B8311">
            <wp:extent cx="1647825" cy="1495425"/>
            <wp:effectExtent l="0" t="0" r="9525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C374E" w14:textId="7A182358" w:rsidR="003002BE" w:rsidRPr="0052727E" w:rsidRDefault="003002BE" w:rsidP="0052727E">
      <w:pPr>
        <w:spacing w:after="0" w:line="360" w:lineRule="auto"/>
        <w:jc w:val="center"/>
        <w:rPr>
          <w:rFonts w:ascii="Arial" w:hAnsi="Arial" w:cs="Arial"/>
          <w:noProof/>
          <w:sz w:val="24"/>
          <w:szCs w:val="24"/>
        </w:rPr>
      </w:pPr>
      <w:r w:rsidRPr="0052727E">
        <w:rPr>
          <w:rFonts w:ascii="Arial" w:hAnsi="Arial" w:cs="Arial"/>
          <w:noProof/>
          <w:sz w:val="24"/>
          <w:szCs w:val="24"/>
        </w:rPr>
        <w:t>Fot. 2</w:t>
      </w:r>
    </w:p>
    <w:p w14:paraId="7D68BECA" w14:textId="77777777" w:rsidR="00E57AE9" w:rsidRPr="0052727E" w:rsidRDefault="00E57AE9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366C3F39" w14:textId="77777777" w:rsidR="00E57AE9" w:rsidRPr="0052727E" w:rsidRDefault="00E57AE9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71C240A6" w14:textId="77777777" w:rsidR="00E57AE9" w:rsidRPr="0052727E" w:rsidRDefault="00E57AE9" w:rsidP="0052727E">
      <w:pPr>
        <w:spacing w:after="0"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52727E">
        <w:rPr>
          <w:rFonts w:ascii="Arial" w:hAnsi="Arial" w:cs="Arial"/>
          <w:b/>
          <w:noProof/>
          <w:sz w:val="24"/>
          <w:szCs w:val="24"/>
          <w:lang w:eastAsia="pl-PL"/>
        </w:rPr>
        <w:t xml:space="preserve">3. Krzesło obrotowe </w:t>
      </w:r>
      <w:r w:rsidR="00020604" w:rsidRPr="0052727E">
        <w:rPr>
          <w:rFonts w:ascii="Arial" w:hAnsi="Arial" w:cs="Arial"/>
          <w:b/>
          <w:noProof/>
          <w:sz w:val="24"/>
          <w:szCs w:val="24"/>
          <w:lang w:eastAsia="pl-PL"/>
        </w:rPr>
        <w:t xml:space="preserve">ergonomiczne </w:t>
      </w:r>
      <w:r w:rsidRPr="0052727E">
        <w:rPr>
          <w:rFonts w:ascii="Arial" w:hAnsi="Arial" w:cs="Arial"/>
          <w:b/>
          <w:noProof/>
          <w:sz w:val="24"/>
          <w:szCs w:val="24"/>
          <w:lang w:eastAsia="pl-PL"/>
        </w:rPr>
        <w:t xml:space="preserve">– 17 szt. </w:t>
      </w:r>
    </w:p>
    <w:p w14:paraId="4437236E" w14:textId="26BA586C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 xml:space="preserve">Konstrukcja oparcia wykonana jako rama z tworzywa sztucznego w kolorze czarnym, tapicerowana siatką w kolorze czarnym. Regulacja wysokości i głębokości podparcia lędźwiowego łatwo dostępna z pozycji siedzącej użytkownika. Oparcie lędźwiowe tapicerowane poduszką poliuretanową. Łącznik oparcia wykonany z metalu wyposażony w  osłonę z tworzywa sztucznego w kolorze czarnym. Siedzisko pokryte pianką trudnopalną o  podwójnej gęstości. Górna część siedziska z pianką o gęstości 40kg/m3 dolna 65kg/m3. Tapicerka o odporności na ścieranie min. 160000 cykli </w:t>
      </w:r>
      <w:proofErr w:type="spellStart"/>
      <w:r w:rsidRPr="0052727E">
        <w:rPr>
          <w:rFonts w:ascii="Arial" w:hAnsi="Arial" w:cs="Arial"/>
          <w:sz w:val="24"/>
          <w:szCs w:val="24"/>
        </w:rPr>
        <w:t>Martindale’a</w:t>
      </w:r>
      <w:proofErr w:type="spellEnd"/>
      <w:r w:rsidRPr="0052727E">
        <w:rPr>
          <w:rFonts w:ascii="Arial" w:hAnsi="Arial" w:cs="Arial"/>
          <w:sz w:val="24"/>
          <w:szCs w:val="24"/>
        </w:rPr>
        <w:t xml:space="preserve"> potwierdzonej atestem</w:t>
      </w:r>
      <w:r w:rsidRPr="0052727E">
        <w:rPr>
          <w:rFonts w:ascii="Arial" w:hAnsi="Arial" w:cs="Arial"/>
          <w:color w:val="FF0000"/>
          <w:sz w:val="24"/>
          <w:szCs w:val="24"/>
        </w:rPr>
        <w:t>.</w:t>
      </w:r>
      <w:r w:rsidRPr="0052727E">
        <w:rPr>
          <w:rFonts w:ascii="Arial" w:hAnsi="Arial" w:cs="Arial"/>
          <w:sz w:val="24"/>
          <w:szCs w:val="24"/>
        </w:rPr>
        <w:t>  Moduł nośny siedziska z zatopionymi płaskownikami stalowymi wyposażony w  integralny mechanizm regulacji głębokości w zakresie 60mm za pomocą dźwigni zintegrowanej z modułem nośnym. Łatwa regulacja głębokości siedziska za pomocą dźwigni znajdującej się w podstawie siedziska. Kształt osłony w jej tylnej części maskujący połączenie belki oparcia z mechanizmem. Krzesło wyposażone w podłokietniki z regulacją wysokości i  miękką nakładką regulowaną w zakresie przód – tył. Podstawa krzesła wykonana z  aluminium polerowanego o średnicy 730 zgodnie PNEN 1335-3 (lub równoważna). Zgodność krzesła z normami: PN-EN 1335-1, PN-EN 1335-2, PN-EN 1335-3 (lub równoważne) potwierdzona atestem. Fotel wyposażony w mechanizm synchroniczny z  manualną regulacją siły oporu oparcia (</w:t>
      </w:r>
      <w:proofErr w:type="spellStart"/>
      <w:r w:rsidRPr="0052727E">
        <w:rPr>
          <w:rFonts w:ascii="Arial" w:hAnsi="Arial" w:cs="Arial"/>
          <w:sz w:val="24"/>
          <w:szCs w:val="24"/>
        </w:rPr>
        <w:t>samoważący</w:t>
      </w:r>
      <w:proofErr w:type="spellEnd"/>
      <w:r w:rsidRPr="0052727E">
        <w:rPr>
          <w:rFonts w:ascii="Arial" w:hAnsi="Arial" w:cs="Arial"/>
          <w:sz w:val="24"/>
          <w:szCs w:val="24"/>
        </w:rPr>
        <w:t>) oraz blokadą ruchu oparcia w  minimum 4 pozycjach  i zabezpieczeniem przed uderzeniem oparcia w plecy użytkownika po zwolnieniu blokady. Maksymalny kąt wychylenia oparcia 20 stopni i</w:t>
      </w:r>
      <w:r w:rsidR="003002BE" w:rsidRPr="0052727E">
        <w:rPr>
          <w:rFonts w:ascii="Arial" w:hAnsi="Arial" w:cs="Arial"/>
          <w:sz w:val="24"/>
          <w:szCs w:val="24"/>
        </w:rPr>
        <w:t> </w:t>
      </w:r>
      <w:r w:rsidRPr="0052727E">
        <w:rPr>
          <w:rFonts w:ascii="Arial" w:hAnsi="Arial" w:cs="Arial"/>
          <w:sz w:val="24"/>
          <w:szCs w:val="24"/>
        </w:rPr>
        <w:t xml:space="preserve"> siedziska 6 stopni. Kółka samohamowne o średnicy min. 60 mm. </w:t>
      </w:r>
    </w:p>
    <w:p w14:paraId="12570802" w14:textId="77777777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>Szerokość oparcia (maksymalna odległość między bocznymi krawędziami) 460 mm;</w:t>
      </w:r>
    </w:p>
    <w:p w14:paraId="2FDAEE6C" w14:textId="77777777" w:rsidR="00E57AE9" w:rsidRPr="0052727E" w:rsidRDefault="00E57AE9" w:rsidP="0052727E">
      <w:pPr>
        <w:spacing w:after="0" w:line="360" w:lineRule="auto"/>
        <w:ind w:hanging="154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 xml:space="preserve">   Zagłówek tapicerowany w kolorze siedziska lub siatką jak na oparciu , regulowany na wysokość oraz kąt nachylenia min. 42 stopnie. </w:t>
      </w:r>
    </w:p>
    <w:p w14:paraId="7CF979D3" w14:textId="77777777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lastRenderedPageBreak/>
        <w:t xml:space="preserve">Wytrzymałość konstrukcji do 150 kg potwierdzona świadectwem wytrzymałościowym, wystawionym przez niezależną jednostkę certyfikującą to jest taką, która prowadzi działalność w zakresie prowadzenia badań i certyfikacji wytrzymałości krzeseł. </w:t>
      </w:r>
    </w:p>
    <w:p w14:paraId="09C396A1" w14:textId="55DEF05D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>Protokół oceny ergonomicznej krzesła wystawiony przez niezależną jednostkę certyfikującą to jest taką, która prowadzi działalność w zakresie prowadzenia badań i</w:t>
      </w:r>
      <w:r w:rsidR="003002BE" w:rsidRPr="0052727E">
        <w:rPr>
          <w:rFonts w:ascii="Arial" w:hAnsi="Arial" w:cs="Arial"/>
          <w:sz w:val="24"/>
          <w:szCs w:val="24"/>
        </w:rPr>
        <w:t> </w:t>
      </w:r>
      <w:r w:rsidRPr="0052727E">
        <w:rPr>
          <w:rFonts w:ascii="Arial" w:hAnsi="Arial" w:cs="Arial"/>
          <w:sz w:val="24"/>
          <w:szCs w:val="24"/>
        </w:rPr>
        <w:t xml:space="preserve"> certyfikacji ergonomii krzeseł. </w:t>
      </w:r>
    </w:p>
    <w:p w14:paraId="2F766572" w14:textId="77777777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b/>
          <w:sz w:val="24"/>
          <w:szCs w:val="24"/>
        </w:rPr>
        <w:t xml:space="preserve">Wymogi dotyczące tapicerki krzesła: </w:t>
      </w:r>
    </w:p>
    <w:p w14:paraId="6C1EA0C6" w14:textId="77777777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 xml:space="preserve">Skład: 100% PES (POLIESTER). </w:t>
      </w:r>
    </w:p>
    <w:p w14:paraId="6E0ACE61" w14:textId="77777777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 xml:space="preserve">Odporność na ścieranie: 160 000 cykli </w:t>
      </w:r>
      <w:proofErr w:type="spellStart"/>
      <w:r w:rsidRPr="0052727E">
        <w:rPr>
          <w:rFonts w:ascii="Arial" w:hAnsi="Arial" w:cs="Arial"/>
          <w:sz w:val="24"/>
          <w:szCs w:val="24"/>
        </w:rPr>
        <w:t>Martindale</w:t>
      </w:r>
      <w:proofErr w:type="spellEnd"/>
      <w:r w:rsidRPr="0052727E">
        <w:rPr>
          <w:rFonts w:ascii="Arial" w:hAnsi="Arial" w:cs="Arial"/>
          <w:sz w:val="24"/>
          <w:szCs w:val="24"/>
        </w:rPr>
        <w:t xml:space="preserve"> wg PN-EN ISO 12947-2 (lub równoważna)  potwierdzona atestem. Gramatura: 366 +/-15 g/m2. </w:t>
      </w:r>
      <w:proofErr w:type="spellStart"/>
      <w:r w:rsidRPr="0052727E">
        <w:rPr>
          <w:rFonts w:ascii="Arial" w:hAnsi="Arial" w:cs="Arial"/>
          <w:sz w:val="24"/>
          <w:szCs w:val="24"/>
        </w:rPr>
        <w:t>Pilling</w:t>
      </w:r>
      <w:proofErr w:type="spellEnd"/>
      <w:r w:rsidRPr="0052727E">
        <w:rPr>
          <w:rFonts w:ascii="Arial" w:hAnsi="Arial" w:cs="Arial"/>
          <w:sz w:val="24"/>
          <w:szCs w:val="24"/>
        </w:rPr>
        <w:t xml:space="preserve">: 4-5 wg PN-EN ISO 12945-2 (lub równoważna) potwierdzony atestem. </w:t>
      </w:r>
    </w:p>
    <w:p w14:paraId="2F9C4238" w14:textId="60797BF3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727E">
        <w:rPr>
          <w:rFonts w:ascii="Arial" w:hAnsi="Arial" w:cs="Arial"/>
          <w:sz w:val="24"/>
          <w:szCs w:val="24"/>
        </w:rPr>
        <w:t>Atest higieniczny.</w:t>
      </w:r>
      <w:r w:rsidRPr="0052727E">
        <w:rPr>
          <w:rFonts w:ascii="Arial" w:hAnsi="Arial" w:cs="Arial"/>
          <w:color w:val="FF0000"/>
          <w:sz w:val="24"/>
          <w:szCs w:val="24"/>
        </w:rPr>
        <w:t xml:space="preserve"> </w:t>
      </w:r>
      <w:r w:rsidRPr="0052727E">
        <w:rPr>
          <w:rFonts w:ascii="Arial" w:hAnsi="Arial" w:cs="Arial"/>
          <w:sz w:val="24"/>
          <w:szCs w:val="24"/>
        </w:rPr>
        <w:t>Trudnopalność potwierdzona atestem. Kolor tapicerki  do uzgodnienia z</w:t>
      </w:r>
      <w:r w:rsidR="003002BE" w:rsidRPr="0052727E">
        <w:rPr>
          <w:rFonts w:ascii="Arial" w:hAnsi="Arial" w:cs="Arial"/>
          <w:sz w:val="24"/>
          <w:szCs w:val="24"/>
        </w:rPr>
        <w:t> </w:t>
      </w:r>
      <w:r w:rsidRPr="0052727E">
        <w:rPr>
          <w:rFonts w:ascii="Arial" w:hAnsi="Arial" w:cs="Arial"/>
          <w:sz w:val="24"/>
          <w:szCs w:val="24"/>
        </w:rPr>
        <w:t xml:space="preserve"> Zamawiającym przed przystąpieniem do realizacji, na podstawie przedstawionych wzorników w min. 7 kolorach do wyboru</w:t>
      </w:r>
      <w:r w:rsidR="003002BE" w:rsidRPr="0052727E">
        <w:rPr>
          <w:rFonts w:ascii="Arial" w:hAnsi="Arial" w:cs="Arial"/>
          <w:sz w:val="24"/>
          <w:szCs w:val="24"/>
        </w:rPr>
        <w:t xml:space="preserve"> (wybór w kolorze szarości).</w:t>
      </w:r>
    </w:p>
    <w:p w14:paraId="18A5363D" w14:textId="77777777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51E781D" w14:textId="77777777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52727E">
        <w:rPr>
          <w:rFonts w:ascii="Arial" w:hAnsi="Arial" w:cs="Arial"/>
          <w:i/>
          <w:sz w:val="24"/>
          <w:szCs w:val="24"/>
        </w:rPr>
        <w:t>Poglądowe zdjęcie z wymiarami:</w:t>
      </w:r>
    </w:p>
    <w:p w14:paraId="028E2E2E" w14:textId="77777777" w:rsidR="003002BE" w:rsidRPr="0052727E" w:rsidRDefault="003002BE" w:rsidP="0052727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CF29B9E" w14:textId="77777777" w:rsidR="00E57AE9" w:rsidRPr="0052727E" w:rsidRDefault="00E57AE9" w:rsidP="0052727E">
      <w:pPr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52727E">
        <w:rPr>
          <w:rFonts w:ascii="Arial" w:hAnsi="Arial" w:cs="Arial"/>
          <w:noProof/>
          <w:sz w:val="24"/>
          <w:szCs w:val="24"/>
        </w:rPr>
        <w:t xml:space="preserve">                              </w:t>
      </w:r>
      <w:r w:rsidRPr="005272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18FDC80" wp14:editId="570ACC40">
            <wp:extent cx="4391660" cy="2524125"/>
            <wp:effectExtent l="0" t="0" r="8890" b="9525"/>
            <wp:docPr id="5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66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0E42D" w14:textId="1B9BDEAB" w:rsidR="003002BE" w:rsidRPr="0052727E" w:rsidRDefault="003002BE" w:rsidP="0052727E">
      <w:pPr>
        <w:spacing w:after="0" w:line="360" w:lineRule="auto"/>
        <w:jc w:val="center"/>
        <w:rPr>
          <w:rFonts w:ascii="Arial" w:hAnsi="Arial" w:cs="Arial"/>
          <w:noProof/>
          <w:sz w:val="24"/>
          <w:szCs w:val="24"/>
        </w:rPr>
      </w:pPr>
      <w:r w:rsidRPr="0052727E">
        <w:rPr>
          <w:rFonts w:ascii="Arial" w:hAnsi="Arial" w:cs="Arial"/>
          <w:noProof/>
          <w:sz w:val="24"/>
          <w:szCs w:val="24"/>
        </w:rPr>
        <w:t>Fot. 3</w:t>
      </w:r>
    </w:p>
    <w:p w14:paraId="3EB7A8F4" w14:textId="77777777" w:rsidR="003002BE" w:rsidRPr="0052727E" w:rsidRDefault="003002BE" w:rsidP="0052727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1248E740" w14:textId="77777777" w:rsidR="00E57AE9" w:rsidRPr="0052727E" w:rsidRDefault="00E57AE9" w:rsidP="0052727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2727E">
        <w:rPr>
          <w:rFonts w:ascii="Arial" w:hAnsi="Arial" w:cs="Arial"/>
          <w:noProof/>
          <w:sz w:val="24"/>
          <w:szCs w:val="24"/>
        </w:rPr>
        <w:lastRenderedPageBreak/>
        <w:t xml:space="preserve">                               </w:t>
      </w:r>
      <w:r w:rsidRPr="005272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44AA477" wp14:editId="4E9454AD">
            <wp:extent cx="4391660" cy="2769235"/>
            <wp:effectExtent l="0" t="0" r="0" b="0"/>
            <wp:docPr id="13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66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C367A" w14:textId="77777777" w:rsidR="00E57AE9" w:rsidRPr="0052727E" w:rsidRDefault="00E57AE9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0BCE6711" w14:textId="33519846" w:rsidR="003002BE" w:rsidRPr="0052727E" w:rsidRDefault="003002BE" w:rsidP="0052727E">
      <w:pPr>
        <w:spacing w:after="0" w:line="360" w:lineRule="auto"/>
        <w:jc w:val="center"/>
        <w:rPr>
          <w:rFonts w:ascii="Arial" w:hAnsi="Arial" w:cs="Arial"/>
          <w:noProof/>
          <w:sz w:val="24"/>
          <w:szCs w:val="24"/>
        </w:rPr>
      </w:pPr>
      <w:r w:rsidRPr="0052727E">
        <w:rPr>
          <w:rFonts w:ascii="Arial" w:hAnsi="Arial" w:cs="Arial"/>
          <w:noProof/>
          <w:sz w:val="24"/>
          <w:szCs w:val="24"/>
        </w:rPr>
        <w:t>Fot. 4</w:t>
      </w:r>
    </w:p>
    <w:p w14:paraId="2514C2C6" w14:textId="77777777" w:rsidR="00F10E4A" w:rsidRPr="0052727E" w:rsidRDefault="00F10E4A" w:rsidP="0052727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2727E">
        <w:rPr>
          <w:rFonts w:ascii="Arial" w:hAnsi="Arial" w:cs="Arial"/>
          <w:b/>
        </w:rPr>
        <w:t>Gwarancja: min 24 miesięcy</w:t>
      </w:r>
    </w:p>
    <w:p w14:paraId="2880FD99" w14:textId="77777777" w:rsidR="00F10E4A" w:rsidRPr="0052727E" w:rsidRDefault="00F10E4A" w:rsidP="0052727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2727E">
        <w:rPr>
          <w:rFonts w:ascii="Arial" w:hAnsi="Arial" w:cs="Arial"/>
          <w:b/>
        </w:rPr>
        <w:t>Transport i montaż mebli w cenie</w:t>
      </w:r>
    </w:p>
    <w:p w14:paraId="778D9DFC" w14:textId="172F3595" w:rsidR="00F10E4A" w:rsidRPr="0052727E" w:rsidRDefault="00F10E4A" w:rsidP="0052727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2727E">
        <w:rPr>
          <w:rFonts w:ascii="Arial" w:hAnsi="Arial" w:cs="Arial"/>
          <w:b/>
        </w:rPr>
        <w:t>Wykonawca zobowiązuje się dostarczyć próbnik płyt meblowych, stelaży do Zamawiającego w celu ustalenia rodzaju i odcienia okleiny przed przystąpieniem realizacji Zamówienia.</w:t>
      </w:r>
    </w:p>
    <w:p w14:paraId="0EF2D0B9" w14:textId="56B8E4AB" w:rsidR="00F10E4A" w:rsidRPr="0052727E" w:rsidRDefault="00F10E4A" w:rsidP="0052727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2727E">
        <w:rPr>
          <w:rFonts w:ascii="Arial" w:hAnsi="Arial" w:cs="Arial"/>
          <w:b/>
        </w:rPr>
        <w:t>Wykonawca zobowiązuje się posiadać możliwość wykonania Zamówienia                     z wszystkich przedstawionych  płyt i stelaży</w:t>
      </w:r>
    </w:p>
    <w:p w14:paraId="143E0C92" w14:textId="0E806FDB" w:rsidR="00F10E4A" w:rsidRDefault="00F10E4A" w:rsidP="0052727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2727E">
        <w:rPr>
          <w:rFonts w:ascii="Arial" w:hAnsi="Arial" w:cs="Arial"/>
          <w:b/>
        </w:rPr>
        <w:t>– Zamawiający dokonuje wyboru.</w:t>
      </w:r>
    </w:p>
    <w:p w14:paraId="704FE871" w14:textId="4495269E" w:rsidR="005417B0" w:rsidRDefault="005417B0" w:rsidP="0052727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14:paraId="28F76712" w14:textId="30E45397" w:rsidR="005417B0" w:rsidRPr="0052727E" w:rsidRDefault="005417B0" w:rsidP="0052727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 w:cs="Arial"/>
        </w:rPr>
        <w:t>1 grudnia 1998</w:t>
      </w:r>
      <w:r>
        <w:rPr>
          <w:rFonts w:ascii="Arial" w:hAnsi="Arial" w:cs="Arial"/>
        </w:rPr>
        <w:t xml:space="preserve"> r. w sprawie bezpieczeństwa i higieny pracy na stanowiskach wyposażonych w monitory ekranowe ( Dz. U. poz.973) z późniejszymi zmianami.</w:t>
      </w:r>
    </w:p>
    <w:p w14:paraId="4822B0F3" w14:textId="03B0B02B" w:rsidR="005933A7" w:rsidRPr="0052727E" w:rsidRDefault="005933A7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75EB30D1" w14:textId="77777777" w:rsidR="003575A6" w:rsidRPr="0052727E" w:rsidRDefault="003575A6" w:rsidP="0052727E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5ABCBA42" w14:textId="77777777" w:rsidR="003575A6" w:rsidRPr="0052727E" w:rsidRDefault="003575A6" w:rsidP="0052727E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3575A6" w:rsidRPr="0052727E" w:rsidSect="0052727E">
      <w:headerReference w:type="default" r:id="rId10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2660F" w14:textId="77777777" w:rsidR="00683EC8" w:rsidRDefault="00683EC8" w:rsidP="0052727E">
      <w:pPr>
        <w:spacing w:after="0" w:line="240" w:lineRule="auto"/>
      </w:pPr>
      <w:r>
        <w:separator/>
      </w:r>
    </w:p>
  </w:endnote>
  <w:endnote w:type="continuationSeparator" w:id="0">
    <w:p w14:paraId="17BC6CA6" w14:textId="77777777" w:rsidR="00683EC8" w:rsidRDefault="00683EC8" w:rsidP="0052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605AE" w14:textId="77777777" w:rsidR="00683EC8" w:rsidRDefault="00683EC8" w:rsidP="0052727E">
      <w:pPr>
        <w:spacing w:after="0" w:line="240" w:lineRule="auto"/>
      </w:pPr>
      <w:r>
        <w:separator/>
      </w:r>
    </w:p>
  </w:footnote>
  <w:footnote w:type="continuationSeparator" w:id="0">
    <w:p w14:paraId="34EE6E34" w14:textId="77777777" w:rsidR="00683EC8" w:rsidRDefault="00683EC8" w:rsidP="00527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FA17D" w14:textId="7FE83AAB" w:rsidR="0052727E" w:rsidRPr="0052727E" w:rsidRDefault="0052727E" w:rsidP="0052727E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52727E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153AB1F5" wp14:editId="1F685096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727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C9C678" wp14:editId="52B70226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C4B9A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2732594" w14:textId="77777777" w:rsidR="0052727E" w:rsidRPr="0052727E" w:rsidRDefault="0052727E" w:rsidP="0052727E">
    <w:pPr>
      <w:rPr>
        <w:rFonts w:ascii="Arial" w:eastAsia="Times New Roman" w:hAnsi="Arial" w:cs="Times New Roman"/>
        <w:lang w:eastAsia="pl-PL"/>
      </w:rPr>
    </w:pPr>
  </w:p>
  <w:p w14:paraId="1571994B" w14:textId="77777777" w:rsidR="0052727E" w:rsidRDefault="005272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1F3"/>
    <w:rsid w:val="00020604"/>
    <w:rsid w:val="000340D1"/>
    <w:rsid w:val="00077516"/>
    <w:rsid w:val="001C0190"/>
    <w:rsid w:val="00225E0D"/>
    <w:rsid w:val="003002BE"/>
    <w:rsid w:val="003575A6"/>
    <w:rsid w:val="00524F3E"/>
    <w:rsid w:val="0052727E"/>
    <w:rsid w:val="005417B0"/>
    <w:rsid w:val="005933A7"/>
    <w:rsid w:val="00683EC8"/>
    <w:rsid w:val="006D22C2"/>
    <w:rsid w:val="006E68D5"/>
    <w:rsid w:val="00781AD1"/>
    <w:rsid w:val="007831A2"/>
    <w:rsid w:val="008B71F3"/>
    <w:rsid w:val="00B059D7"/>
    <w:rsid w:val="00D90B3E"/>
    <w:rsid w:val="00E57AE9"/>
    <w:rsid w:val="00F10E4A"/>
    <w:rsid w:val="00F7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5C3A9A"/>
  <w15:chartTrackingRefBased/>
  <w15:docId w15:val="{E104776B-9B6C-4F37-9DA4-846784BA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71F3"/>
    <w:pPr>
      <w:spacing w:after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272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F10E4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72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727E"/>
  </w:style>
  <w:style w:type="paragraph" w:styleId="Stopka">
    <w:name w:val="footer"/>
    <w:basedOn w:val="Normalny"/>
    <w:link w:val="StopkaZnak"/>
    <w:uiPriority w:val="99"/>
    <w:unhideWhenUsed/>
    <w:rsid w:val="005272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727E"/>
  </w:style>
  <w:style w:type="character" w:customStyle="1" w:styleId="Nagwek1Znak">
    <w:name w:val="Nagłówek 1 Znak"/>
    <w:basedOn w:val="Domylnaczcionkaakapitu"/>
    <w:link w:val="Nagwek1"/>
    <w:uiPriority w:val="9"/>
    <w:rsid w:val="0052727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bject">
    <w:name w:val="object"/>
    <w:basedOn w:val="Domylnaczcionkaakapitu"/>
    <w:rsid w:val="00541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664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4</cp:revision>
  <dcterms:created xsi:type="dcterms:W3CDTF">2025-07-15T11:51:00Z</dcterms:created>
  <dcterms:modified xsi:type="dcterms:W3CDTF">2025-07-15T12:05:00Z</dcterms:modified>
</cp:coreProperties>
</file>