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187DB7" w:rsidP="000D7F23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187DB7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CC6209">
        <w:rPr>
          <w:rFonts w:ascii="Arial" w:hAnsi="Arial" w:cs="Arial"/>
          <w:sz w:val="24"/>
          <w:szCs w:val="24"/>
        </w:rPr>
        <w:t>2025-07-10</w:t>
      </w:r>
    </w:p>
    <w:p w:rsidR="00843A88" w:rsidRPr="00AD45A9" w:rsidRDefault="00187DB7" w:rsidP="000D7F2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7D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187DB7" w:rsidP="000D7F23">
      <w:pPr>
        <w:spacing w:line="360" w:lineRule="auto"/>
        <w:rPr>
          <w:rFonts w:ascii="Arial" w:hAnsi="Arial" w:cs="Arial"/>
          <w:sz w:val="24"/>
          <w:szCs w:val="24"/>
        </w:rPr>
      </w:pPr>
      <w:r w:rsidRPr="00187DB7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87DB7">
        <w:rPr>
          <w:rFonts w:ascii="Arial" w:hAnsi="Arial" w:cs="Arial"/>
          <w:sz w:val="24"/>
          <w:szCs w:val="24"/>
        </w:rPr>
        <w:t>69</w:t>
      </w:r>
    </w:p>
    <w:p w:rsidR="00843A88" w:rsidRDefault="00187DB7" w:rsidP="000D7F23">
      <w:pPr>
        <w:spacing w:line="360" w:lineRule="auto"/>
        <w:rPr>
          <w:rFonts w:ascii="Arial" w:hAnsi="Arial" w:cs="Arial"/>
          <w:sz w:val="24"/>
          <w:szCs w:val="24"/>
        </w:rPr>
      </w:pPr>
      <w:r w:rsidRPr="00187DB7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87DB7">
        <w:rPr>
          <w:rFonts w:ascii="Arial" w:hAnsi="Arial" w:cs="Arial"/>
          <w:sz w:val="24"/>
          <w:szCs w:val="24"/>
        </w:rPr>
        <w:t>Częstochowa</w:t>
      </w:r>
    </w:p>
    <w:p w:rsidR="00CC6209" w:rsidRDefault="00CC6209" w:rsidP="000D7F23">
      <w:pPr>
        <w:spacing w:line="360" w:lineRule="auto"/>
        <w:rPr>
          <w:rFonts w:ascii="Arial" w:hAnsi="Arial" w:cs="Arial"/>
          <w:sz w:val="24"/>
          <w:szCs w:val="24"/>
        </w:rPr>
      </w:pPr>
    </w:p>
    <w:p w:rsidR="00CC6209" w:rsidRPr="00CC6209" w:rsidRDefault="00CC6209" w:rsidP="000D7F2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C6209">
        <w:rPr>
          <w:rFonts w:ascii="Arial" w:hAnsi="Arial" w:cs="Arial"/>
          <w:b/>
          <w:sz w:val="24"/>
          <w:szCs w:val="24"/>
        </w:rPr>
        <w:t xml:space="preserve">Pismo: RZ - </w:t>
      </w:r>
      <w:r w:rsidR="00F45FA9">
        <w:rPr>
          <w:rFonts w:ascii="Arial" w:hAnsi="Arial" w:cs="Arial"/>
          <w:b/>
          <w:sz w:val="24"/>
          <w:szCs w:val="24"/>
        </w:rPr>
        <w:t>323</w:t>
      </w:r>
      <w:bookmarkStart w:id="0" w:name="_GoBack"/>
      <w:bookmarkEnd w:id="0"/>
      <w:r w:rsidRPr="00CC6209">
        <w:rPr>
          <w:rFonts w:ascii="Arial" w:hAnsi="Arial" w:cs="Arial"/>
          <w:b/>
          <w:sz w:val="24"/>
          <w:szCs w:val="24"/>
        </w:rPr>
        <w:t>/25</w:t>
      </w:r>
    </w:p>
    <w:p w:rsidR="00843A88" w:rsidRPr="00AD45A9" w:rsidRDefault="00843A88" w:rsidP="000D7F23">
      <w:pPr>
        <w:spacing w:after="480" w:line="360" w:lineRule="auto"/>
        <w:jc w:val="both"/>
        <w:rPr>
          <w:bCs/>
          <w:sz w:val="18"/>
          <w:szCs w:val="18"/>
        </w:rPr>
      </w:pPr>
    </w:p>
    <w:p w:rsidR="00843A88" w:rsidRPr="00AD45A9" w:rsidRDefault="00843A88" w:rsidP="000D7F23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0D7F23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0D7F2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0D7F2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87DB7" w:rsidP="000D7F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7DB7">
              <w:rPr>
                <w:rFonts w:ascii="Arial" w:hAnsi="Arial" w:cs="Arial"/>
                <w:bCs/>
                <w:sz w:val="24"/>
                <w:szCs w:val="24"/>
              </w:rPr>
              <w:t>Przeprowadzenie usługi szkoleniowej dla kadry dydaktycznej kształcącej na kierunku Energetyka Jądrowa, w ramach projektu pn. "</w:t>
            </w:r>
            <w:proofErr w:type="spellStart"/>
            <w:r w:rsidRPr="00187DB7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187DB7">
              <w:rPr>
                <w:rFonts w:ascii="Arial" w:hAnsi="Arial" w:cs="Arial"/>
                <w:bCs/>
                <w:sz w:val="24"/>
                <w:szCs w:val="24"/>
              </w:rPr>
              <w:t xml:space="preserve"> kształci kadrę dla rozwoju gospodarki" FERS.01.05-IP.08-0286/23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87DB7" w:rsidRPr="004E4B64" w:rsidTr="00A14418">
        <w:tc>
          <w:tcPr>
            <w:tcW w:w="2269" w:type="dxa"/>
            <w:shd w:val="clear" w:color="auto" w:fill="auto"/>
          </w:tcPr>
          <w:p w:rsidR="00187DB7" w:rsidRPr="004E4B64" w:rsidRDefault="00187DB7" w:rsidP="000D7F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7DB7" w:rsidRPr="004E4B64" w:rsidRDefault="00187DB7" w:rsidP="000D7F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7DB7">
              <w:rPr>
                <w:rFonts w:ascii="Arial" w:hAnsi="Arial" w:cs="Arial"/>
                <w:bCs/>
                <w:sz w:val="24"/>
                <w:szCs w:val="24"/>
              </w:rPr>
              <w:t>RK-NZ.262.12.2025.MT</w:t>
            </w:r>
          </w:p>
        </w:tc>
      </w:tr>
    </w:tbl>
    <w:p w:rsidR="004E4B64" w:rsidRPr="00AD45A9" w:rsidRDefault="004E4B64" w:rsidP="000D7F23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0D7F2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C620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Pr="000D7F23" w:rsidRDefault="00520165" w:rsidP="000D7F23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0D7F23">
        <w:rPr>
          <w:rFonts w:ascii="Arial" w:hAnsi="Arial" w:cs="Arial"/>
          <w:sz w:val="24"/>
          <w:szCs w:val="24"/>
        </w:rPr>
        <w:t xml:space="preserve">Zamawiający, </w:t>
      </w:r>
      <w:r w:rsidR="00187DB7" w:rsidRPr="000D7F23">
        <w:rPr>
          <w:rFonts w:ascii="Arial" w:hAnsi="Arial" w:cs="Arial"/>
          <w:b/>
          <w:sz w:val="24"/>
          <w:szCs w:val="24"/>
        </w:rPr>
        <w:t>Politechnika Częstochowska</w:t>
      </w:r>
      <w:r w:rsidRPr="000D7F2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0D7F23">
        <w:rPr>
          <w:rFonts w:ascii="Arial" w:hAnsi="Arial" w:cs="Arial"/>
          <w:sz w:val="24"/>
          <w:szCs w:val="24"/>
        </w:rPr>
        <w:t>284</w:t>
      </w:r>
      <w:r w:rsidRPr="000D7F23">
        <w:rPr>
          <w:rFonts w:ascii="Arial" w:hAnsi="Arial" w:cs="Arial"/>
          <w:sz w:val="24"/>
          <w:szCs w:val="24"/>
        </w:rPr>
        <w:t xml:space="preserve"> ust. </w:t>
      </w:r>
      <w:r w:rsidR="0029606A" w:rsidRPr="000D7F23">
        <w:rPr>
          <w:rFonts w:ascii="Arial" w:hAnsi="Arial" w:cs="Arial"/>
          <w:sz w:val="24"/>
          <w:szCs w:val="24"/>
        </w:rPr>
        <w:t>6</w:t>
      </w:r>
      <w:r w:rsidRPr="000D7F23">
        <w:rPr>
          <w:rFonts w:ascii="Arial" w:hAnsi="Arial" w:cs="Arial"/>
          <w:sz w:val="24"/>
          <w:szCs w:val="24"/>
        </w:rPr>
        <w:t xml:space="preserve"> ustawy z dnia </w:t>
      </w:r>
      <w:r w:rsidR="0029606A" w:rsidRPr="000D7F23">
        <w:rPr>
          <w:rFonts w:ascii="Arial" w:hAnsi="Arial" w:cs="Arial"/>
          <w:sz w:val="24"/>
          <w:szCs w:val="24"/>
        </w:rPr>
        <w:t>11</w:t>
      </w:r>
      <w:r w:rsidRPr="000D7F23">
        <w:rPr>
          <w:rFonts w:ascii="Arial" w:hAnsi="Arial" w:cs="Arial"/>
          <w:sz w:val="24"/>
          <w:szCs w:val="24"/>
        </w:rPr>
        <w:t xml:space="preserve"> </w:t>
      </w:r>
      <w:r w:rsidR="0029606A" w:rsidRPr="000D7F23">
        <w:rPr>
          <w:rFonts w:ascii="Arial" w:hAnsi="Arial" w:cs="Arial"/>
          <w:sz w:val="24"/>
          <w:szCs w:val="24"/>
        </w:rPr>
        <w:t xml:space="preserve">września </w:t>
      </w:r>
      <w:r w:rsidRPr="000D7F23">
        <w:rPr>
          <w:rFonts w:ascii="Arial" w:hAnsi="Arial" w:cs="Arial"/>
          <w:sz w:val="24"/>
          <w:szCs w:val="24"/>
        </w:rPr>
        <w:t>20</w:t>
      </w:r>
      <w:r w:rsidR="0029606A" w:rsidRPr="000D7F23">
        <w:rPr>
          <w:rFonts w:ascii="Arial" w:hAnsi="Arial" w:cs="Arial"/>
          <w:sz w:val="24"/>
          <w:szCs w:val="24"/>
        </w:rPr>
        <w:t>19</w:t>
      </w:r>
      <w:r w:rsidRPr="000D7F23">
        <w:rPr>
          <w:rFonts w:ascii="Arial" w:hAnsi="Arial" w:cs="Arial"/>
          <w:sz w:val="24"/>
          <w:szCs w:val="24"/>
        </w:rPr>
        <w:t xml:space="preserve"> r</w:t>
      </w:r>
      <w:r w:rsidR="0029606A" w:rsidRPr="000D7F23">
        <w:rPr>
          <w:rFonts w:ascii="Arial" w:hAnsi="Arial" w:cs="Arial"/>
          <w:sz w:val="24"/>
          <w:szCs w:val="24"/>
        </w:rPr>
        <w:t>.</w:t>
      </w:r>
      <w:r w:rsidRPr="000D7F23">
        <w:rPr>
          <w:rFonts w:ascii="Arial" w:hAnsi="Arial" w:cs="Arial"/>
          <w:sz w:val="24"/>
          <w:szCs w:val="24"/>
        </w:rPr>
        <w:t xml:space="preserve"> Prawo </w:t>
      </w:r>
      <w:r w:rsidR="0029606A" w:rsidRPr="000D7F23">
        <w:rPr>
          <w:rFonts w:ascii="Arial" w:hAnsi="Arial" w:cs="Arial"/>
          <w:sz w:val="24"/>
          <w:szCs w:val="24"/>
        </w:rPr>
        <w:t>z</w:t>
      </w:r>
      <w:r w:rsidRPr="000D7F23">
        <w:rPr>
          <w:rFonts w:ascii="Arial" w:hAnsi="Arial" w:cs="Arial"/>
          <w:sz w:val="24"/>
          <w:szCs w:val="24"/>
        </w:rPr>
        <w:t xml:space="preserve">amówień </w:t>
      </w:r>
      <w:r w:rsidR="0029606A" w:rsidRPr="000D7F23">
        <w:rPr>
          <w:rFonts w:ascii="Arial" w:hAnsi="Arial" w:cs="Arial"/>
          <w:sz w:val="24"/>
          <w:szCs w:val="24"/>
        </w:rPr>
        <w:t>p</w:t>
      </w:r>
      <w:r w:rsidRPr="000D7F23">
        <w:rPr>
          <w:rFonts w:ascii="Arial" w:hAnsi="Arial" w:cs="Arial"/>
          <w:sz w:val="24"/>
          <w:szCs w:val="24"/>
        </w:rPr>
        <w:t xml:space="preserve">ublicznych </w:t>
      </w:r>
      <w:r w:rsidR="00187DB7" w:rsidRPr="000D7F23">
        <w:rPr>
          <w:rFonts w:ascii="Arial" w:hAnsi="Arial" w:cs="Arial"/>
          <w:sz w:val="24"/>
          <w:szCs w:val="24"/>
        </w:rPr>
        <w:t>(</w:t>
      </w:r>
      <w:proofErr w:type="spellStart"/>
      <w:r w:rsidR="00187DB7" w:rsidRPr="000D7F23">
        <w:rPr>
          <w:rFonts w:ascii="Arial" w:hAnsi="Arial" w:cs="Arial"/>
          <w:sz w:val="24"/>
          <w:szCs w:val="24"/>
        </w:rPr>
        <w:t>t.j</w:t>
      </w:r>
      <w:proofErr w:type="spellEnd"/>
      <w:r w:rsidR="00187DB7" w:rsidRPr="000D7F23">
        <w:rPr>
          <w:rFonts w:ascii="Arial" w:hAnsi="Arial" w:cs="Arial"/>
          <w:sz w:val="24"/>
          <w:szCs w:val="24"/>
        </w:rPr>
        <w:t>. Dz. U. z 2024 poz. 1320)</w:t>
      </w:r>
      <w:r w:rsidR="00BE7BFD" w:rsidRPr="000D7F23">
        <w:rPr>
          <w:rFonts w:ascii="Arial" w:hAnsi="Arial" w:cs="Arial"/>
          <w:sz w:val="24"/>
          <w:szCs w:val="24"/>
        </w:rPr>
        <w:t xml:space="preserve">, </w:t>
      </w:r>
      <w:r w:rsidR="00E74BC3" w:rsidRPr="000D7F23">
        <w:rPr>
          <w:rFonts w:ascii="Arial" w:hAnsi="Arial" w:cs="Arial"/>
          <w:sz w:val="24"/>
          <w:szCs w:val="24"/>
        </w:rPr>
        <w:t>udostępnia</w:t>
      </w:r>
      <w:r w:rsidR="00BE7BFD" w:rsidRPr="000D7F2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0D7F23">
        <w:rPr>
          <w:rFonts w:ascii="Arial" w:hAnsi="Arial" w:cs="Arial"/>
          <w:sz w:val="24"/>
          <w:szCs w:val="24"/>
        </w:rPr>
        <w:t>pecyfikacji Warunków Zamówienia (</w:t>
      </w:r>
      <w:r w:rsidR="0012774F" w:rsidRPr="000D7F2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0D7F2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0D7F2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0D7F2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0D7F23">
        <w:rPr>
          <w:rFonts w:ascii="Arial" w:hAnsi="Arial" w:cs="Arial"/>
          <w:sz w:val="24"/>
          <w:szCs w:val="24"/>
        </w:rPr>
        <w:t>wraz z wyjaśnieniami</w:t>
      </w:r>
      <w:r w:rsidR="0012774F" w:rsidRPr="000D7F2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7DB7" w:rsidRPr="000D7F23" w:rsidTr="00A14418">
        <w:tc>
          <w:tcPr>
            <w:tcW w:w="9356" w:type="dxa"/>
            <w:shd w:val="clear" w:color="auto" w:fill="auto"/>
          </w:tcPr>
          <w:p w:rsidR="00187DB7" w:rsidRPr="000D7F23" w:rsidRDefault="000D7F23" w:rsidP="000D7F2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</w:t>
            </w:r>
          </w:p>
          <w:p w:rsidR="00187DB7" w:rsidRPr="000D7F23" w:rsidRDefault="002D2C02" w:rsidP="000D7F2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7F23">
              <w:rPr>
                <w:rFonts w:ascii="Arial" w:hAnsi="Arial" w:cs="Arial"/>
                <w:sz w:val="24"/>
                <w:szCs w:val="24"/>
              </w:rPr>
              <w:t>B</w:t>
            </w:r>
            <w:r w:rsidR="00187DB7" w:rsidRPr="000D7F23">
              <w:rPr>
                <w:rFonts w:ascii="Arial" w:hAnsi="Arial" w:cs="Arial"/>
                <w:sz w:val="24"/>
                <w:szCs w:val="24"/>
              </w:rPr>
              <w:t>ardzo proszę o doprecyzowanie jakie warunki ma spełnić miejsce i jakie wyposażenie ma zapewnić wykonawca w celu realizacji programu szkolenia.</w:t>
            </w:r>
          </w:p>
          <w:p w:rsidR="00187DB7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Opis wymagań (warunków) jakie ma spełnić miejsce i jakie wyposażenie ma zapewnić wykonawca w celu realizacji programu szkolenia.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1. Wymagania dotyczące miejsca realizacji szkolenia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1.1 Sala wykładowa / dydaktyczna: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Powinna pomieścić wszystkich uczestników szkolenia, zapewniając komfortowe warunki pracy (min. 1,5 m²/osobę).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 xml:space="preserve">- Powinna być dostosowana do potrzeb osób z niepełnosprawnościami: wygodny podjazd do budynku i </w:t>
            </w:r>
            <w:proofErr w:type="spellStart"/>
            <w:r w:rsidRPr="000D7F23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0D7F23">
              <w:rPr>
                <w:rFonts w:ascii="Arial" w:hAnsi="Arial" w:cs="Arial"/>
                <w:bCs/>
                <w:sz w:val="24"/>
                <w:szCs w:val="24"/>
              </w:rPr>
              <w:t xml:space="preserve"> szkoleniowych, oraz toalety.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Wyposażona w: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projektor multimedialny i ekran lub ekran dotykowy/TV min. 65 cali, systemy nagłośnienia,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komputer trenera lub możliwość podłączenia laptopa,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tablicę </w:t>
            </w:r>
            <w:proofErr w:type="spellStart"/>
            <w:r w:rsidRPr="000D7F23">
              <w:rPr>
                <w:rFonts w:ascii="Arial" w:hAnsi="Arial" w:cs="Arial"/>
                <w:bCs/>
                <w:sz w:val="24"/>
                <w:szCs w:val="24"/>
              </w:rPr>
              <w:t>suchościeralną</w:t>
            </w:r>
            <w:proofErr w:type="spellEnd"/>
            <w:r w:rsidRPr="000D7F23">
              <w:rPr>
                <w:rFonts w:ascii="Arial" w:hAnsi="Arial" w:cs="Arial"/>
                <w:bCs/>
                <w:sz w:val="24"/>
                <w:szCs w:val="24"/>
              </w:rPr>
              <w:t xml:space="preserve"> lub flipchart z markerami,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odpowiednie oświetlenie i wentylację / klimatyzację z odpowiednim zapleczem socjalnym,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nowoczesny zestaw wideokonferencyjny, zapewniający wysoką jakość transferu obrazu i dźwięku (podczas zdalnego kształcenia).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1.2 Pracownia / laboratorium ćwiczeniowe: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Przestrzeń dostosowana do przeprowadzenia zajęć praktycznych z wykorzystaniem sprzętu dozymetrycznego, poboru próbek i symulacji.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Możliwość bezpiecznego rozmieszczenia i użytkowania urządzeń do pomiarów promieniowania.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Stanowiska pracy indywidualne lub grupowe.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Spełniająca podstawowe normy BHP dla pracowni z urządzeniami elektronicznymi i 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lastRenderedPageBreak/>
              <w:t>symulacyjnymi.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Pracownie specjalistyczne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Pracownia dozymetrii i ochrony radiologicznej.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Laboratoria chemii radiacyjnej, spektrometrii i poboru próbek środowiskowych.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Zaplecze BHP oraz systemy kontroli dostępu.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2. Wymagania dotyczące wyposażenia szkoleniowego zapewnianego przez Wykonawcę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2.1 Symulator reaktora jądrowego: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Symulator komputerowy pozwalający na realistyczne odwzorowanie pracy reaktora typu PWR, BWR lub innego.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Możliwość symulacji: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normalnych stanów pracy reaktora,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sytuacji awaryjnych,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procedur bezpieczeństwa.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Stanowiska komputerowe z zainstalowanym oprogramowaniem.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Licencja lub dostęp do oprogramowania przez cały okres trwania szkolenia.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2.2 Badawczy reaktor jądrowy</w:t>
            </w: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2.3 Sprzęt dozymetryczny i pomiarowy: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Dozymetry indywidualne (np. TLD, elektroniczne EPD).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Przenośne mierniki promieniowania gamma i beta (liczniki Geigera, sondy scyntylacyjne).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Zestaw do kalibracji lub sprawdzenia działania mierników.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Systemy monitorowania skażeń.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Oprogramowanie do odczytu wyników (jeśli dotyczy).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2.4 Sprzęt do poboru i analizy próbek środowiskowych: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Zestawy do poboru próbek gleby, wody i powietrza, zawierające: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- pojemniki </w:t>
            </w:r>
            <w:proofErr w:type="spellStart"/>
            <w:r w:rsidRPr="000D7F23">
              <w:rPr>
                <w:rFonts w:ascii="Arial" w:hAnsi="Arial" w:cs="Arial"/>
                <w:bCs/>
                <w:sz w:val="24"/>
                <w:szCs w:val="24"/>
              </w:rPr>
              <w:t>próbkochronne</w:t>
            </w:r>
            <w:proofErr w:type="spellEnd"/>
            <w:r w:rsidRPr="000D7F23">
              <w:rPr>
                <w:rFonts w:ascii="Arial" w:hAnsi="Arial" w:cs="Arial"/>
                <w:bCs/>
                <w:sz w:val="24"/>
                <w:szCs w:val="24"/>
              </w:rPr>
              <w:t xml:space="preserve"> (opakowania jednorazowe i opisywalne),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pompy ssące z filtrami do powietrza,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sprzęt do przygotowania próbki do analizy (np. przenośne suszarki, sita),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- środki do dekontaminacji (np. rękawiczki, środki myjące, woreczki </w:t>
            </w:r>
            <w:proofErr w:type="spellStart"/>
            <w:r w:rsidRPr="000D7F23">
              <w:rPr>
                <w:rFonts w:ascii="Arial" w:hAnsi="Arial" w:cs="Arial"/>
                <w:bCs/>
                <w:sz w:val="24"/>
                <w:szCs w:val="24"/>
              </w:rPr>
              <w:t>skażeniowe</w:t>
            </w:r>
            <w:proofErr w:type="spellEnd"/>
            <w:r w:rsidRPr="000D7F23">
              <w:rPr>
                <w:rFonts w:ascii="Arial" w:hAnsi="Arial" w:cs="Arial"/>
                <w:bCs/>
                <w:sz w:val="24"/>
                <w:szCs w:val="24"/>
              </w:rPr>
              <w:t>).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2.5 Środki ochrony indywidualnej (PPE):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Zapewnione dla każdego uczestnika: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rękawice ochronne (lateksowe lub nitrylowe),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okulary ochronne,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jednorazowe fartuchy ochronne lub kombinezony,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identyfikatory lub opaski z oznaczeniem uczestnika.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/>
                <w:bCs/>
                <w:sz w:val="24"/>
                <w:szCs w:val="24"/>
              </w:rPr>
              <w:t>3. Certyfikaty i uprawnienia</w:t>
            </w:r>
          </w:p>
          <w:p w:rsidR="002D2C02" w:rsidRPr="000D7F23" w:rsidRDefault="002D2C02" w:rsidP="000D7F2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D7F23">
              <w:rPr>
                <w:rFonts w:ascii="Arial" w:hAnsi="Arial" w:cs="Arial"/>
                <w:bCs/>
                <w:sz w:val="24"/>
                <w:szCs w:val="24"/>
              </w:rPr>
              <w:t>- Akredytacja PCA (Polskie Centrum Akredytacji) dla wybranych laboratoriów (Laboratorium Pomiarów Dozymetrycznych).</w:t>
            </w:r>
            <w:r w:rsidRPr="000D7F23">
              <w:rPr>
                <w:rFonts w:ascii="Arial" w:hAnsi="Arial" w:cs="Arial"/>
                <w:bCs/>
                <w:sz w:val="24"/>
                <w:szCs w:val="24"/>
              </w:rPr>
              <w:br/>
              <w:t>- Zezwolenia Prezesa PAA (Państwowa Agencja Atomistyki) na działalność związaną z materiałami jądrowymi.</w:t>
            </w:r>
          </w:p>
          <w:p w:rsidR="00187DB7" w:rsidRPr="000D7F23" w:rsidRDefault="00187DB7" w:rsidP="000D7F2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0D7F23" w:rsidRPr="000D7F23" w:rsidRDefault="000D7F23" w:rsidP="000D7F2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7F23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0D7F23" w:rsidRPr="000D7F23" w:rsidRDefault="000D7F23" w:rsidP="000D7F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7F23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17.07</w:t>
            </w:r>
            <w:r w:rsidRPr="000D7F23">
              <w:rPr>
                <w:rFonts w:ascii="Arial" w:hAnsi="Arial" w:cs="Arial"/>
                <w:b/>
                <w:sz w:val="24"/>
                <w:szCs w:val="24"/>
              </w:rPr>
              <w:t>.2025 r. do godz. 10:30.</w:t>
            </w:r>
            <w:r w:rsidRPr="000D7F23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0D7F23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0D7F23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17.07</w:t>
            </w:r>
            <w:r w:rsidRPr="000D7F23">
              <w:rPr>
                <w:rFonts w:ascii="Arial" w:hAnsi="Arial" w:cs="Arial"/>
                <w:b/>
                <w:sz w:val="24"/>
                <w:szCs w:val="24"/>
              </w:rPr>
              <w:t>.2025 r. o godz. 11:00</w:t>
            </w:r>
            <w:r w:rsidRPr="000D7F23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0D7F23" w:rsidRPr="000D7F23" w:rsidRDefault="000D7F23" w:rsidP="000D7F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7F23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2025-08</w:t>
            </w:r>
            <w:r w:rsidRPr="000D7F23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Pr="000D7F2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D7F23" w:rsidRPr="000D7F23" w:rsidRDefault="000D7F23" w:rsidP="000D7F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D7F23" w:rsidRPr="000D7F23" w:rsidRDefault="000D7F23" w:rsidP="000D7F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D7F23" w:rsidRPr="000D7F23" w:rsidRDefault="000D7F23" w:rsidP="000D7F23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D7F23">
              <w:rPr>
                <w:rFonts w:ascii="Arial" w:hAnsi="Arial" w:cs="Arial"/>
                <w:sz w:val="24"/>
                <w:szCs w:val="24"/>
              </w:rPr>
              <w:t xml:space="preserve">Dyrektor ds. Zakupów i Inwestycji </w:t>
            </w:r>
          </w:p>
          <w:p w:rsidR="000D7F23" w:rsidRPr="000D7F23" w:rsidRDefault="000D7F23" w:rsidP="000D7F23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D7F23">
              <w:rPr>
                <w:rFonts w:ascii="Arial" w:hAnsi="Arial" w:cs="Arial"/>
                <w:sz w:val="24"/>
                <w:szCs w:val="24"/>
              </w:rPr>
              <w:t>dr inż. Łukasz Kuczyński</w:t>
            </w:r>
          </w:p>
        </w:tc>
      </w:tr>
    </w:tbl>
    <w:p w:rsidR="00BE7BFD" w:rsidRPr="000D7F23" w:rsidRDefault="00BE7BFD" w:rsidP="000D7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0D7F23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A59" w:rsidRDefault="00992A59">
      <w:r>
        <w:separator/>
      </w:r>
    </w:p>
  </w:endnote>
  <w:endnote w:type="continuationSeparator" w:id="0">
    <w:p w:rsidR="00992A59" w:rsidRDefault="0099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C02" w:rsidRDefault="00F45FA9" w:rsidP="002D2C02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w:pict>
        <v:line id="Łącznik prosty 7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98pt;height:33pt;visibility:visible;mso-wrap-style:square">
          <v:imagedata r:id="rId1" o:title="pcz_logo_pol_poziom_mono" croptop="1f" cropbottom="8995f"/>
        </v:shape>
      </w:pict>
    </w:r>
  </w:p>
  <w:p w:rsidR="002D2C02" w:rsidRPr="000E233A" w:rsidRDefault="002D2C02" w:rsidP="002D2C0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:rsidR="002D2C02" w:rsidRPr="00AF7059" w:rsidRDefault="002D2C02" w:rsidP="002D2C02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45FA9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45FA9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2A5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A59" w:rsidRDefault="00992A59">
      <w:r>
        <w:separator/>
      </w:r>
    </w:p>
  </w:footnote>
  <w:footnote w:type="continuationSeparator" w:id="0">
    <w:p w:rsidR="00992A59" w:rsidRDefault="00992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DB7" w:rsidRDefault="00187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C02" w:rsidRDefault="00F45FA9" w:rsidP="002D2C02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0" type="#_x0000_t75" style="position:absolute;margin-left:13.15pt;margin-top:-31.6pt;width:425.2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FERS_RP_UE_RGB-1" croptop="6699f" cropbottom="6922f"/>
          <w10:wrap anchorx="margin"/>
        </v:shape>
      </w:pict>
    </w:r>
  </w:p>
  <w:p w:rsidR="002D2C02" w:rsidRDefault="00F45FA9" w:rsidP="002D2C02">
    <w:pPr>
      <w:pStyle w:val="Nagwek"/>
    </w:pPr>
    <w:r>
      <w:rPr>
        <w:noProof/>
      </w:rPr>
      <w:pict>
        <v:line id="Łącznik prosty 9" o:spid="_x0000_s204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</w:p>
  <w:p w:rsidR="00187DB7" w:rsidRDefault="00187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DB7" w:rsidRDefault="00187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A59"/>
    <w:rsid w:val="00031374"/>
    <w:rsid w:val="000A1097"/>
    <w:rsid w:val="000D7F23"/>
    <w:rsid w:val="000E2A8F"/>
    <w:rsid w:val="0012774F"/>
    <w:rsid w:val="00144B7A"/>
    <w:rsid w:val="00180C6E"/>
    <w:rsid w:val="00187DB7"/>
    <w:rsid w:val="0029606A"/>
    <w:rsid w:val="002D2C02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92A59"/>
    <w:rsid w:val="00A905AC"/>
    <w:rsid w:val="00BA6584"/>
    <w:rsid w:val="00BE7BFD"/>
    <w:rsid w:val="00C370F2"/>
    <w:rsid w:val="00C44EEC"/>
    <w:rsid w:val="00C46732"/>
    <w:rsid w:val="00CC620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5FA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36F7F03"/>
  <w15:chartTrackingRefBased/>
  <w15:docId w15:val="{6FAE738F-0D3E-4C3D-96EF-C25ED72DF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D2C02"/>
  </w:style>
  <w:style w:type="character" w:customStyle="1" w:styleId="StopkaZnak">
    <w:name w:val="Stopka Znak"/>
    <w:link w:val="Stopka"/>
    <w:uiPriority w:val="99"/>
    <w:rsid w:val="002D2C02"/>
  </w:style>
  <w:style w:type="paragraph" w:styleId="Bezodstpw">
    <w:name w:val="No Spacing"/>
    <w:uiPriority w:val="1"/>
    <w:qFormat/>
    <w:rsid w:val="002D2C02"/>
    <w:rPr>
      <w:sz w:val="24"/>
      <w:szCs w:val="24"/>
    </w:rPr>
  </w:style>
  <w:style w:type="character" w:styleId="Hipercze">
    <w:name w:val="Hyperlink"/>
    <w:unhideWhenUsed/>
    <w:rsid w:val="000D7F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611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2025-07-10T13:14:00Z</dcterms:created>
  <dcterms:modified xsi:type="dcterms:W3CDTF">2025-07-10T13:14:00Z</dcterms:modified>
</cp:coreProperties>
</file>