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037F7A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37F7A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9E5AB2">
        <w:rPr>
          <w:rFonts w:ascii="Arial" w:hAnsi="Arial" w:cs="Arial"/>
          <w:sz w:val="24"/>
          <w:szCs w:val="24"/>
        </w:rPr>
        <w:t>2025-07-04</w:t>
      </w:r>
    </w:p>
    <w:p w:rsidR="00035DEC" w:rsidRPr="00AD45A9" w:rsidRDefault="00037F7A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37F7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037F7A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037F7A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037F7A">
        <w:rPr>
          <w:rFonts w:ascii="Arial" w:hAnsi="Arial" w:cs="Arial"/>
          <w:sz w:val="24"/>
          <w:szCs w:val="24"/>
        </w:rPr>
        <w:t>69</w:t>
      </w:r>
    </w:p>
    <w:p w:rsidR="00035DEC" w:rsidRDefault="00037F7A" w:rsidP="009E5AB2">
      <w:pPr>
        <w:spacing w:line="360" w:lineRule="auto"/>
        <w:rPr>
          <w:rFonts w:ascii="Arial" w:hAnsi="Arial" w:cs="Arial"/>
          <w:sz w:val="24"/>
          <w:szCs w:val="24"/>
        </w:rPr>
      </w:pPr>
      <w:r w:rsidRPr="00037F7A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037F7A">
        <w:rPr>
          <w:rFonts w:ascii="Arial" w:hAnsi="Arial" w:cs="Arial"/>
          <w:sz w:val="24"/>
          <w:szCs w:val="24"/>
        </w:rPr>
        <w:t>Częstochowa</w:t>
      </w:r>
    </w:p>
    <w:p w:rsidR="00E148A4" w:rsidRPr="00AD45A9" w:rsidRDefault="009E5AB2" w:rsidP="009E5AB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RZ</w:t>
      </w:r>
      <w:r w:rsidR="00E148A4">
        <w:rPr>
          <w:rFonts w:ascii="Arial" w:hAnsi="Arial" w:cs="Arial"/>
          <w:sz w:val="24"/>
          <w:szCs w:val="24"/>
        </w:rPr>
        <w:t>-</w:t>
      </w:r>
      <w:r w:rsidR="006614CA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6614CA">
        <w:rPr>
          <w:rFonts w:ascii="Arial" w:hAnsi="Arial" w:cs="Arial"/>
          <w:sz w:val="24"/>
          <w:szCs w:val="24"/>
        </w:rPr>
        <w:t>316</w:t>
      </w:r>
      <w:r>
        <w:rPr>
          <w:rFonts w:ascii="Arial" w:hAnsi="Arial" w:cs="Arial"/>
          <w:sz w:val="24"/>
          <w:szCs w:val="24"/>
        </w:rPr>
        <w:t>/</w:t>
      </w:r>
      <w:r w:rsidR="004B6468">
        <w:rPr>
          <w:rFonts w:ascii="Arial" w:hAnsi="Arial" w:cs="Arial"/>
          <w:sz w:val="24"/>
          <w:szCs w:val="24"/>
        </w:rPr>
        <w:t>25</w:t>
      </w:r>
    </w:p>
    <w:p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037F7A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37F7A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(2 zadania)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37F7A" w:rsidRPr="004E4B64" w:rsidTr="00890D8A">
        <w:tc>
          <w:tcPr>
            <w:tcW w:w="2269" w:type="dxa"/>
            <w:shd w:val="clear" w:color="auto" w:fill="auto"/>
          </w:tcPr>
          <w:p w:rsidR="00037F7A" w:rsidRPr="004E4B64" w:rsidRDefault="00037F7A" w:rsidP="00890D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37F7A" w:rsidRPr="004E4B64" w:rsidRDefault="00037F7A" w:rsidP="00890D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37F7A">
              <w:rPr>
                <w:rFonts w:ascii="Arial" w:hAnsi="Arial" w:cs="Arial"/>
                <w:bCs/>
                <w:sz w:val="24"/>
                <w:szCs w:val="24"/>
              </w:rPr>
              <w:t>RK-NZ.261.23.2025.MM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9E5AB2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9E5AB2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oraz POWIADOMIENIE O PRZEDŁUŻENIU TERMINU SKŁADANIA OFERT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037F7A" w:rsidRPr="00037F7A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037F7A" w:rsidRPr="00037F7A">
        <w:rPr>
          <w:rFonts w:ascii="Arial" w:hAnsi="Arial" w:cs="Arial"/>
          <w:sz w:val="24"/>
          <w:szCs w:val="24"/>
        </w:rPr>
        <w:t>(</w:t>
      </w:r>
      <w:proofErr w:type="spellStart"/>
      <w:r w:rsidR="00037F7A" w:rsidRPr="00037F7A">
        <w:rPr>
          <w:rFonts w:ascii="Arial" w:hAnsi="Arial" w:cs="Arial"/>
          <w:sz w:val="24"/>
          <w:szCs w:val="24"/>
        </w:rPr>
        <w:t>t.j</w:t>
      </w:r>
      <w:proofErr w:type="spellEnd"/>
      <w:r w:rsidR="00037F7A" w:rsidRPr="00037F7A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9E5AB2" w:rsidRPr="009E5AB2" w:rsidRDefault="009E5AB2" w:rsidP="009E5AB2">
      <w:pPr>
        <w:pStyle w:val="Bezodstpw"/>
        <w:spacing w:line="360" w:lineRule="auto"/>
        <w:rPr>
          <w:rFonts w:ascii="Arial" w:hAnsi="Arial" w:cs="Arial"/>
          <w:b/>
          <w:color w:val="000000" w:themeColor="text1"/>
          <w:sz w:val="24"/>
          <w:szCs w:val="24"/>
          <w:lang w:eastAsia="ar-SA"/>
        </w:rPr>
      </w:pPr>
      <w:r w:rsidRPr="009E5AB2">
        <w:rPr>
          <w:rFonts w:ascii="Arial" w:hAnsi="Arial" w:cs="Arial"/>
          <w:b/>
          <w:color w:val="000000" w:themeColor="text1"/>
          <w:sz w:val="24"/>
          <w:szCs w:val="24"/>
          <w:lang w:eastAsia="ar-SA"/>
        </w:rPr>
        <w:t xml:space="preserve">Pytanie 1 – pytanie dotyczy zadania częściowego nr 2 </w:t>
      </w:r>
    </w:p>
    <w:p w:rsidR="009E5AB2" w:rsidRDefault="009E5AB2" w:rsidP="009E5AB2">
      <w:pPr>
        <w:pStyle w:val="Bezodstpw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9E5AB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Czy Zamawiający zaakceptuje oprogramowanie MICROSOFT MS WINDOWS 11 PRO </w:t>
      </w:r>
      <w:proofErr w:type="spellStart"/>
      <w:r w:rsidRPr="009E5AB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National</w:t>
      </w:r>
      <w:proofErr w:type="spellEnd"/>
      <w:r w:rsidRPr="009E5AB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9E5AB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Academic</w:t>
      </w:r>
      <w:proofErr w:type="spellEnd"/>
      <w:r w:rsidRPr="009E5AB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w Programie Microsoft </w:t>
      </w:r>
      <w:proofErr w:type="spellStart"/>
      <w:r w:rsidRPr="009E5AB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Shape</w:t>
      </w:r>
      <w:proofErr w:type="spellEnd"/>
      <w:r w:rsidRPr="009E5AB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The </w:t>
      </w:r>
      <w:proofErr w:type="spellStart"/>
      <w:r w:rsidRPr="009E5AB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Future</w:t>
      </w:r>
      <w:proofErr w:type="spellEnd"/>
      <w:r w:rsidRPr="009E5AB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? W przypadku wyrażenia zgody prosimy o podanie </w:t>
      </w:r>
      <w:proofErr w:type="spellStart"/>
      <w:r w:rsidRPr="009E5AB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LoE</w:t>
      </w:r>
      <w:proofErr w:type="spellEnd"/>
      <w:r w:rsidRPr="009E5AB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z firmą Microsoft lub innego porozumienia na podstawie którego Wykonawca może zaproponować ww. sposób licencjonowania.</w:t>
      </w:r>
    </w:p>
    <w:p w:rsidR="009E5AB2" w:rsidRPr="009E5AB2" w:rsidRDefault="009E5AB2" w:rsidP="009E5AB2">
      <w:pPr>
        <w:pStyle w:val="Bezodstpw"/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  <w:r w:rsidRPr="009E5AB2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lastRenderedPageBreak/>
        <w:t>Odpowiedź 1</w:t>
      </w:r>
    </w:p>
    <w:p w:rsidR="009E5AB2" w:rsidRDefault="009E5AB2" w:rsidP="009E5AB2">
      <w:pPr>
        <w:pStyle w:val="Bezodstpw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DFDFD"/>
        </w:rPr>
      </w:pPr>
      <w:r w:rsidRPr="009E5AB2">
        <w:rPr>
          <w:rFonts w:ascii="Arial" w:hAnsi="Arial" w:cs="Arial"/>
          <w:color w:val="000000"/>
          <w:sz w:val="24"/>
          <w:szCs w:val="24"/>
          <w:shd w:val="clear" w:color="auto" w:fill="FDFDFD"/>
        </w:rPr>
        <w:t xml:space="preserve">Zamawiający nie akceptuje oprogramowania MICROSOFT MS WINDOWS 11 PRO </w:t>
      </w:r>
      <w:proofErr w:type="spellStart"/>
      <w:r w:rsidRPr="009E5AB2">
        <w:rPr>
          <w:rFonts w:ascii="Arial" w:hAnsi="Arial" w:cs="Arial"/>
          <w:color w:val="000000"/>
          <w:sz w:val="24"/>
          <w:szCs w:val="24"/>
          <w:shd w:val="clear" w:color="auto" w:fill="FDFDFD"/>
        </w:rPr>
        <w:t>National</w:t>
      </w:r>
      <w:proofErr w:type="spellEnd"/>
      <w:r w:rsidRPr="009E5AB2">
        <w:rPr>
          <w:rFonts w:ascii="Arial" w:hAnsi="Arial" w:cs="Arial"/>
          <w:color w:val="000000"/>
          <w:sz w:val="24"/>
          <w:szCs w:val="24"/>
          <w:shd w:val="clear" w:color="auto" w:fill="FDFDFD"/>
        </w:rPr>
        <w:t xml:space="preserve"> </w:t>
      </w:r>
      <w:proofErr w:type="spellStart"/>
      <w:r w:rsidRPr="009E5AB2">
        <w:rPr>
          <w:rFonts w:ascii="Arial" w:hAnsi="Arial" w:cs="Arial"/>
          <w:color w:val="000000"/>
          <w:sz w:val="24"/>
          <w:szCs w:val="24"/>
          <w:shd w:val="clear" w:color="auto" w:fill="FDFDFD"/>
        </w:rPr>
        <w:t>Academic</w:t>
      </w:r>
      <w:proofErr w:type="spellEnd"/>
      <w:r w:rsidRPr="009E5AB2">
        <w:rPr>
          <w:rFonts w:ascii="Arial" w:hAnsi="Arial" w:cs="Arial"/>
          <w:color w:val="000000"/>
          <w:sz w:val="24"/>
          <w:szCs w:val="24"/>
          <w:shd w:val="clear" w:color="auto" w:fill="FDFDFD"/>
        </w:rPr>
        <w:t xml:space="preserve"> w Programie Microsoft </w:t>
      </w:r>
      <w:proofErr w:type="spellStart"/>
      <w:r w:rsidRPr="009E5AB2">
        <w:rPr>
          <w:rFonts w:ascii="Arial" w:hAnsi="Arial" w:cs="Arial"/>
          <w:color w:val="000000"/>
          <w:sz w:val="24"/>
          <w:szCs w:val="24"/>
          <w:shd w:val="clear" w:color="auto" w:fill="FDFDFD"/>
        </w:rPr>
        <w:t>Shape</w:t>
      </w:r>
      <w:proofErr w:type="spellEnd"/>
      <w:r w:rsidRPr="009E5AB2">
        <w:rPr>
          <w:rFonts w:ascii="Arial" w:hAnsi="Arial" w:cs="Arial"/>
          <w:color w:val="000000"/>
          <w:sz w:val="24"/>
          <w:szCs w:val="24"/>
          <w:shd w:val="clear" w:color="auto" w:fill="FDFDFD"/>
        </w:rPr>
        <w:t xml:space="preserve"> The </w:t>
      </w:r>
      <w:proofErr w:type="spellStart"/>
      <w:r w:rsidRPr="009E5AB2">
        <w:rPr>
          <w:rFonts w:ascii="Arial" w:hAnsi="Arial" w:cs="Arial"/>
          <w:color w:val="000000"/>
          <w:sz w:val="24"/>
          <w:szCs w:val="24"/>
          <w:shd w:val="clear" w:color="auto" w:fill="FDFDFD"/>
        </w:rPr>
        <w:t>Future</w:t>
      </w:r>
      <w:proofErr w:type="spellEnd"/>
      <w:r w:rsidRPr="009E5AB2">
        <w:rPr>
          <w:rFonts w:ascii="Arial" w:hAnsi="Arial" w:cs="Arial"/>
          <w:color w:val="000000"/>
          <w:sz w:val="24"/>
          <w:szCs w:val="24"/>
          <w:shd w:val="clear" w:color="auto" w:fill="FDFDFD"/>
        </w:rPr>
        <w:t>.</w:t>
      </w:r>
    </w:p>
    <w:p w:rsidR="009E5AB2" w:rsidRDefault="009E5AB2" w:rsidP="009E5AB2">
      <w:pPr>
        <w:pStyle w:val="Bezodstpw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ar-SA"/>
        </w:rPr>
      </w:pPr>
    </w:p>
    <w:p w:rsidR="009E5AB2" w:rsidRPr="00B92B9A" w:rsidRDefault="009E5AB2" w:rsidP="009E5AB2">
      <w:pPr>
        <w:pStyle w:val="Tekstpodstawowywcity3"/>
        <w:spacing w:before="120"/>
        <w:rPr>
          <w:rFonts w:ascii="Arial" w:hAnsi="Arial" w:cs="Arial"/>
          <w:color w:val="000000"/>
          <w:sz w:val="24"/>
          <w:szCs w:val="24"/>
        </w:rPr>
      </w:pPr>
      <w:r w:rsidRPr="00B92B9A">
        <w:rPr>
          <w:rFonts w:ascii="Arial" w:hAnsi="Arial" w:cs="Arial"/>
          <w:color w:val="000000"/>
          <w:sz w:val="24"/>
          <w:szCs w:val="24"/>
        </w:rPr>
        <w:t xml:space="preserve">Z uwagi na powyższe </w:t>
      </w:r>
      <w:r w:rsidRPr="00B92B9A">
        <w:rPr>
          <w:rFonts w:ascii="Arial" w:hAnsi="Arial" w:cs="Arial"/>
          <w:b/>
          <w:color w:val="000000"/>
          <w:sz w:val="24"/>
          <w:szCs w:val="24"/>
        </w:rPr>
        <w:t>Zamawiający na podstawie art. 137 ust. 6 przedłuża t</w:t>
      </w:r>
      <w:r>
        <w:rPr>
          <w:rFonts w:ascii="Arial" w:hAnsi="Arial" w:cs="Arial"/>
          <w:b/>
          <w:color w:val="000000"/>
          <w:sz w:val="24"/>
          <w:szCs w:val="24"/>
        </w:rPr>
        <w:t>ermin składania ofert do dnia 15.07.2025</w:t>
      </w:r>
      <w:r w:rsidRPr="00B92B9A">
        <w:rPr>
          <w:rFonts w:ascii="Arial" w:hAnsi="Arial" w:cs="Arial"/>
          <w:b/>
          <w:color w:val="000000"/>
          <w:sz w:val="24"/>
          <w:szCs w:val="24"/>
        </w:rPr>
        <w:t xml:space="preserve"> r. do godz. 10:00.</w:t>
      </w:r>
      <w:r w:rsidRPr="00B92B9A">
        <w:rPr>
          <w:rFonts w:ascii="Arial" w:hAnsi="Arial" w:cs="Arial"/>
          <w:color w:val="000000"/>
          <w:sz w:val="24"/>
          <w:szCs w:val="24"/>
        </w:rPr>
        <w:t xml:space="preserve"> Oferty należy składać za pośrednictwem Platformy </w:t>
      </w:r>
      <w:hyperlink r:id="rId7" w:history="1">
        <w:r w:rsidRPr="00B92B9A">
          <w:rPr>
            <w:rStyle w:val="Hipercze"/>
            <w:rFonts w:ascii="Arial" w:eastAsia="Calibri" w:hAnsi="Arial" w:cs="Arial"/>
            <w:color w:val="000000"/>
            <w:sz w:val="24"/>
            <w:szCs w:val="24"/>
            <w:lang w:eastAsia="en-US"/>
          </w:rPr>
          <w:t>https://e-ProPublico.pl/</w:t>
        </w:r>
      </w:hyperlink>
      <w:r w:rsidRPr="00B92B9A">
        <w:rPr>
          <w:rFonts w:ascii="Arial" w:hAnsi="Arial" w:cs="Arial"/>
          <w:color w:val="000000"/>
          <w:sz w:val="24"/>
          <w:szCs w:val="24"/>
        </w:rPr>
        <w:t xml:space="preserve"> </w:t>
      </w:r>
      <w:r w:rsidRPr="00B92B9A">
        <w:rPr>
          <w:rFonts w:ascii="Arial" w:hAnsi="Arial" w:cs="Arial"/>
          <w:i/>
          <w:color w:val="000000"/>
          <w:sz w:val="24"/>
          <w:szCs w:val="24"/>
        </w:rPr>
        <w:t>(zmiana dotyczy pkt. 18 SWZ)</w:t>
      </w:r>
    </w:p>
    <w:p w:rsidR="009E5AB2" w:rsidRPr="00B92B9A" w:rsidRDefault="009E5AB2" w:rsidP="009E5AB2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  <w:r w:rsidRPr="00B92B9A">
        <w:rPr>
          <w:rFonts w:ascii="Arial" w:hAnsi="Arial" w:cs="Arial"/>
          <w:color w:val="000000"/>
          <w:sz w:val="24"/>
          <w:szCs w:val="24"/>
        </w:rPr>
        <w:t xml:space="preserve">Otwarcie ofert nastąpi tego samego dnia tj. </w:t>
      </w:r>
      <w:r>
        <w:rPr>
          <w:rFonts w:ascii="Arial" w:hAnsi="Arial" w:cs="Arial"/>
          <w:b/>
          <w:color w:val="000000"/>
          <w:sz w:val="24"/>
          <w:szCs w:val="24"/>
        </w:rPr>
        <w:t>15.07.2025 r. o godz. 11:1</w:t>
      </w:r>
      <w:r w:rsidRPr="00B92B9A">
        <w:rPr>
          <w:rFonts w:ascii="Arial" w:hAnsi="Arial" w:cs="Arial"/>
          <w:b/>
          <w:color w:val="000000"/>
          <w:sz w:val="24"/>
          <w:szCs w:val="24"/>
        </w:rPr>
        <w:t xml:space="preserve">0 </w:t>
      </w:r>
      <w:r w:rsidRPr="00B92B9A">
        <w:rPr>
          <w:rFonts w:ascii="Arial" w:hAnsi="Arial" w:cs="Arial"/>
          <w:color w:val="000000"/>
          <w:sz w:val="24"/>
          <w:szCs w:val="24"/>
        </w:rPr>
        <w:t xml:space="preserve">za pośrednictwem Platformy. </w:t>
      </w:r>
      <w:r w:rsidRPr="00B92B9A">
        <w:rPr>
          <w:rFonts w:ascii="Arial" w:hAnsi="Arial" w:cs="Arial"/>
          <w:i/>
          <w:color w:val="000000"/>
          <w:sz w:val="24"/>
          <w:szCs w:val="24"/>
        </w:rPr>
        <w:t xml:space="preserve">(zmiana dotyczy pkt. 19.1 SWZ) </w:t>
      </w:r>
    </w:p>
    <w:p w:rsidR="009E5AB2" w:rsidRPr="00B92B9A" w:rsidRDefault="009E5AB2" w:rsidP="009E5AB2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  <w:r w:rsidRPr="00B92B9A">
        <w:rPr>
          <w:rFonts w:ascii="Arial" w:hAnsi="Arial" w:cs="Arial"/>
          <w:color w:val="000000"/>
          <w:sz w:val="24"/>
          <w:szCs w:val="24"/>
        </w:rPr>
        <w:t xml:space="preserve">Wykonawca pozostaje związany ofertą do dnia </w:t>
      </w:r>
      <w:r>
        <w:rPr>
          <w:rFonts w:ascii="Arial" w:hAnsi="Arial" w:cs="Arial"/>
          <w:b/>
          <w:color w:val="000000"/>
          <w:sz w:val="24"/>
          <w:szCs w:val="24"/>
        </w:rPr>
        <w:t>2025-10-12</w:t>
      </w:r>
      <w:r w:rsidRPr="00B92B9A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B92B9A">
        <w:rPr>
          <w:rFonts w:ascii="Arial" w:hAnsi="Arial" w:cs="Arial"/>
          <w:i/>
          <w:color w:val="000000"/>
          <w:sz w:val="24"/>
          <w:szCs w:val="24"/>
        </w:rPr>
        <w:t>(zmiana dotyczy pkt. 16.1 SWZ).</w:t>
      </w:r>
    </w:p>
    <w:p w:rsidR="009E5AB2" w:rsidRPr="009E5AB2" w:rsidRDefault="009E5AB2" w:rsidP="009E5AB2">
      <w:pPr>
        <w:pStyle w:val="Bezodstpw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ar-SA"/>
        </w:rPr>
      </w:pPr>
    </w:p>
    <w:tbl>
      <w:tblPr>
        <w:tblW w:w="9104" w:type="dxa"/>
        <w:tblInd w:w="-34" w:type="dxa"/>
        <w:tblLook w:val="04A0" w:firstRow="1" w:lastRow="0" w:firstColumn="1" w:lastColumn="0" w:noHBand="0" w:noVBand="1"/>
      </w:tblPr>
      <w:tblGrid>
        <w:gridCol w:w="4552"/>
        <w:gridCol w:w="4552"/>
      </w:tblGrid>
      <w:tr w:rsidR="009E5AB2" w:rsidRPr="009E5AB2" w:rsidTr="009E5AB2">
        <w:tc>
          <w:tcPr>
            <w:tcW w:w="4552" w:type="dxa"/>
            <w:shd w:val="clear" w:color="auto" w:fill="auto"/>
          </w:tcPr>
          <w:p w:rsidR="009E5AB2" w:rsidRPr="009E5AB2" w:rsidRDefault="009E5AB2" w:rsidP="009E5AB2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  <w:tc>
          <w:tcPr>
            <w:tcW w:w="4552" w:type="dxa"/>
          </w:tcPr>
          <w:p w:rsidR="009E5AB2" w:rsidRPr="009E5AB2" w:rsidRDefault="009E5AB2" w:rsidP="009E5AB2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E148A4" w:rsidRPr="00E148A4" w:rsidRDefault="00E148A4" w:rsidP="00E148A4">
      <w:pPr>
        <w:spacing w:line="360" w:lineRule="auto"/>
        <w:ind w:left="1125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6F341E" w:rsidRDefault="006F341E" w:rsidP="006F341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6F341E">
        <w:rPr>
          <w:rFonts w:ascii="Arial" w:hAnsi="Arial" w:cs="Arial"/>
          <w:sz w:val="24"/>
          <w:szCs w:val="24"/>
        </w:rPr>
        <w:t xml:space="preserve">dr inż. </w:t>
      </w:r>
      <w:r w:rsidR="009E5AB2">
        <w:rPr>
          <w:rFonts w:ascii="Arial" w:hAnsi="Arial" w:cs="Arial"/>
          <w:sz w:val="24"/>
          <w:szCs w:val="24"/>
        </w:rPr>
        <w:t>Łukasz Kuczyński</w:t>
      </w:r>
    </w:p>
    <w:p w:rsidR="009E5AB2" w:rsidRDefault="009E5AB2" w:rsidP="006F341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ds. Zakupów i Inwestycji</w:t>
      </w:r>
    </w:p>
    <w:p w:rsidR="006F341E" w:rsidRPr="006F341E" w:rsidRDefault="006F341E" w:rsidP="006F341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6F341E">
        <w:rPr>
          <w:rFonts w:ascii="Arial" w:hAnsi="Arial" w:cs="Arial"/>
          <w:sz w:val="24"/>
          <w:szCs w:val="24"/>
        </w:rPr>
        <w:t>Politechniki Częstochowskiej</w:t>
      </w:r>
    </w:p>
    <w:p w:rsidR="0079783B" w:rsidRDefault="0079783B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:rsidR="0079783B" w:rsidRDefault="0079783B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:rsidR="0079783B" w:rsidRDefault="0079783B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79783B" w:rsidSect="009E5AB2">
      <w:headerReference w:type="default" r:id="rId8"/>
      <w:footerReference w:type="even" r:id="rId9"/>
      <w:footerReference w:type="first" r:id="rId10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C53" w:rsidRDefault="00A21C53">
      <w:r>
        <w:separator/>
      </w:r>
    </w:p>
  </w:endnote>
  <w:endnote w:type="continuationSeparator" w:id="0">
    <w:p w:rsidR="00A21C53" w:rsidRDefault="00A21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E5AB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C53" w:rsidRDefault="00A21C53">
      <w:r>
        <w:separator/>
      </w:r>
    </w:p>
  </w:footnote>
  <w:footnote w:type="continuationSeparator" w:id="0">
    <w:p w:rsidR="00A21C53" w:rsidRDefault="00A21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8A4" w:rsidRPr="00E148A4" w:rsidRDefault="006F341E" w:rsidP="00E148A4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8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67E35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zMkOw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AKEEbkGi1x8vz+RJ8C2Cvhp7RE8MJNRP+PXn9uUZjVzPOmVSCM3FWruqyUE8qHtJtgYJmddY&#10;VMxzfzwqAIxdRHgV4hZGQeZN90lSOIN3VvoGHkrdOkhoDTp4nY4XndjBIgIfxwkofzsOEIG9yc3Y&#10;4+P0HKq0sR+ZbIG/AcGBO+ZVbXMpBPhB6tgnwvt7Yx0xnJ4DXF4hV7xpvC0agTpgP4vGkY8wsuHU&#10;7bpzRlebvNFoj52z/NPTuDqm5U5Qj1YzTJf93GLenOaQvREOD2oDPv3sZJ1vs2i2nC6nySAZTZaD&#10;JCqKwYdVngwmq/h2XNwUeV7E3x21OElrTikTjt3ZxnHydzbpL9TJgBcjX/oQXqP7hgHZ89uT9uI6&#10;PU/O2Eh6XOuz6OBcf7i/Ze5qvF3D/O2/YPELAAD//wMAUEsDBBQABgAIAAAAIQAdmMSB2wAAAAkB&#10;AAAPAAAAZHJzL2Rvd25yZXYueG1sTI/BTsNADETvSPzDykhcULtpoVWUZlMhJE4cCIUPcBI3ich6&#10;o+ymWf4ewwVu9sxo/Jwfox3UhSbfOzawWSegiGvX9Nwa+Hh/XqWgfEBucHBMBr7Iw7G4vsoxa9zC&#10;b3Q5hVZJCfsMDXQhjJnWvu7Iol+7kVi8s5ssBlmnVjcTLlJuB71Nkr222LNc6HCkp47qz9NsDcTX&#10;PYdYprFaeH7x6V0Z0ZbG3N7ExwOoQDH8heEHX9ChEKbKzdx4NRhY3UtQ5M1OBvHTXbIFVf0qD6CL&#10;XP//oPgGAAD//wMAUEsBAi0AFAAGAAgAAAAhALaDOJL+AAAA4QEAABMAAAAAAAAAAAAAAAAAAAAA&#10;AFtDb250ZW50X1R5cGVzXS54bWxQSwECLQAUAAYACAAAACEAOP0h/9YAAACUAQAACwAAAAAAAAAA&#10;AAAAAAAvAQAAX3JlbHMvLnJlbHNQSwECLQAUAAYACAAAACEAKvszJDsCAABTBAAADgAAAAAAAAAA&#10;AAAAAAAuAgAAZHJzL2Uyb0RvYy54bWxQSwECLQAUAAYACAAAACEAHZjEgdsAAAAJAQAADwAAAAAA&#10;AAAAAAAAAACVBAAAZHJzL2Rvd25yZXYueG1sUEsFBgAAAAAEAAQA8wAAAJ0FAAAAAA=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7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148A4" w:rsidRPr="00E148A4" w:rsidRDefault="00E148A4" w:rsidP="00E148A4">
    <w:pPr>
      <w:tabs>
        <w:tab w:val="center" w:pos="4536"/>
        <w:tab w:val="right" w:pos="9072"/>
      </w:tabs>
      <w:rPr>
        <w:sz w:val="24"/>
        <w:szCs w:val="24"/>
      </w:rPr>
    </w:pPr>
  </w:p>
  <w:p w:rsidR="00037F7A" w:rsidRDefault="00037F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45D0"/>
    <w:multiLevelType w:val="hybridMultilevel"/>
    <w:tmpl w:val="209E92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47CF3"/>
    <w:multiLevelType w:val="hybridMultilevel"/>
    <w:tmpl w:val="23F265C4"/>
    <w:lvl w:ilvl="0" w:tplc="7FB81488">
      <w:start w:val="1"/>
      <w:numFmt w:val="lowerLetter"/>
      <w:lvlText w:val="%1)"/>
      <w:lvlJc w:val="left"/>
      <w:pPr>
        <w:ind w:left="112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45" w:hanging="360"/>
      </w:pPr>
    </w:lvl>
    <w:lvl w:ilvl="2" w:tplc="0415001B">
      <w:start w:val="1"/>
      <w:numFmt w:val="lowerRoman"/>
      <w:lvlText w:val="%3."/>
      <w:lvlJc w:val="right"/>
      <w:pPr>
        <w:ind w:left="2565" w:hanging="180"/>
      </w:pPr>
    </w:lvl>
    <w:lvl w:ilvl="3" w:tplc="0415000F">
      <w:start w:val="1"/>
      <w:numFmt w:val="decimal"/>
      <w:lvlText w:val="%4."/>
      <w:lvlJc w:val="left"/>
      <w:pPr>
        <w:ind w:left="3285" w:hanging="360"/>
      </w:pPr>
    </w:lvl>
    <w:lvl w:ilvl="4" w:tplc="04150019">
      <w:start w:val="1"/>
      <w:numFmt w:val="lowerLetter"/>
      <w:lvlText w:val="%5."/>
      <w:lvlJc w:val="left"/>
      <w:pPr>
        <w:ind w:left="4005" w:hanging="360"/>
      </w:pPr>
    </w:lvl>
    <w:lvl w:ilvl="5" w:tplc="0415001B">
      <w:start w:val="1"/>
      <w:numFmt w:val="lowerRoman"/>
      <w:lvlText w:val="%6."/>
      <w:lvlJc w:val="right"/>
      <w:pPr>
        <w:ind w:left="4725" w:hanging="180"/>
      </w:pPr>
    </w:lvl>
    <w:lvl w:ilvl="6" w:tplc="0415000F">
      <w:start w:val="1"/>
      <w:numFmt w:val="decimal"/>
      <w:lvlText w:val="%7."/>
      <w:lvlJc w:val="left"/>
      <w:pPr>
        <w:ind w:left="5445" w:hanging="360"/>
      </w:pPr>
    </w:lvl>
    <w:lvl w:ilvl="7" w:tplc="04150019">
      <w:start w:val="1"/>
      <w:numFmt w:val="lowerLetter"/>
      <w:lvlText w:val="%8."/>
      <w:lvlJc w:val="left"/>
      <w:pPr>
        <w:ind w:left="6165" w:hanging="360"/>
      </w:pPr>
    </w:lvl>
    <w:lvl w:ilvl="8" w:tplc="0415001B">
      <w:start w:val="1"/>
      <w:numFmt w:val="lowerRoman"/>
      <w:lvlText w:val="%9."/>
      <w:lvlJc w:val="right"/>
      <w:pPr>
        <w:ind w:left="6885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5C1898"/>
    <w:multiLevelType w:val="hybridMultilevel"/>
    <w:tmpl w:val="22E87B3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0EB4B26"/>
    <w:multiLevelType w:val="hybridMultilevel"/>
    <w:tmpl w:val="40A8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94712C6"/>
    <w:multiLevelType w:val="hybridMultilevel"/>
    <w:tmpl w:val="6602F9C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0"/>
  </w:num>
  <w:num w:numId="5">
    <w:abstractNumId w:val="2"/>
  </w:num>
  <w:num w:numId="6">
    <w:abstractNumId w:val="4"/>
  </w:num>
  <w:num w:numId="7">
    <w:abstractNumId w:val="8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83E"/>
    <w:rsid w:val="00031374"/>
    <w:rsid w:val="00035DEC"/>
    <w:rsid w:val="00037F7A"/>
    <w:rsid w:val="000A1097"/>
    <w:rsid w:val="000E2A8F"/>
    <w:rsid w:val="0012774F"/>
    <w:rsid w:val="00144B7A"/>
    <w:rsid w:val="00180C6E"/>
    <w:rsid w:val="0029606A"/>
    <w:rsid w:val="003A72EA"/>
    <w:rsid w:val="00402E65"/>
    <w:rsid w:val="004848F3"/>
    <w:rsid w:val="004A39F0"/>
    <w:rsid w:val="004A75F2"/>
    <w:rsid w:val="004B6468"/>
    <w:rsid w:val="004E183E"/>
    <w:rsid w:val="005144A9"/>
    <w:rsid w:val="00520165"/>
    <w:rsid w:val="005B1B08"/>
    <w:rsid w:val="00632C3C"/>
    <w:rsid w:val="006614CA"/>
    <w:rsid w:val="00662BDB"/>
    <w:rsid w:val="006A5DF1"/>
    <w:rsid w:val="006B7198"/>
    <w:rsid w:val="006C1867"/>
    <w:rsid w:val="006D4AB3"/>
    <w:rsid w:val="006F341E"/>
    <w:rsid w:val="006F3B81"/>
    <w:rsid w:val="0079783B"/>
    <w:rsid w:val="007D7198"/>
    <w:rsid w:val="007E115A"/>
    <w:rsid w:val="00870F9F"/>
    <w:rsid w:val="008804B6"/>
    <w:rsid w:val="00897AB0"/>
    <w:rsid w:val="008A3553"/>
    <w:rsid w:val="009003D1"/>
    <w:rsid w:val="009064DF"/>
    <w:rsid w:val="00947A50"/>
    <w:rsid w:val="009E5AB2"/>
    <w:rsid w:val="00A21C53"/>
    <w:rsid w:val="00A905AC"/>
    <w:rsid w:val="00AA3FC4"/>
    <w:rsid w:val="00B1255C"/>
    <w:rsid w:val="00B32FF9"/>
    <w:rsid w:val="00BA6584"/>
    <w:rsid w:val="00BE7BFD"/>
    <w:rsid w:val="00C370F2"/>
    <w:rsid w:val="00C44EEC"/>
    <w:rsid w:val="00CB71A6"/>
    <w:rsid w:val="00D22FFA"/>
    <w:rsid w:val="00D8461B"/>
    <w:rsid w:val="00D9049C"/>
    <w:rsid w:val="00D915F2"/>
    <w:rsid w:val="00DF32E8"/>
    <w:rsid w:val="00E148A4"/>
    <w:rsid w:val="00E21B49"/>
    <w:rsid w:val="00E2789F"/>
    <w:rsid w:val="00E72428"/>
    <w:rsid w:val="00E80477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52D02D1"/>
  <w15:chartTrackingRefBased/>
  <w15:docId w15:val="{9EAF9E9F-71C3-4738-BC78-CA005BD55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E5AB2"/>
  </w:style>
  <w:style w:type="character" w:customStyle="1" w:styleId="Tekstpodstawowywcity3Znak">
    <w:name w:val="Tekst podstawowy wcięty 3 Znak"/>
    <w:link w:val="Tekstpodstawowywcity3"/>
    <w:rsid w:val="009E5AB2"/>
    <w:rPr>
      <w:sz w:val="26"/>
    </w:rPr>
  </w:style>
  <w:style w:type="character" w:styleId="Hipercze">
    <w:name w:val="Hyperlink"/>
    <w:uiPriority w:val="99"/>
    <w:unhideWhenUsed/>
    <w:rsid w:val="009E5A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232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Marcin Malicki</cp:lastModifiedBy>
  <cp:revision>2</cp:revision>
  <cp:lastPrinted>2025-07-04T08:10:00Z</cp:lastPrinted>
  <dcterms:created xsi:type="dcterms:W3CDTF">2025-07-07T08:12:00Z</dcterms:created>
  <dcterms:modified xsi:type="dcterms:W3CDTF">2025-07-07T08:12:00Z</dcterms:modified>
</cp:coreProperties>
</file>