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8F7794" w:rsidRPr="008F779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8F7794" w:rsidRPr="008F7794">
        <w:rPr>
          <w:rFonts w:ascii="Calibri" w:hAnsi="Calibri"/>
          <w:b/>
          <w:bCs/>
          <w:i/>
        </w:rPr>
        <w:t>CRZP/104/2025/AZP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F7794" w:rsidRPr="008F7794">
        <w:rPr>
          <w:rFonts w:ascii="Calibri" w:hAnsi="Calibri"/>
          <w:b/>
          <w:bCs/>
          <w:i/>
        </w:rPr>
        <w:t>Opracowanie dokumentacji niezbędnej do wszczęcia i przeprowadzenia postępowania dotyczącego udzielenia zamówienia publicznego pn.: "Zaprojektuj i wybuduj następcę Daru Młodzieży"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44057D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="008F7794" w:rsidRPr="008F7794">
        <w:rPr>
          <w:rFonts w:ascii="Calibri" w:hAnsi="Calibri" w:cs="Tahoma"/>
          <w:b/>
          <w:sz w:val="22"/>
          <w:szCs w:val="22"/>
        </w:rPr>
        <w:t xml:space="preserve"> podstawowy</w:t>
      </w:r>
      <w:r w:rsidR="0044057D">
        <w:rPr>
          <w:rFonts w:ascii="Calibri" w:hAnsi="Calibri" w:cs="Tahoma"/>
          <w:b/>
          <w:sz w:val="22"/>
          <w:szCs w:val="22"/>
        </w:rPr>
        <w:t>m</w:t>
      </w:r>
      <w:r w:rsidR="008F7794" w:rsidRPr="008F7794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44057D">
        <w:rPr>
          <w:rFonts w:ascii="Calibri" w:hAnsi="Calibri" w:cs="Tahoma"/>
          <w:sz w:val="22"/>
          <w:szCs w:val="22"/>
        </w:rPr>
        <w:t xml:space="preserve"> </w:t>
      </w:r>
      <w:r w:rsidR="008F7794" w:rsidRPr="008F7794">
        <w:rPr>
          <w:rFonts w:ascii="Calibri" w:hAnsi="Calibri" w:cs="Tahoma"/>
          <w:b/>
          <w:sz w:val="22"/>
          <w:szCs w:val="22"/>
        </w:rPr>
        <w:t>Opracowanie dokumentacji niezbędnej do wszczęcia i przeprowadzenia postępowania dotyczącego udzielenia zamówienia publicznego pn.: "Zaprojektuj i wybuduj następcę Daru Młodzieży"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4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32"/>
      </w:tblGrid>
      <w:tr w:rsidR="00C709DE" w:rsidRPr="00CA123E" w:rsidTr="0044057D">
        <w:trPr>
          <w:jc w:val="center"/>
        </w:trPr>
        <w:tc>
          <w:tcPr>
            <w:tcW w:w="8432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44057D">
        <w:trPr>
          <w:jc w:val="center"/>
        </w:trPr>
        <w:tc>
          <w:tcPr>
            <w:tcW w:w="8432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44057D" w:rsidRDefault="00C709DE" w:rsidP="0044057D">
            <w:pPr>
              <w:spacing w:line="360" w:lineRule="auto"/>
              <w:rPr>
                <w:rFonts w:ascii="Calibri" w:hAnsi="Calibri" w:cs="Tahoma"/>
                <w:sz w:val="18"/>
                <w:szCs w:val="22"/>
              </w:rPr>
            </w:pPr>
          </w:p>
        </w:tc>
      </w:tr>
      <w:tr w:rsidR="0044057D" w:rsidRPr="00CA123E" w:rsidTr="0044057D">
        <w:trPr>
          <w:jc w:val="center"/>
        </w:trPr>
        <w:tc>
          <w:tcPr>
            <w:tcW w:w="8432" w:type="dxa"/>
          </w:tcPr>
          <w:p w:rsidR="0044057D" w:rsidRDefault="0044057D" w:rsidP="0044057D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44057D" w:rsidRDefault="0044057D" w:rsidP="0044057D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realizacji: …………………… (maksymalnie do 147) dni</w:t>
            </w:r>
          </w:p>
          <w:p w:rsidR="0044057D" w:rsidRDefault="0044057D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płatności: …………………… (od 7 do 30) dni</w:t>
            </w:r>
          </w:p>
          <w:p w:rsidR="0044057D" w:rsidRDefault="0044057D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E57E9">
        <w:rPr>
          <w:rFonts w:ascii="Calibri" w:hAnsi="Calibri" w:cs="Tahoma"/>
          <w:sz w:val="22"/>
          <w:szCs w:val="22"/>
        </w:rPr>
        <w:t xml:space="preserve">Okres gwarancji zwanej </w:t>
      </w:r>
      <w:r w:rsidRPr="0044057D">
        <w:rPr>
          <w:rFonts w:ascii="Calibri" w:hAnsi="Calibri" w:cs="Tahoma"/>
          <w:sz w:val="22"/>
          <w:szCs w:val="22"/>
        </w:rPr>
        <w:t xml:space="preserve">gwarancją jakości </w:t>
      </w:r>
      <w:r w:rsidR="002301EC" w:rsidRPr="0044057D">
        <w:rPr>
          <w:rFonts w:ascii="Calibri" w:hAnsi="Calibri" w:cs="Tahoma"/>
          <w:sz w:val="22"/>
          <w:szCs w:val="22"/>
        </w:rPr>
        <w:t>dla wykonanych usług</w:t>
      </w:r>
      <w:r w:rsidR="002307F7" w:rsidRPr="0044057D">
        <w:rPr>
          <w:rFonts w:ascii="Calibri" w:hAnsi="Calibri" w:cs="Tahoma"/>
          <w:sz w:val="22"/>
          <w:szCs w:val="22"/>
        </w:rPr>
        <w:t xml:space="preserve"> </w:t>
      </w:r>
      <w:r w:rsidR="002301EC" w:rsidRPr="0044057D">
        <w:rPr>
          <w:rFonts w:ascii="Calibri" w:hAnsi="Calibri" w:cs="Tahoma"/>
          <w:sz w:val="22"/>
          <w:szCs w:val="22"/>
        </w:rPr>
        <w:t>wynosi</w:t>
      </w:r>
      <w:r w:rsidR="0044057D" w:rsidRPr="0044057D">
        <w:rPr>
          <w:rFonts w:ascii="Calibri" w:hAnsi="Calibri" w:cs="Tahoma"/>
          <w:sz w:val="22"/>
          <w:szCs w:val="22"/>
        </w:rPr>
        <w:t xml:space="preserve"> </w:t>
      </w:r>
      <w:bookmarkStart w:id="0" w:name="_GoBack"/>
      <w:bookmarkEnd w:id="0"/>
      <w:r w:rsidR="00485F06">
        <w:rPr>
          <w:rFonts w:ascii="Calibri" w:hAnsi="Calibri" w:cs="Tahoma"/>
          <w:b/>
          <w:sz w:val="22"/>
          <w:szCs w:val="22"/>
        </w:rPr>
        <w:t xml:space="preserve">12 </w:t>
      </w:r>
      <w:r w:rsidR="00CE57E9" w:rsidRPr="0044057D">
        <w:rPr>
          <w:rFonts w:ascii="Calibri" w:hAnsi="Calibri" w:cs="Tahoma"/>
          <w:b/>
          <w:sz w:val="22"/>
          <w:szCs w:val="22"/>
        </w:rPr>
        <w:t>m-</w:t>
      </w:r>
      <w:proofErr w:type="spellStart"/>
      <w:r w:rsidR="00CE57E9" w:rsidRPr="0044057D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44057D">
        <w:rPr>
          <w:rFonts w:ascii="Calibri" w:hAnsi="Calibri" w:cs="Tahoma"/>
          <w:sz w:val="22"/>
          <w:szCs w:val="22"/>
        </w:rPr>
        <w:t xml:space="preserve"> </w:t>
      </w:r>
      <w:r w:rsidR="002301EC" w:rsidRPr="0044057D">
        <w:rPr>
          <w:rFonts w:ascii="Calibri" w:hAnsi="Calibri" w:cs="Tahoma"/>
          <w:sz w:val="22"/>
          <w:szCs w:val="22"/>
        </w:rPr>
        <w:t xml:space="preserve"> </w:t>
      </w:r>
      <w:r w:rsidR="00CE57E9" w:rsidRPr="0044057D">
        <w:rPr>
          <w:rFonts w:ascii="Calibri" w:hAnsi="Calibri" w:cs="Tahoma"/>
          <w:sz w:val="22"/>
          <w:szCs w:val="22"/>
        </w:rPr>
        <w:t xml:space="preserve">licząc od daty </w:t>
      </w:r>
      <w:r w:rsidRPr="0044057D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1E6E" w:rsidRDefault="00571E6E">
      <w:r>
        <w:separator/>
      </w:r>
    </w:p>
  </w:endnote>
  <w:endnote w:type="continuationSeparator" w:id="0">
    <w:p w:rsidR="00571E6E" w:rsidRDefault="00571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794" w:rsidRDefault="008F77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7794" w:rsidRDefault="008F77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1E6E" w:rsidRDefault="00571E6E">
      <w:r>
        <w:separator/>
      </w:r>
    </w:p>
  </w:footnote>
  <w:footnote w:type="continuationSeparator" w:id="0">
    <w:p w:rsidR="00571E6E" w:rsidRDefault="00571E6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85F0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44057D" w:rsidRDefault="008F779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Opracowanie dokumentacji niezbędnej do wszczęcia i przeprowadzenia postępowania </w:t>
    </w:r>
  </w:p>
  <w:p w:rsidR="00AE009B" w:rsidRDefault="008F779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dotyczącego udzielenia zamówienia publicznego pn.: "Zaprojektuj i wybuduj następcę Daru Młodzieży"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485F06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85F0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4057D"/>
    <w:rsid w:val="00485F06"/>
    <w:rsid w:val="0050646A"/>
    <w:rsid w:val="005151F4"/>
    <w:rsid w:val="00525A05"/>
    <w:rsid w:val="00543143"/>
    <w:rsid w:val="0054333B"/>
    <w:rsid w:val="005672DF"/>
    <w:rsid w:val="00571E6E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8F7794"/>
    <w:rsid w:val="009546C8"/>
    <w:rsid w:val="009E1AE4"/>
    <w:rsid w:val="00A24049"/>
    <w:rsid w:val="00A87492"/>
    <w:rsid w:val="00AE009B"/>
    <w:rsid w:val="00B55AD6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1172544"/>
  <w15:chartTrackingRefBased/>
  <w15:docId w15:val="{E418AA2E-17A9-4A93-A974-CFA5D7EC5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F693BD-21EE-4C6F-ACB6-7E2655443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573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2025-06-03T05:50:00Z</cp:lastPrinted>
  <dcterms:created xsi:type="dcterms:W3CDTF">2025-06-03T05:50:00Z</dcterms:created>
  <dcterms:modified xsi:type="dcterms:W3CDTF">2025-06-03T05:50:00Z</dcterms:modified>
</cp:coreProperties>
</file>