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9DA8" w14:textId="4172F90D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362B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- Komputer przenośny</w:t>
      </w:r>
      <w:r w:rsidR="00A06F28">
        <w:rPr>
          <w:b/>
          <w:bCs/>
          <w:sz w:val="28"/>
          <w:szCs w:val="28"/>
        </w:rPr>
        <w:t xml:space="preserve"> 14.2”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A06F28">
        <w:rPr>
          <w:b/>
          <w:bCs/>
          <w:sz w:val="28"/>
          <w:szCs w:val="28"/>
        </w:rPr>
        <w:t>4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14:paraId="0DF9485B" w14:textId="77777777">
        <w:tc>
          <w:tcPr>
            <w:tcW w:w="675" w:type="dxa"/>
            <w:vAlign w:val="center"/>
          </w:tcPr>
          <w:p w14:paraId="05D95362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Default="006C7A6F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14:paraId="03EDEAD3" w14:textId="77777777">
        <w:tc>
          <w:tcPr>
            <w:tcW w:w="675" w:type="dxa"/>
            <w:vAlign w:val="center"/>
          </w:tcPr>
          <w:p w14:paraId="2F597A44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Typ</w:t>
            </w:r>
            <w:r w:rsidR="00B16BD5">
              <w:rPr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2E61625F" w:rsidR="00390ED4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Komputer przenośny. Obudowa wykonana z aluminium o zwiększonej odporności mechanicznej. Płyta główna dedykowana, trwale oznaczona nazwą producenta , z BIOS zawierającym numery seryjne. Obudowa </w:t>
            </w:r>
            <w:r w:rsidR="00A06F28">
              <w:rPr>
                <w:noProof/>
                <w:sz w:val="24"/>
                <w:szCs w:val="24"/>
              </w:rPr>
              <w:t xml:space="preserve">musi spełniać </w:t>
            </w:r>
            <w:r>
              <w:rPr>
                <w:noProof/>
                <w:sz w:val="24"/>
                <w:szCs w:val="24"/>
              </w:rPr>
              <w:t>spełnia norm</w:t>
            </w:r>
            <w:r w:rsidR="00A06F28">
              <w:rPr>
                <w:noProof/>
                <w:sz w:val="24"/>
                <w:szCs w:val="24"/>
              </w:rPr>
              <w:t>ę</w:t>
            </w:r>
            <w:r>
              <w:rPr>
                <w:noProof/>
                <w:sz w:val="24"/>
                <w:szCs w:val="24"/>
              </w:rPr>
              <w:t xml:space="preserve"> MIL-STD-810H.</w:t>
            </w:r>
          </w:p>
        </w:tc>
        <w:tc>
          <w:tcPr>
            <w:tcW w:w="1386" w:type="dxa"/>
          </w:tcPr>
          <w:p w14:paraId="177BD02C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30375E44" w14:textId="77777777">
        <w:tc>
          <w:tcPr>
            <w:tcW w:w="675" w:type="dxa"/>
            <w:vAlign w:val="center"/>
          </w:tcPr>
          <w:p w14:paraId="59565507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41C47838" w:rsidR="00B16BD5" w:rsidRDefault="00217585" w:rsidP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Komputer do zastosowań biurowych, graficznych i edukacyjnych, praca w różnych warunkach zewnętrznych.</w:t>
            </w:r>
          </w:p>
        </w:tc>
        <w:tc>
          <w:tcPr>
            <w:tcW w:w="1386" w:type="dxa"/>
          </w:tcPr>
          <w:p w14:paraId="4FBA1152" w14:textId="77777777" w:rsidR="006C7A6F" w:rsidRDefault="006C7A6F" w:rsidP="007776CC">
            <w:pPr>
              <w:spacing w:line="360" w:lineRule="auto"/>
              <w:rPr>
                <w:strike/>
                <w:noProof/>
                <w:color w:val="FF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6C7A6F" w14:paraId="5700699E" w14:textId="77777777">
        <w:tc>
          <w:tcPr>
            <w:tcW w:w="675" w:type="dxa"/>
            <w:vAlign w:val="center"/>
          </w:tcPr>
          <w:p w14:paraId="57282A9F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57339BA6" w14:textId="26D6B0A2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Procesor z wydajnością o wyniku minimum </w:t>
            </w:r>
            <w:r w:rsidR="00217585">
              <w:rPr>
                <w:noProof/>
                <w:sz w:val="24"/>
                <w:szCs w:val="24"/>
              </w:rPr>
              <w:t>24 000</w:t>
            </w:r>
            <w:r w:rsidR="000F7131">
              <w:rPr>
                <w:noProof/>
                <w:color w:val="FF0000"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punktów w teście Passmark CPU Mark.</w:t>
            </w:r>
          </w:p>
          <w:p w14:paraId="71E7064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46E96707" w14:textId="6ED77A68" w:rsidR="001A4D35" w:rsidRDefault="00A06F28" w:rsidP="00831970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 10 rdzeni</w:t>
            </w:r>
          </w:p>
        </w:tc>
        <w:tc>
          <w:tcPr>
            <w:tcW w:w="1386" w:type="dxa"/>
          </w:tcPr>
          <w:p w14:paraId="03225415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7FA5CEB2" w14:textId="77777777">
        <w:tc>
          <w:tcPr>
            <w:tcW w:w="675" w:type="dxa"/>
            <w:vAlign w:val="center"/>
          </w:tcPr>
          <w:p w14:paraId="45E0B0E3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04DD965D" w:rsidR="006C7A6F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 GB RAM LPDDR5, scalona z płytą główną (rozbudowa niewymagana).</w:t>
            </w:r>
          </w:p>
        </w:tc>
        <w:tc>
          <w:tcPr>
            <w:tcW w:w="1386" w:type="dxa"/>
          </w:tcPr>
          <w:p w14:paraId="1753A9CD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29A5B58" w14:textId="77777777">
        <w:tc>
          <w:tcPr>
            <w:tcW w:w="675" w:type="dxa"/>
            <w:vAlign w:val="center"/>
          </w:tcPr>
          <w:p w14:paraId="16F78FD5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1ACB896F" w:rsidR="00652E65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Zintegrowana  GPU (</w:t>
            </w:r>
            <w:r w:rsidR="00A06F28">
              <w:rPr>
                <w:noProof/>
                <w:sz w:val="24"/>
                <w:szCs w:val="24"/>
              </w:rPr>
              <w:t xml:space="preserve"> minimum </w:t>
            </w:r>
            <w:r>
              <w:rPr>
                <w:noProof/>
                <w:sz w:val="24"/>
                <w:szCs w:val="24"/>
              </w:rPr>
              <w:t>10-rdzeniowa)</w:t>
            </w:r>
          </w:p>
        </w:tc>
        <w:tc>
          <w:tcPr>
            <w:tcW w:w="1386" w:type="dxa"/>
          </w:tcPr>
          <w:p w14:paraId="0B7F02C8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04DC745" w14:textId="77777777">
        <w:tc>
          <w:tcPr>
            <w:tcW w:w="675" w:type="dxa"/>
            <w:vAlign w:val="center"/>
          </w:tcPr>
          <w:p w14:paraId="16AF0AA6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Matryca</w:t>
            </w:r>
            <w:r w:rsidR="00390ED4">
              <w:rPr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46333153" w:rsidR="00390ED4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14,2” </w:t>
            </w:r>
            <w:r w:rsidR="00A06F28">
              <w:rPr>
                <w:noProof/>
                <w:sz w:val="24"/>
                <w:szCs w:val="24"/>
              </w:rPr>
              <w:t xml:space="preserve">rozdzielczośc minimum </w:t>
            </w:r>
            <w:r>
              <w:rPr>
                <w:noProof/>
                <w:sz w:val="24"/>
                <w:szCs w:val="24"/>
              </w:rPr>
              <w:t>3024 x 1964 , mini-LED, technologia IPS, powłoka matowa, jasność 600 nitów, proporcje 16:10, kąt otwarcia pokrywy 180°.</w:t>
            </w:r>
          </w:p>
        </w:tc>
        <w:tc>
          <w:tcPr>
            <w:tcW w:w="1386" w:type="dxa"/>
          </w:tcPr>
          <w:p w14:paraId="6BE08B52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4BD2DC80" w14:textId="77777777">
        <w:tc>
          <w:tcPr>
            <w:tcW w:w="675" w:type="dxa"/>
            <w:vAlign w:val="center"/>
          </w:tcPr>
          <w:p w14:paraId="62E26CEB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603940B3" w:rsidR="006C7A6F" w:rsidRDefault="00217585" w:rsidP="000E19E3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Wbudowany dysk SSD 512 GB SSD, PCIe NVMe), bez możliwości rozbudowy </w:t>
            </w:r>
          </w:p>
        </w:tc>
        <w:tc>
          <w:tcPr>
            <w:tcW w:w="1386" w:type="dxa"/>
          </w:tcPr>
          <w:p w14:paraId="7E6D8D4E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122A384A" w14:textId="77777777">
        <w:tc>
          <w:tcPr>
            <w:tcW w:w="675" w:type="dxa"/>
            <w:vAlign w:val="center"/>
          </w:tcPr>
          <w:p w14:paraId="7361FB61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Karta dźwiękowa</w:t>
            </w:r>
            <w:r w:rsidR="007C6FA3">
              <w:rPr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1004D5F7" w:rsidR="00A02F3B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Wbudowana, zgodna z HDA. 3 mikrofony z redukcją szumów. </w:t>
            </w:r>
            <w:r w:rsidR="00A06F28">
              <w:rPr>
                <w:noProof/>
                <w:sz w:val="24"/>
                <w:szCs w:val="24"/>
              </w:rPr>
              <w:t xml:space="preserve">Minimum </w:t>
            </w:r>
            <w:r>
              <w:rPr>
                <w:noProof/>
                <w:sz w:val="24"/>
                <w:szCs w:val="24"/>
              </w:rPr>
              <w:t xml:space="preserve">6 głośników wysokiej jakości (2x niskotonowe). Kamera </w:t>
            </w:r>
            <w:r w:rsidR="00A06F28">
              <w:rPr>
                <w:noProof/>
                <w:sz w:val="24"/>
                <w:szCs w:val="24"/>
              </w:rPr>
              <w:t xml:space="preserve">minimum </w:t>
            </w:r>
            <w:r>
              <w:rPr>
                <w:noProof/>
                <w:sz w:val="24"/>
                <w:szCs w:val="24"/>
              </w:rPr>
              <w:t xml:space="preserve">1080p z obsługą logowania FaceID. </w:t>
            </w:r>
            <w:r w:rsidR="00A06F28">
              <w:rPr>
                <w:noProof/>
                <w:sz w:val="24"/>
                <w:szCs w:val="24"/>
              </w:rPr>
              <w:t>Dopuszczalny jest b</w:t>
            </w:r>
            <w:r>
              <w:rPr>
                <w:noProof/>
                <w:sz w:val="24"/>
                <w:szCs w:val="24"/>
              </w:rPr>
              <w:t>rak mechanicznej zasłony — wbudowane szyfrowanie danych.</w:t>
            </w:r>
          </w:p>
        </w:tc>
        <w:tc>
          <w:tcPr>
            <w:tcW w:w="1386" w:type="dxa"/>
          </w:tcPr>
          <w:p w14:paraId="35A1905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45E8A90C" w14:textId="77777777">
        <w:tc>
          <w:tcPr>
            <w:tcW w:w="675" w:type="dxa"/>
            <w:vAlign w:val="center"/>
          </w:tcPr>
          <w:p w14:paraId="78BE1F95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79C6F78A" w14:textId="77777777" w:rsidR="00A06F28" w:rsidRDefault="00A06F28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Minimum:</w:t>
            </w:r>
          </w:p>
          <w:p w14:paraId="00F2253C" w14:textId="2B46650C" w:rsidR="006C7A6F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WiFi 6e, Bluetooth 5.3. </w:t>
            </w:r>
          </w:p>
        </w:tc>
        <w:tc>
          <w:tcPr>
            <w:tcW w:w="1386" w:type="dxa"/>
          </w:tcPr>
          <w:p w14:paraId="648B0FC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B30EBC9" w14:textId="77777777">
        <w:tc>
          <w:tcPr>
            <w:tcW w:w="675" w:type="dxa"/>
            <w:vAlign w:val="center"/>
          </w:tcPr>
          <w:p w14:paraId="09AA044F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636066DA" w14:textId="77777777" w:rsidR="00A06F28" w:rsidRDefault="00A06F28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Minimum:</w:t>
            </w:r>
          </w:p>
          <w:p w14:paraId="45720247" w14:textId="77777777" w:rsidR="00A06F28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3 x Thunderbolt 4 (USB-C), </w:t>
            </w:r>
          </w:p>
          <w:p w14:paraId="4E3A589F" w14:textId="77777777" w:rsidR="00A06F28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HDMI, </w:t>
            </w:r>
          </w:p>
          <w:p w14:paraId="07C66997" w14:textId="77777777" w:rsidR="00A06F28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czytnik kart SDXC,</w:t>
            </w:r>
          </w:p>
          <w:p w14:paraId="048B4808" w14:textId="77777777" w:rsidR="00A06F28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złącze audio combo. </w:t>
            </w:r>
          </w:p>
          <w:p w14:paraId="35E02941" w14:textId="0E6CF1F7" w:rsidR="006C7A6F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Porty natywne, bez przejściówek.</w:t>
            </w:r>
          </w:p>
        </w:tc>
        <w:tc>
          <w:tcPr>
            <w:tcW w:w="1386" w:type="dxa"/>
          </w:tcPr>
          <w:p w14:paraId="739B62F9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AE5878E" w14:textId="77777777">
        <w:tc>
          <w:tcPr>
            <w:tcW w:w="675" w:type="dxa"/>
            <w:vAlign w:val="center"/>
          </w:tcPr>
          <w:p w14:paraId="0ED24548" w14:textId="77777777" w:rsidR="006C7A6F" w:rsidRDefault="006C7A6F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Wymagania dodatkowe</w:t>
            </w:r>
            <w:r w:rsidR="00A17557">
              <w:rPr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14:paraId="48C65FB9" w14:textId="5D3D7900" w:rsidR="00A17557" w:rsidRDefault="006C7A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Akumulator </w:t>
            </w:r>
            <w:r w:rsidR="00A17557">
              <w:rPr>
                <w:sz w:val="24"/>
                <w:szCs w:val="24"/>
              </w:rPr>
              <w:t xml:space="preserve">o pojemności min </w:t>
            </w:r>
            <w:r w:rsidR="00F17165">
              <w:rPr>
                <w:sz w:val="24"/>
                <w:szCs w:val="24"/>
              </w:rPr>
              <w:t>70</w:t>
            </w:r>
            <w:r w:rsidR="00A17557">
              <w:rPr>
                <w:sz w:val="24"/>
                <w:szCs w:val="24"/>
              </w:rPr>
              <w:t>Wh</w:t>
            </w:r>
            <w:r w:rsidR="000F7131">
              <w:rPr>
                <w:sz w:val="24"/>
                <w:szCs w:val="24"/>
              </w:rPr>
              <w:t xml:space="preserve"> wyposażony w system szybkiego ładowania, który umożliwia szybkie naładowanie akumulatora notebooka od 0% do 50% w czasi</w:t>
            </w:r>
            <w:r w:rsidR="006E0965">
              <w:rPr>
                <w:sz w:val="24"/>
                <w:szCs w:val="24"/>
              </w:rPr>
              <w:t>e</w:t>
            </w:r>
            <w:r w:rsidR="000F7131">
              <w:rPr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7916E9CB" w14:textId="77777777" w:rsidR="006C7A6F" w:rsidRDefault="006D48E2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</w:t>
            </w:r>
            <w:r w:rsidR="006C7A6F">
              <w:rPr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3EF5165F" w14:textId="39EF3734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="00F17165">
              <w:rPr>
                <w:noProof/>
                <w:sz w:val="24"/>
                <w:szCs w:val="24"/>
              </w:rPr>
              <w:t xml:space="preserve">Czytnik linii papilarnych zintegrowany w przycisku zasilania </w:t>
            </w:r>
            <w:r w:rsidR="00A06F28">
              <w:rPr>
                <w:noProof/>
                <w:sz w:val="24"/>
                <w:szCs w:val="24"/>
              </w:rPr>
              <w:lastRenderedPageBreak/>
              <w:t xml:space="preserve">- </w:t>
            </w:r>
            <w:r w:rsidR="00F17165">
              <w:rPr>
                <w:noProof/>
                <w:sz w:val="24"/>
                <w:szCs w:val="24"/>
              </w:rPr>
              <w:t>Touch ID.</w:t>
            </w:r>
          </w:p>
          <w:p w14:paraId="5B680B5C" w14:textId="3F9512CE" w:rsidR="006E0965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="00F17165">
              <w:rPr>
                <w:noProof/>
                <w:sz w:val="24"/>
                <w:szCs w:val="24"/>
              </w:rPr>
              <w:t xml:space="preserve">TPM </w:t>
            </w:r>
          </w:p>
          <w:p w14:paraId="61845906" w14:textId="7A263060" w:rsidR="00BF3ACE" w:rsidRDefault="00A17557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</w:t>
            </w:r>
            <w:r w:rsidR="00F17165">
              <w:rPr>
                <w:noProof/>
                <w:sz w:val="24"/>
                <w:szCs w:val="24"/>
              </w:rPr>
              <w:t xml:space="preserve">Zabezpieczenie </w:t>
            </w:r>
            <w:r w:rsidR="00A06F28">
              <w:rPr>
                <w:noProof/>
                <w:sz w:val="24"/>
                <w:szCs w:val="24"/>
              </w:rPr>
              <w:t xml:space="preserve">typu </w:t>
            </w:r>
            <w:r w:rsidR="00F17165">
              <w:rPr>
                <w:noProof/>
                <w:sz w:val="24"/>
                <w:szCs w:val="24"/>
              </w:rPr>
              <w:t>Kensington Lock (</w:t>
            </w:r>
            <w:r w:rsidR="00A06F28">
              <w:rPr>
                <w:noProof/>
                <w:sz w:val="24"/>
                <w:szCs w:val="24"/>
              </w:rPr>
              <w:t xml:space="preserve">dopuszczane przez adapter </w:t>
            </w:r>
            <w:r w:rsidR="00F17165">
              <w:rPr>
                <w:noProof/>
                <w:sz w:val="24"/>
                <w:szCs w:val="24"/>
              </w:rPr>
              <w:t>adapter).</w:t>
            </w:r>
          </w:p>
        </w:tc>
        <w:tc>
          <w:tcPr>
            <w:tcW w:w="1386" w:type="dxa"/>
          </w:tcPr>
          <w:p w14:paraId="2D582DE5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46661952" w14:textId="77777777">
        <w:tc>
          <w:tcPr>
            <w:tcW w:w="675" w:type="dxa"/>
            <w:vAlign w:val="center"/>
          </w:tcPr>
          <w:p w14:paraId="428E1280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31035904" w14:textId="728911BE" w:rsidR="00A17557" w:rsidRDefault="00B43D41" w:rsidP="00B43D4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US-Intl, odporna na zalanie, podświetlana (2 stopnie), aktywowana z klawiatury. </w:t>
            </w:r>
            <w:proofErr w:type="spellStart"/>
            <w:r>
              <w:rPr>
                <w:sz w:val="24"/>
                <w:szCs w:val="24"/>
              </w:rPr>
              <w:t>Touchpad</w:t>
            </w:r>
            <w:proofErr w:type="spellEnd"/>
            <w:r>
              <w:rPr>
                <w:sz w:val="24"/>
                <w:szCs w:val="24"/>
              </w:rPr>
              <w:t xml:space="preserve"> Force </w:t>
            </w:r>
            <w:proofErr w:type="spellStart"/>
            <w:r>
              <w:rPr>
                <w:sz w:val="24"/>
                <w:szCs w:val="24"/>
              </w:rPr>
              <w:t>Touch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687AB45C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A17557" w14:paraId="548B236B" w14:textId="77777777">
        <w:tc>
          <w:tcPr>
            <w:tcW w:w="675" w:type="dxa"/>
            <w:vAlign w:val="center"/>
          </w:tcPr>
          <w:p w14:paraId="55E627D8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09D875D3" w:rsidR="00A02F3B" w:rsidRDefault="00A53D71" w:rsidP="00A53D7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Zainstalowany przez producenta komputera i zalecany do pracy z oferowanym modelem</w:t>
            </w:r>
          </w:p>
        </w:tc>
        <w:tc>
          <w:tcPr>
            <w:tcW w:w="1386" w:type="dxa"/>
          </w:tcPr>
          <w:p w14:paraId="2C9468F4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F95F4D" w14:paraId="1F1A06D8" w14:textId="77777777">
        <w:tc>
          <w:tcPr>
            <w:tcW w:w="675" w:type="dxa"/>
            <w:vAlign w:val="center"/>
          </w:tcPr>
          <w:p w14:paraId="742F609B" w14:textId="266FBF82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14. </w:t>
            </w:r>
          </w:p>
        </w:tc>
        <w:tc>
          <w:tcPr>
            <w:tcW w:w="2155" w:type="dxa"/>
            <w:vAlign w:val="center"/>
          </w:tcPr>
          <w:p w14:paraId="589A04A1" w14:textId="6DD1103E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14:paraId="27B08B1A" w14:textId="0545F29F" w:rsidR="00F95F4D" w:rsidRDefault="00F95F4D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Plecak</w:t>
            </w:r>
            <w:r w:rsidR="00076441">
              <w:rPr>
                <w:noProof/>
                <w:sz w:val="24"/>
                <w:szCs w:val="24"/>
              </w:rPr>
              <w:t xml:space="preserve"> do laptop</w:t>
            </w:r>
            <w:r w:rsidR="00AC5CC5">
              <w:rPr>
                <w:noProof/>
                <w:sz w:val="24"/>
                <w:szCs w:val="24"/>
              </w:rPr>
              <w:t xml:space="preserve"> dedykowane do laptopów 14 calowych, wyprodukowany z materiałów wodoodpornych, </w:t>
            </w:r>
            <w:r w:rsidR="00AC5CC5" w:rsidRPr="00AC5CC5">
              <w:rPr>
                <w:noProof/>
                <w:sz w:val="24"/>
                <w:szCs w:val="24"/>
              </w:rPr>
              <w:t>wyposażony w komorę na laptopa</w:t>
            </w:r>
            <w:r w:rsidR="00AC5CC5">
              <w:rPr>
                <w:noProof/>
                <w:sz w:val="24"/>
                <w:szCs w:val="24"/>
              </w:rPr>
              <w:t xml:space="preserve"> oraz</w:t>
            </w:r>
            <w:r w:rsidR="00AC5CC5" w:rsidRPr="00AC5CC5">
              <w:rPr>
                <w:noProof/>
                <w:sz w:val="24"/>
                <w:szCs w:val="24"/>
              </w:rPr>
              <w:t xml:space="preserve"> przegrodę na akcesoria</w:t>
            </w:r>
          </w:p>
        </w:tc>
        <w:tc>
          <w:tcPr>
            <w:tcW w:w="1386" w:type="dxa"/>
          </w:tcPr>
          <w:p w14:paraId="3AD52C87" w14:textId="77777777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54CAC15B" w14:textId="77777777">
        <w:tc>
          <w:tcPr>
            <w:tcW w:w="675" w:type="dxa"/>
            <w:vAlign w:val="center"/>
          </w:tcPr>
          <w:p w14:paraId="276ABA16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13D3471E" w:rsidR="00A17557" w:rsidRDefault="005F7BCA" w:rsidP="005F7B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dostęp do konfiguracji i informacji systemowych z poziomu systemu iRecovery.</w:t>
            </w:r>
          </w:p>
        </w:tc>
        <w:tc>
          <w:tcPr>
            <w:tcW w:w="1386" w:type="dxa"/>
          </w:tcPr>
          <w:p w14:paraId="4630AF88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7CADD160" w14:textId="77777777">
        <w:tc>
          <w:tcPr>
            <w:tcW w:w="675" w:type="dxa"/>
            <w:vAlign w:val="center"/>
          </w:tcPr>
          <w:p w14:paraId="0168AECF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Warunki gwarancji / wsparcie techniczne</w:t>
            </w:r>
          </w:p>
        </w:tc>
        <w:tc>
          <w:tcPr>
            <w:tcW w:w="6098" w:type="dxa"/>
          </w:tcPr>
          <w:p w14:paraId="222AB6DF" w14:textId="26F20C3C" w:rsidR="00A17557" w:rsidRDefault="00A06F28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Minimum </w:t>
            </w:r>
            <w:r w:rsidR="005F7BCA">
              <w:rPr>
                <w:noProof/>
                <w:sz w:val="24"/>
                <w:szCs w:val="24"/>
              </w:rPr>
              <w:t>3 lata door-to-door, wsparcie techniczne w języku polskim (infolinia i czat).</w:t>
            </w:r>
          </w:p>
        </w:tc>
        <w:tc>
          <w:tcPr>
            <w:tcW w:w="1386" w:type="dxa"/>
          </w:tcPr>
          <w:p w14:paraId="5BB6537D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26682961" w14:textId="77777777">
        <w:tc>
          <w:tcPr>
            <w:tcW w:w="675" w:type="dxa"/>
            <w:vAlign w:val="center"/>
          </w:tcPr>
          <w:p w14:paraId="33465074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Certyfikaty, oświadczenia i standardy</w:t>
            </w:r>
          </w:p>
        </w:tc>
        <w:tc>
          <w:tcPr>
            <w:tcW w:w="6098" w:type="dxa"/>
          </w:tcPr>
          <w:p w14:paraId="31D078D4" w14:textId="59C63B74" w:rsidR="00A17557" w:rsidRDefault="00031BE1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ISO 9001, 14001, ENERGY STAR 8.0, CE, RoHS, TCO Certified).</w:t>
            </w:r>
          </w:p>
        </w:tc>
        <w:tc>
          <w:tcPr>
            <w:tcW w:w="1386" w:type="dxa"/>
          </w:tcPr>
          <w:p w14:paraId="25B83223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2D747EE5" w14:textId="77777777">
        <w:tc>
          <w:tcPr>
            <w:tcW w:w="675" w:type="dxa"/>
            <w:vAlign w:val="center"/>
          </w:tcPr>
          <w:p w14:paraId="05083EB7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38F4EFFE" w14:textId="2D1C7282" w:rsidR="00A06F28" w:rsidRDefault="00A06F28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Max: </w:t>
            </w:r>
            <w:r w:rsidR="00031BE1">
              <w:rPr>
                <w:noProof/>
                <w:sz w:val="24"/>
                <w:szCs w:val="24"/>
              </w:rPr>
              <w:t>Grubość 1</w:t>
            </w:r>
            <w:r>
              <w:rPr>
                <w:noProof/>
                <w:sz w:val="24"/>
                <w:szCs w:val="24"/>
              </w:rPr>
              <w:t>6</w:t>
            </w:r>
            <w:r w:rsidR="00031BE1">
              <w:rPr>
                <w:noProof/>
                <w:sz w:val="24"/>
                <w:szCs w:val="24"/>
              </w:rPr>
              <w:t xml:space="preserve"> mm,</w:t>
            </w:r>
          </w:p>
          <w:p w14:paraId="410E09E7" w14:textId="2F2CE518" w:rsidR="00A17557" w:rsidRDefault="00A06F28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</w:t>
            </w:r>
            <w:r w:rsidR="00031BE1">
              <w:rPr>
                <w:noProof/>
                <w:sz w:val="24"/>
                <w:szCs w:val="24"/>
              </w:rPr>
              <w:t xml:space="preserve">aga </w:t>
            </w:r>
            <w:r>
              <w:rPr>
                <w:noProof/>
                <w:sz w:val="24"/>
                <w:szCs w:val="24"/>
              </w:rPr>
              <w:t xml:space="preserve">Max </w:t>
            </w:r>
            <w:r w:rsidR="00031BE1">
              <w:rPr>
                <w:noProof/>
                <w:sz w:val="24"/>
                <w:szCs w:val="24"/>
              </w:rPr>
              <w:t>1,</w:t>
            </w:r>
            <w:r>
              <w:rPr>
                <w:noProof/>
                <w:sz w:val="24"/>
                <w:szCs w:val="24"/>
              </w:rPr>
              <w:t>6</w:t>
            </w:r>
            <w:r w:rsidR="00031BE1">
              <w:rPr>
                <w:noProof/>
                <w:sz w:val="24"/>
                <w:szCs w:val="24"/>
              </w:rPr>
              <w:t xml:space="preserve"> kg).</w:t>
            </w:r>
          </w:p>
        </w:tc>
        <w:tc>
          <w:tcPr>
            <w:tcW w:w="1386" w:type="dxa"/>
          </w:tcPr>
          <w:p w14:paraId="529EB437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</w:tbl>
    <w:p w14:paraId="6934D3A8" w14:textId="77777777" w:rsidR="0072129E" w:rsidRDefault="0072129E"/>
    <w:sectPr w:rsidR="0072129E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6E82A" w14:textId="77777777" w:rsidR="00184B32" w:rsidRDefault="00184B32" w:rsidP="00E362B7">
      <w:pPr>
        <w:spacing w:after="0" w:line="240" w:lineRule="auto"/>
      </w:pPr>
      <w:r>
        <w:separator/>
      </w:r>
    </w:p>
  </w:endnote>
  <w:endnote w:type="continuationSeparator" w:id="0">
    <w:p w14:paraId="74F69097" w14:textId="77777777" w:rsidR="00184B32" w:rsidRDefault="00184B32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4732AC35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0E19E3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5E3209" w14:textId="77777777" w:rsidR="00184B32" w:rsidRDefault="00184B32" w:rsidP="00E362B7">
      <w:pPr>
        <w:spacing w:after="0" w:line="240" w:lineRule="auto"/>
      </w:pPr>
      <w:r>
        <w:separator/>
      </w:r>
    </w:p>
  </w:footnote>
  <w:footnote w:type="continuationSeparator" w:id="0">
    <w:p w14:paraId="38134D40" w14:textId="77777777" w:rsidR="00184B32" w:rsidRDefault="00184B32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zszAxNbcwMTExMjRT0lEKTi0uzszPAykwqQUAxducJywAAAA="/>
  </w:docVars>
  <w:rsids>
    <w:rsidRoot w:val="006C7A6F"/>
    <w:rsid w:val="00031BE1"/>
    <w:rsid w:val="00076441"/>
    <w:rsid w:val="000E19E3"/>
    <w:rsid w:val="000F7131"/>
    <w:rsid w:val="00106A30"/>
    <w:rsid w:val="00115BE5"/>
    <w:rsid w:val="0015240C"/>
    <w:rsid w:val="00184B32"/>
    <w:rsid w:val="001A4D35"/>
    <w:rsid w:val="00217585"/>
    <w:rsid w:val="002441A6"/>
    <w:rsid w:val="002815C0"/>
    <w:rsid w:val="002B3EDA"/>
    <w:rsid w:val="002E181D"/>
    <w:rsid w:val="00390ED4"/>
    <w:rsid w:val="003D4980"/>
    <w:rsid w:val="00406D1D"/>
    <w:rsid w:val="00486061"/>
    <w:rsid w:val="004E5EB5"/>
    <w:rsid w:val="005260D9"/>
    <w:rsid w:val="005D790C"/>
    <w:rsid w:val="005F7BCA"/>
    <w:rsid w:val="00652E65"/>
    <w:rsid w:val="00661E61"/>
    <w:rsid w:val="00670C18"/>
    <w:rsid w:val="006C17AF"/>
    <w:rsid w:val="006C7A6F"/>
    <w:rsid w:val="006D48E2"/>
    <w:rsid w:val="006D74AA"/>
    <w:rsid w:val="006E0965"/>
    <w:rsid w:val="00706E02"/>
    <w:rsid w:val="007123D7"/>
    <w:rsid w:val="0072129E"/>
    <w:rsid w:val="00746F13"/>
    <w:rsid w:val="00757425"/>
    <w:rsid w:val="007776CC"/>
    <w:rsid w:val="007C6FA3"/>
    <w:rsid w:val="007F0F98"/>
    <w:rsid w:val="008069B2"/>
    <w:rsid w:val="00831970"/>
    <w:rsid w:val="008C2FF4"/>
    <w:rsid w:val="009232AB"/>
    <w:rsid w:val="00962F08"/>
    <w:rsid w:val="00976081"/>
    <w:rsid w:val="00995AAA"/>
    <w:rsid w:val="00996A4C"/>
    <w:rsid w:val="009C56F3"/>
    <w:rsid w:val="009E27DF"/>
    <w:rsid w:val="00A02F3B"/>
    <w:rsid w:val="00A06F28"/>
    <w:rsid w:val="00A10E0B"/>
    <w:rsid w:val="00A1100D"/>
    <w:rsid w:val="00A17557"/>
    <w:rsid w:val="00A53D71"/>
    <w:rsid w:val="00A97B87"/>
    <w:rsid w:val="00AC5CC5"/>
    <w:rsid w:val="00AD3EF0"/>
    <w:rsid w:val="00B16BD5"/>
    <w:rsid w:val="00B42D39"/>
    <w:rsid w:val="00B43D41"/>
    <w:rsid w:val="00B53321"/>
    <w:rsid w:val="00BA6D71"/>
    <w:rsid w:val="00BE0C04"/>
    <w:rsid w:val="00BF3ACE"/>
    <w:rsid w:val="00C13722"/>
    <w:rsid w:val="00CB2C54"/>
    <w:rsid w:val="00CD3286"/>
    <w:rsid w:val="00D12C56"/>
    <w:rsid w:val="00D3526D"/>
    <w:rsid w:val="00D401C4"/>
    <w:rsid w:val="00DE1155"/>
    <w:rsid w:val="00E16EE9"/>
    <w:rsid w:val="00E3251F"/>
    <w:rsid w:val="00E362B7"/>
    <w:rsid w:val="00E546BB"/>
    <w:rsid w:val="00E73D6E"/>
    <w:rsid w:val="00ED31BA"/>
    <w:rsid w:val="00F17165"/>
    <w:rsid w:val="00F2108D"/>
    <w:rsid w:val="00F228FA"/>
    <w:rsid w:val="00F2309B"/>
    <w:rsid w:val="00F5402C"/>
    <w:rsid w:val="00F6696B"/>
    <w:rsid w:val="00F95F4D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64</cp:revision>
  <cp:lastPrinted>2015-04-14T13:46:00Z</cp:lastPrinted>
  <dcterms:created xsi:type="dcterms:W3CDTF">2018-12-05T12:16:00Z</dcterms:created>
  <dcterms:modified xsi:type="dcterms:W3CDTF">2025-04-28T06:55:00Z</dcterms:modified>
</cp:coreProperties>
</file>