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3A781C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685C64" w:rsidRPr="00685C64">
        <w:rPr>
          <w:rFonts w:eastAsia="Times New Roman" w:cs="Calibri"/>
          <w:b/>
          <w:sz w:val="20"/>
          <w:szCs w:val="20"/>
          <w:lang w:eastAsia="pl-PL"/>
        </w:rPr>
        <w:t>CRZP/71/2025/AZP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3A781C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bookmarkStart w:id="0" w:name="_GoBack"/>
    </w:p>
    <w:p w:rsidR="006A461B" w:rsidRPr="003A781C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3A781C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3A781C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3A781C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3A781C">
        <w:rPr>
          <w:rFonts w:eastAsia="Times New Roman" w:cs="Calibri"/>
          <w:sz w:val="20"/>
          <w:szCs w:val="20"/>
          <w:lang w:eastAsia="pl-PL"/>
        </w:rPr>
        <w:t>Składając ofertę w postępowaniu o zamówienie publiczne prowadzonym w trybie</w:t>
      </w:r>
      <w:r w:rsidR="003A781C" w:rsidRPr="003A781C">
        <w:rPr>
          <w:rFonts w:eastAsia="Times New Roman" w:cs="Calibri"/>
          <w:sz w:val="20"/>
          <w:szCs w:val="20"/>
          <w:lang w:eastAsia="pl-PL"/>
        </w:rPr>
        <w:t xml:space="preserve"> </w:t>
      </w:r>
      <w:r w:rsidR="00685C64" w:rsidRPr="003A781C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3A781C" w:rsidRPr="003A781C">
        <w:rPr>
          <w:rFonts w:eastAsia="Times New Roman" w:cs="Calibri"/>
          <w:b/>
          <w:sz w:val="20"/>
          <w:szCs w:val="20"/>
          <w:lang w:eastAsia="pl-PL"/>
        </w:rPr>
        <w:t>m</w:t>
      </w:r>
      <w:r w:rsidR="00685C64" w:rsidRPr="003A781C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3A781C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3A781C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3A781C">
        <w:rPr>
          <w:rFonts w:eastAsia="Times New Roman" w:cs="Calibri"/>
          <w:b/>
          <w:sz w:val="20"/>
          <w:szCs w:val="20"/>
          <w:lang w:eastAsia="pl-PL"/>
        </w:rPr>
        <w:t>„</w:t>
      </w:r>
      <w:r w:rsidR="00685C64" w:rsidRPr="003A781C">
        <w:rPr>
          <w:rFonts w:eastAsia="Times New Roman" w:cs="Calibri"/>
          <w:b/>
          <w:sz w:val="20"/>
          <w:szCs w:val="20"/>
          <w:lang w:eastAsia="pl-PL"/>
        </w:rPr>
        <w:t>Świadczenie usług wykonawstwa, doradztwa i recenzowania w projekcie - badania ekotoksykologiczne</w:t>
      </w:r>
      <w:r w:rsidRPr="003A781C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3A781C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3A781C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3A781C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3A781C">
        <w:rPr>
          <w:rFonts w:eastAsia="Times New Roman" w:cs="Calibri"/>
          <w:sz w:val="20"/>
          <w:szCs w:val="20"/>
          <w:lang w:eastAsia="pl-PL"/>
        </w:rPr>
        <w:t>e</w:t>
      </w:r>
      <w:r w:rsidR="005E443B" w:rsidRPr="003A781C">
        <w:rPr>
          <w:rFonts w:eastAsia="Times New Roman" w:cs="Calibri"/>
          <w:sz w:val="20"/>
          <w:szCs w:val="20"/>
          <w:lang w:eastAsia="pl-PL"/>
        </w:rPr>
        <w:t>,</w:t>
      </w:r>
      <w:r w:rsidR="00C16AA2" w:rsidRPr="003A781C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3A781C">
        <w:rPr>
          <w:rFonts w:eastAsia="Times New Roman" w:cs="Calibri"/>
          <w:sz w:val="20"/>
          <w:szCs w:val="20"/>
          <w:lang w:eastAsia="pl-PL"/>
        </w:rPr>
        <w:t>następujących</w:t>
      </w:r>
      <w:r w:rsidR="003A781C" w:rsidRPr="003A781C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3A781C">
        <w:rPr>
          <w:rFonts w:eastAsia="Times New Roman" w:cs="Calibri"/>
          <w:sz w:val="20"/>
          <w:szCs w:val="20"/>
          <w:lang w:eastAsia="pl-PL"/>
        </w:rPr>
        <w:t>usług na potwierdzenie spełnienia warunku.</w:t>
      </w:r>
    </w:p>
    <w:p w:rsidR="006A461B" w:rsidRPr="003A781C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3A781C" w:rsidRPr="003A781C" w:rsidTr="00991432">
        <w:tc>
          <w:tcPr>
            <w:tcW w:w="532" w:type="dxa"/>
          </w:tcPr>
          <w:p w:rsidR="006A461B" w:rsidRPr="003A781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3A781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781C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3A781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3A781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781C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3A781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3A781C" w:rsidRDefault="003A781C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781C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3A781C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3A781C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3A781C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781C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3A781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3A781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781C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3A781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3A781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781C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3A781C" w:rsidRPr="003A781C" w:rsidTr="00991432">
        <w:tc>
          <w:tcPr>
            <w:tcW w:w="532" w:type="dxa"/>
          </w:tcPr>
          <w:p w:rsidR="006A461B" w:rsidRPr="003A781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781C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3A781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781C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3A781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781C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3A781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781C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3A781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781C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3A781C" w:rsidRPr="003A781C" w:rsidTr="00991432">
        <w:trPr>
          <w:trHeight w:val="617"/>
        </w:trPr>
        <w:tc>
          <w:tcPr>
            <w:tcW w:w="532" w:type="dxa"/>
          </w:tcPr>
          <w:p w:rsidR="006A461B" w:rsidRPr="003A781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3A781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781C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3A781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3A781C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3A781C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3A781C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3A781C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3A781C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3A781C" w:rsidRPr="003A781C" w:rsidTr="00991432">
        <w:tc>
          <w:tcPr>
            <w:tcW w:w="532" w:type="dxa"/>
          </w:tcPr>
          <w:p w:rsidR="006A461B" w:rsidRPr="003A781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3A781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781C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3A781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3A781C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3A781C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3A781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3A781C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3A781C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bookmarkEnd w:id="0"/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2CF3" w:rsidRDefault="00152CF3">
      <w:pPr>
        <w:spacing w:after="0" w:line="240" w:lineRule="auto"/>
      </w:pPr>
      <w:r>
        <w:separator/>
      </w:r>
    </w:p>
  </w:endnote>
  <w:endnote w:type="continuationSeparator" w:id="0">
    <w:p w:rsidR="00152CF3" w:rsidRDefault="00152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3A781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3A781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3A781C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2CF3" w:rsidRDefault="00152CF3">
      <w:pPr>
        <w:spacing w:after="0" w:line="240" w:lineRule="auto"/>
      </w:pPr>
      <w:r>
        <w:separator/>
      </w:r>
    </w:p>
  </w:footnote>
  <w:footnote w:type="continuationSeparator" w:id="0">
    <w:p w:rsidR="00152CF3" w:rsidRDefault="00152C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3A78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3A781C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685C64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Świadczenie usług wykonawstwa, doradztwa i recenzowania w projekcie - badania ekotoksykologiczne</w:t>
    </w:r>
  </w:p>
  <w:p w:rsidR="004E7E0E" w:rsidRPr="004E7E0E" w:rsidRDefault="003A781C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3A78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3A78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152CF3"/>
    <w:rsid w:val="00084773"/>
    <w:rsid w:val="001079FB"/>
    <w:rsid w:val="00152CF3"/>
    <w:rsid w:val="002C16B6"/>
    <w:rsid w:val="003A781C"/>
    <w:rsid w:val="00581849"/>
    <w:rsid w:val="005E443B"/>
    <w:rsid w:val="0060457E"/>
    <w:rsid w:val="006666A6"/>
    <w:rsid w:val="00685C64"/>
    <w:rsid w:val="006A461B"/>
    <w:rsid w:val="00787E3E"/>
    <w:rsid w:val="00A2662E"/>
    <w:rsid w:val="00BC5BCC"/>
    <w:rsid w:val="00BC677E"/>
    <w:rsid w:val="00C050AA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1C084DB9"/>
  <w15:docId w15:val="{513E188C-6634-4DD8-A9F1-C6FED9C73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235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2025-04-17T05:17:00Z</cp:lastPrinted>
  <dcterms:created xsi:type="dcterms:W3CDTF">2025-04-17T05:17:00Z</dcterms:created>
  <dcterms:modified xsi:type="dcterms:W3CDTF">2025-04-17T05:17:00Z</dcterms:modified>
</cp:coreProperties>
</file>