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87AB4" w:rsidRPr="00787AB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87AB4" w:rsidRPr="00787AB4">
        <w:rPr>
          <w:rFonts w:ascii="Calibri" w:hAnsi="Calibri"/>
          <w:b/>
          <w:bCs/>
          <w:i/>
        </w:rPr>
        <w:t>CRZP/52/2025/AZP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87AB4" w:rsidRPr="00787AB4">
        <w:rPr>
          <w:rFonts w:ascii="Calibri" w:hAnsi="Calibri"/>
          <w:b/>
          <w:bCs/>
          <w:i/>
        </w:rPr>
        <w:t>Zakup i dostawa tuszy, tonerów oraz materiałów eksploatacyjnych do urządzeń wielofunkcyjnych na potrzeby Uniwersytetu Morskiego w Gdyni w roku 2025/2026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87AB4" w:rsidRPr="00787AB4">
        <w:rPr>
          <w:rFonts w:ascii="Calibri" w:hAnsi="Calibri" w:cs="Tahoma"/>
          <w:b/>
          <w:sz w:val="22"/>
          <w:szCs w:val="22"/>
        </w:rPr>
        <w:t>podstawowy</w:t>
      </w:r>
      <w:r w:rsidR="0033366D">
        <w:rPr>
          <w:rFonts w:ascii="Calibri" w:hAnsi="Calibri" w:cs="Tahoma"/>
          <w:b/>
          <w:sz w:val="22"/>
          <w:szCs w:val="22"/>
        </w:rPr>
        <w:t>m</w:t>
      </w:r>
      <w:r w:rsidR="00787AB4" w:rsidRPr="00787AB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87AB4" w:rsidRPr="00787AB4">
        <w:rPr>
          <w:rFonts w:ascii="Calibri" w:hAnsi="Calibri" w:cs="Tahoma"/>
          <w:b/>
          <w:sz w:val="22"/>
          <w:szCs w:val="22"/>
        </w:rPr>
        <w:t>Zakup i dostawa tuszy, tonerów oraz materiałów eksploatacyjnych do urządzeń wielofunkcyjnych na potrzeby Uniwersytetu Morskiego w Gdyni w roku 2025/2026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33366D" w:rsidTr="0033366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3366D" w:rsidRDefault="0033366D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3366D" w:rsidTr="0033366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66D" w:rsidRDefault="0033366D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Wypełnić załącznik </w:t>
            </w:r>
            <w:r w:rsidR="00D61FDF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3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Kalkulacja ceny, cenę końcową wpisać poniżej</w:t>
            </w:r>
          </w:p>
          <w:p w:rsidR="0033366D" w:rsidRDefault="003336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3366D" w:rsidRDefault="003336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3366D" w:rsidRDefault="0033366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3366D" w:rsidTr="0033366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66D" w:rsidRDefault="0033366D">
            <w:pPr>
              <w:tabs>
                <w:tab w:val="left" w:pos="1005"/>
              </w:tabs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płatności…..  (14-30) dni</w:t>
            </w:r>
          </w:p>
        </w:tc>
      </w:tr>
      <w:tr w:rsidR="0033366D" w:rsidTr="0033366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66D" w:rsidRDefault="0033366D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</w:t>
            </w:r>
            <w:r w:rsidR="00D61FDF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(</w:t>
            </w:r>
            <w:r w:rsidR="00D61FDF">
              <w:rPr>
                <w:rFonts w:ascii="Calibri" w:hAnsi="Calibri" w:cs="Tahoma"/>
                <w:sz w:val="22"/>
                <w:szCs w:val="22"/>
              </w:rPr>
              <w:t xml:space="preserve">maksymalnie </w:t>
            </w:r>
            <w:r>
              <w:rPr>
                <w:rFonts w:ascii="Calibri" w:hAnsi="Calibri" w:cs="Tahoma"/>
                <w:sz w:val="22"/>
                <w:szCs w:val="22"/>
              </w:rPr>
              <w:t>3</w:t>
            </w:r>
            <w:r w:rsidR="00D61FDF">
              <w:rPr>
                <w:rFonts w:ascii="Calibri" w:hAnsi="Calibri" w:cs="Tahoma"/>
                <w:sz w:val="22"/>
                <w:szCs w:val="22"/>
              </w:rPr>
              <w:t>)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61FD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D61FDF">
        <w:rPr>
          <w:rFonts w:ascii="Calibri" w:hAnsi="Calibri" w:cs="Calibri"/>
          <w:sz w:val="22"/>
          <w:szCs w:val="22"/>
        </w:rPr>
        <w:t>Zamówienia.</w:t>
      </w:r>
    </w:p>
    <w:p w:rsidR="00CE57E9" w:rsidRPr="00D61FD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1FD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61FD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61FDF">
        <w:rPr>
          <w:rFonts w:ascii="Calibri" w:hAnsi="Calibri" w:cs="Tahoma"/>
          <w:b/>
          <w:sz w:val="22"/>
          <w:szCs w:val="22"/>
        </w:rPr>
        <w:t xml:space="preserve"> </w:t>
      </w:r>
      <w:r w:rsidR="00787AB4" w:rsidRPr="00D61FDF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D61FDF">
        <w:rPr>
          <w:rFonts w:ascii="Calibri" w:hAnsi="Calibri" w:cs="Tahoma"/>
          <w:b/>
          <w:sz w:val="22"/>
          <w:szCs w:val="22"/>
        </w:rPr>
        <w:t>.</w:t>
      </w:r>
    </w:p>
    <w:p w:rsidR="00AE009B" w:rsidRPr="00D61FDF" w:rsidRDefault="00D61FDF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1FDF">
        <w:rPr>
          <w:rFonts w:ascii="Calibri" w:hAnsi="Calibri" w:cs="Tahoma"/>
          <w:sz w:val="22"/>
          <w:szCs w:val="22"/>
        </w:rPr>
        <w:t>Okres gwarancji zwanej gwarancją jakości dla wykonanych dostaw zgodny z OPZ,  licząc od daty  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D61FDF">
        <w:rPr>
          <w:rFonts w:ascii="Calibri" w:hAnsi="Calibri" w:cs="Tahoma"/>
          <w:sz w:val="22"/>
          <w:szCs w:val="22"/>
        </w:rPr>
        <w:t xml:space="preserve">do </w:t>
      </w:r>
      <w:r w:rsidR="00110C43" w:rsidRPr="00D61FDF">
        <w:rPr>
          <w:rFonts w:ascii="Calibri" w:hAnsi="Calibri" w:cs="Tahoma"/>
          <w:b/>
          <w:sz w:val="22"/>
          <w:szCs w:val="22"/>
        </w:rPr>
        <w:t>30</w:t>
      </w:r>
      <w:r w:rsidRPr="00D61FDF">
        <w:rPr>
          <w:rFonts w:ascii="Calibri" w:hAnsi="Calibri" w:cs="Tahoma"/>
          <w:b/>
          <w:sz w:val="22"/>
          <w:szCs w:val="22"/>
        </w:rPr>
        <w:t xml:space="preserve"> dni</w:t>
      </w:r>
      <w:r w:rsidRPr="00D61FD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</w:t>
      </w:r>
      <w:r w:rsidRPr="00CA123E">
        <w:rPr>
          <w:rFonts w:ascii="Calibri" w:hAnsi="Calibri" w:cs="Tahoma"/>
          <w:sz w:val="22"/>
          <w:szCs w:val="22"/>
        </w:rPr>
        <w:t>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D61FDF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sposób reprezentacji spółki*/ konsorcjum* dla potrzeb niniejszego zamówienia jest następujący (patrz </w:t>
      </w:r>
      <w:r w:rsidRPr="00D61FDF">
        <w:rPr>
          <w:rFonts w:ascii="Calibri" w:hAnsi="Calibri" w:cs="Tahoma"/>
          <w:sz w:val="22"/>
          <w:szCs w:val="22"/>
        </w:rPr>
        <w:t>pełnomocnictwo lub stosowna umowa) :</w:t>
      </w:r>
    </w:p>
    <w:p w:rsidR="00AE009B" w:rsidRPr="00D61FDF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D61FD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D61FDF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D61FDF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D61FDF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D61FDF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D61FDF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D61FDF">
        <w:rPr>
          <w:rFonts w:ascii="Calibri" w:hAnsi="Calibri" w:cs="Tahoma"/>
          <w:sz w:val="22"/>
          <w:szCs w:val="22"/>
        </w:rPr>
        <w:t xml:space="preserve"> </w:t>
      </w:r>
      <w:r w:rsidR="00AE009B" w:rsidRPr="00D61FDF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D61FDF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D61FDF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D61FD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D61FDF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D61FDF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D61FDF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1FDF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9AD" w:rsidRDefault="00FF09AD">
      <w:r>
        <w:separator/>
      </w:r>
    </w:p>
  </w:endnote>
  <w:endnote w:type="continuationSeparator" w:id="0">
    <w:p w:rsidR="00FF09AD" w:rsidRDefault="00FF0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AB4" w:rsidRDefault="00787A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AB4" w:rsidRDefault="00787A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9AD" w:rsidRDefault="00FF09AD">
      <w:r>
        <w:separator/>
      </w:r>
    </w:p>
  </w:footnote>
  <w:footnote w:type="continuationSeparator" w:id="0">
    <w:p w:rsidR="00FF09AD" w:rsidRDefault="00FF09A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87AB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i dostawa tuszy, tonerów oraz materiałów eksploatacyjnych do urządzeń wielofunkcyjnych na potrzeby Uniwersytetu Morskiego w Gdyni w roku 2025/2026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3366D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87AB4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61FDF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  <w:rsid w:val="00FF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0C157BF"/>
  <w15:chartTrackingRefBased/>
  <w15:docId w15:val="{252041F5-39E5-4A33-9402-23E679463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333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F9EC8-869E-41F1-9084-7A3358D67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650</Words>
  <Characters>5216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2025-03-31T07:29:00Z</cp:lastPrinted>
  <dcterms:created xsi:type="dcterms:W3CDTF">2025-03-31T07:29:00Z</dcterms:created>
  <dcterms:modified xsi:type="dcterms:W3CDTF">2025-03-31T07:29:00Z</dcterms:modified>
</cp:coreProperties>
</file>