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EEF" w:rsidRPr="005C0EEF" w:rsidRDefault="005C0EEF" w:rsidP="005C0EEF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5C0EEF">
        <w:rPr>
          <w:rFonts w:ascii="Arial" w:hAnsi="Arial" w:cs="Arial"/>
          <w:b/>
          <w:color w:val="auto"/>
          <w:sz w:val="28"/>
          <w:szCs w:val="28"/>
        </w:rPr>
        <w:t>Opis przedmiotu zamówienia –zadanie nr 5</w:t>
      </w:r>
    </w:p>
    <w:p w:rsidR="005C0EEF" w:rsidRPr="005C0EEF" w:rsidRDefault="005C0EEF" w:rsidP="005C0EE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D63C0" w:rsidRPr="005C0EEF" w:rsidRDefault="00452E4A" w:rsidP="005C0EE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C0EEF">
        <w:rPr>
          <w:rFonts w:ascii="Arial" w:hAnsi="Arial" w:cs="Arial"/>
          <w:b/>
          <w:sz w:val="24"/>
          <w:szCs w:val="24"/>
        </w:rPr>
        <w:t>Szczegółowy opis przedmiotu zamówienia</w:t>
      </w:r>
      <w:r w:rsidR="004767D5" w:rsidRPr="005C0EEF">
        <w:rPr>
          <w:rFonts w:ascii="Arial" w:hAnsi="Arial" w:cs="Arial"/>
          <w:b/>
          <w:sz w:val="24"/>
          <w:szCs w:val="24"/>
        </w:rPr>
        <w:t xml:space="preserve"> produktów wraz z opisem technicznym i ilością zapotrzebowanych sztuk </w:t>
      </w:r>
      <w:r w:rsidRPr="005C0EEF">
        <w:rPr>
          <w:rFonts w:ascii="Arial" w:hAnsi="Arial" w:cs="Arial"/>
          <w:b/>
          <w:sz w:val="24"/>
          <w:szCs w:val="24"/>
        </w:rPr>
        <w:t xml:space="preserve"> do Klubu Dziecięcego </w:t>
      </w:r>
      <w:proofErr w:type="spellStart"/>
      <w:r w:rsidRPr="005C0EEF">
        <w:rPr>
          <w:rFonts w:ascii="Arial" w:hAnsi="Arial" w:cs="Arial"/>
          <w:b/>
          <w:sz w:val="24"/>
          <w:szCs w:val="24"/>
        </w:rPr>
        <w:t>PCz</w:t>
      </w:r>
      <w:proofErr w:type="spellEnd"/>
      <w:r w:rsidRPr="005C0EEF">
        <w:rPr>
          <w:rFonts w:ascii="Arial" w:hAnsi="Arial" w:cs="Arial"/>
          <w:b/>
          <w:sz w:val="24"/>
          <w:szCs w:val="24"/>
        </w:rPr>
        <w:t xml:space="preserve"> „Żaczek”</w:t>
      </w:r>
    </w:p>
    <w:p w:rsidR="00AD63C0" w:rsidRPr="005C0EEF" w:rsidRDefault="004767D5" w:rsidP="005C0EEF">
      <w:pPr>
        <w:spacing w:line="360" w:lineRule="auto"/>
        <w:rPr>
          <w:rFonts w:ascii="Arial" w:hAnsi="Arial" w:cs="Arial"/>
          <w:sz w:val="24"/>
          <w:szCs w:val="24"/>
        </w:rPr>
      </w:pPr>
      <w:r w:rsidRPr="005C0EEF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10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9339"/>
      </w:tblGrid>
      <w:tr w:rsidR="00AD63C0" w:rsidRPr="005C0EEF" w:rsidTr="00992642">
        <w:trPr>
          <w:trHeight w:val="367"/>
        </w:trPr>
        <w:tc>
          <w:tcPr>
            <w:tcW w:w="786" w:type="dxa"/>
          </w:tcPr>
          <w:p w:rsidR="00AD63C0" w:rsidRPr="005C0EEF" w:rsidRDefault="00AD63C0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C0EEF">
              <w:rPr>
                <w:rFonts w:ascii="Arial" w:hAnsi="Arial" w:cs="Arial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9339" w:type="dxa"/>
          </w:tcPr>
          <w:p w:rsidR="00AD63C0" w:rsidRPr="005C0EEF" w:rsidRDefault="00AD63C0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EEF">
              <w:rPr>
                <w:rFonts w:ascii="Arial" w:hAnsi="Arial" w:cs="Arial"/>
                <w:b/>
                <w:sz w:val="24"/>
                <w:szCs w:val="24"/>
              </w:rPr>
              <w:t>Nazwa i opis produktu</w:t>
            </w:r>
          </w:p>
        </w:tc>
      </w:tr>
      <w:tr w:rsidR="00452E4A" w:rsidRPr="005C0EEF" w:rsidTr="00992642">
        <w:trPr>
          <w:trHeight w:val="1889"/>
        </w:trPr>
        <w:tc>
          <w:tcPr>
            <w:tcW w:w="786" w:type="dxa"/>
          </w:tcPr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EEF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9339" w:type="dxa"/>
          </w:tcPr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5C0EEF">
              <w:rPr>
                <w:rFonts w:ascii="Arial" w:hAnsi="Arial" w:cs="Arial"/>
                <w:b/>
                <w:sz w:val="24"/>
                <w:szCs w:val="24"/>
              </w:rPr>
              <w:t>Fotel biurowy obrotowy z zagłówkiem- 1 szt.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>Ergonomiczny obrotowy fotel biurowy z zagłówkiem. Fotel powinien być w kolorze czarnym, powinien posiadać wiele regulacji, dzięki którym można dostosować go do własnych potrzeb: regulacja podłokietników, wysokości siedziska i pochylenia oparcia. Fotel powinien posiadać możliwość ustawienia wysokości podłokietników. Podłokietniki powinny być wykonane z miękkiego i przyjemnego w dotyku tworzywa sztucznego. Mechanizm regulacji wysokości siedziska powinien być łatwo dostępny i prosty w obsłudze oraz tak usytuowany, aby regulację można było wykonać w pozycji siedzącej. Fotel powinien posiadać takie funkcjonalności jak:</w:t>
            </w:r>
          </w:p>
        </w:tc>
      </w:tr>
      <w:tr w:rsidR="00452E4A" w:rsidRPr="005C0EEF" w:rsidTr="00992642">
        <w:trPr>
          <w:trHeight w:val="1889"/>
        </w:trPr>
        <w:tc>
          <w:tcPr>
            <w:tcW w:w="786" w:type="dxa"/>
          </w:tcPr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339" w:type="dxa"/>
          </w:tcPr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mechanizm synchroniczny z możliwością blokady odchyłu w kilku pozycjach</w:t>
            </w:r>
          </w:p>
          <w:p w:rsidR="00805BC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płynna regulacja wysokości siedziska 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funkcja "</w:t>
            </w:r>
            <w:proofErr w:type="spellStart"/>
            <w:r w:rsidRPr="005C0EEF">
              <w:rPr>
                <w:rFonts w:ascii="Arial" w:hAnsi="Arial" w:cs="Arial"/>
                <w:sz w:val="24"/>
                <w:szCs w:val="24"/>
              </w:rPr>
              <w:t>anti-shock</w:t>
            </w:r>
            <w:proofErr w:type="spellEnd"/>
            <w:r w:rsidRPr="005C0EEF">
              <w:rPr>
                <w:rFonts w:ascii="Arial" w:hAnsi="Arial" w:cs="Arial"/>
                <w:sz w:val="24"/>
                <w:szCs w:val="24"/>
              </w:rPr>
              <w:t>" - po zwolnieniu blokady oparcie fotela nie uderza w plecy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podłokietniki regulowane z miękkimi (poliuretanowymi) nakładkami 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zagłówek regulowany z możliwością zdjęcia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oparcie z wyprofilowaniem lędźwiowym) 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oparcie tapicerowane z przodu i z tyłu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stabilna nylonowa podstawa 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lastRenderedPageBreak/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kółka miękkie przystosowane do powierzchni twardych Wymiary oparcia i siedziska, powinny zapewniające wygodną pozycję ciała i swobodę ruchów, tj.: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r w:rsidRPr="005C0EEF">
              <w:rPr>
                <w:rFonts w:ascii="Arial" w:hAnsi="Arial" w:cs="Arial"/>
                <w:sz w:val="24"/>
                <w:szCs w:val="24"/>
              </w:rPr>
              <w:t>wysokość całkowita ok. 120-130 cm,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wysokość siedziska ok. 45-60 cm,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szerokość oparcia ok. 45-50 cm,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głębokość siedziska ok. 50-55 cm,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szerokość siedziska ok. 50-55 cm, </w:t>
            </w:r>
          </w:p>
          <w:p w:rsidR="00452E4A" w:rsidRPr="00A43D28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05BC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805B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05BCF" w:rsidRPr="00A43D28">
              <w:rPr>
                <w:rFonts w:ascii="Arial" w:hAnsi="Arial" w:cs="Arial"/>
                <w:sz w:val="24"/>
                <w:szCs w:val="24"/>
              </w:rPr>
              <w:t>wysokość podłokietników (od siedziska) ok. 15-25 cm.</w:t>
            </w:r>
          </w:p>
          <w:bookmarkEnd w:id="0"/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2E4A" w:rsidRPr="005C0EEF" w:rsidTr="00992642">
        <w:trPr>
          <w:trHeight w:val="1889"/>
        </w:trPr>
        <w:tc>
          <w:tcPr>
            <w:tcW w:w="786" w:type="dxa"/>
          </w:tcPr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EEF">
              <w:rPr>
                <w:rFonts w:ascii="Arial" w:hAnsi="Arial" w:cs="Arial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339" w:type="dxa"/>
          </w:tcPr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EEF">
              <w:rPr>
                <w:rFonts w:ascii="Arial" w:hAnsi="Arial" w:cs="Arial"/>
                <w:b/>
                <w:sz w:val="24"/>
                <w:szCs w:val="24"/>
              </w:rPr>
              <w:t>Krzesło biurowe- 2 szt.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47A57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Wymiary krzesła (mm): 500 x 490 x 845 (szerokość x głębokość x wysokość) </w:t>
            </w:r>
          </w:p>
          <w:p w:rsidR="00547A57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Siedzisko o wymiarach: szerokość 450 mm, głębokość 460 mm </w:t>
            </w:r>
          </w:p>
          <w:p w:rsidR="00547A57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Miska siedziska (oparcie wraz z siedziskiem) wykonana z bukowej, profilowanej sklejki </w:t>
            </w:r>
          </w:p>
          <w:p w:rsidR="00547A57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Otwór/uchwyt w górnej części oparcia ułatwiający przenoszenie krzesła</w:t>
            </w:r>
          </w:p>
          <w:p w:rsidR="00547A57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Kolor siedziska: grafit</w:t>
            </w:r>
          </w:p>
          <w:p w:rsidR="00A664BB" w:rsidRPr="005C0EEF" w:rsidRDefault="00452E4A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0EEF">
              <w:rPr>
                <w:rFonts w:ascii="Arial" w:hAnsi="Arial" w:cs="Arial"/>
                <w:sz w:val="24"/>
                <w:szCs w:val="24"/>
              </w:rPr>
              <w:sym w:font="Symbol" w:char="F0B7"/>
            </w:r>
            <w:r w:rsidRPr="005C0EEF">
              <w:rPr>
                <w:rFonts w:ascii="Arial" w:hAnsi="Arial" w:cs="Arial"/>
                <w:sz w:val="24"/>
                <w:szCs w:val="24"/>
              </w:rPr>
              <w:t xml:space="preserve"> Metalowa malowana proszkowo rama w kolorze jasno-szarym (srebrny metal RAL9006) </w:t>
            </w:r>
          </w:p>
          <w:p w:rsidR="00551466" w:rsidRDefault="00551466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C0EEF">
              <w:rPr>
                <w:rFonts w:ascii="Arial" w:hAnsi="Arial" w:cs="Arial"/>
                <w:sz w:val="24"/>
                <w:szCs w:val="24"/>
              </w:rPr>
              <w:t>Typu ISO</w:t>
            </w:r>
          </w:p>
          <w:p w:rsidR="00A664BB" w:rsidRDefault="00A664BB" w:rsidP="005C0EE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664BB" w:rsidRPr="00A664BB" w:rsidRDefault="00A664BB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664BB">
              <w:rPr>
                <w:rFonts w:ascii="Arial" w:hAnsi="Arial" w:cs="Arial"/>
                <w:b/>
                <w:sz w:val="24"/>
                <w:szCs w:val="24"/>
              </w:rPr>
              <w:t>Gwarancja min. 24 miesiące.</w:t>
            </w:r>
          </w:p>
          <w:p w:rsidR="00452E4A" w:rsidRPr="005C0EEF" w:rsidRDefault="00452E4A" w:rsidP="005C0EE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6D3A99" w:rsidRPr="005C0EEF" w:rsidRDefault="006D3A99" w:rsidP="005C0EEF">
      <w:pPr>
        <w:spacing w:line="360" w:lineRule="auto"/>
        <w:rPr>
          <w:rFonts w:ascii="Arial" w:hAnsi="Arial" w:cs="Arial"/>
          <w:sz w:val="24"/>
          <w:szCs w:val="24"/>
        </w:rPr>
      </w:pPr>
      <w:r w:rsidRPr="005C0EEF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4B86E344" wp14:editId="10C97CE6">
            <wp:extent cx="2338465" cy="2971800"/>
            <wp:effectExtent l="0" t="0" r="5080" b="0"/>
            <wp:docPr id="2" name="Obraz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285" cy="30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A05" w:rsidRPr="005C0EEF" w:rsidRDefault="006D3A99" w:rsidP="005C0EEF">
      <w:pPr>
        <w:spacing w:line="360" w:lineRule="auto"/>
        <w:rPr>
          <w:rFonts w:ascii="Arial" w:hAnsi="Arial" w:cs="Arial"/>
          <w:sz w:val="24"/>
          <w:szCs w:val="24"/>
        </w:rPr>
      </w:pPr>
      <w:r w:rsidRPr="005C0EEF">
        <w:rPr>
          <w:rFonts w:ascii="Arial" w:hAnsi="Arial" w:cs="Arial"/>
          <w:sz w:val="24"/>
          <w:szCs w:val="24"/>
        </w:rPr>
        <w:t>Zdjęcie poglądowe</w:t>
      </w:r>
    </w:p>
    <w:p w:rsidR="0087045E" w:rsidRPr="005C0EEF" w:rsidRDefault="0087045E" w:rsidP="005C0EEF">
      <w:pPr>
        <w:spacing w:line="360" w:lineRule="auto"/>
        <w:rPr>
          <w:rFonts w:ascii="Arial" w:hAnsi="Arial" w:cs="Arial"/>
          <w:sz w:val="24"/>
          <w:szCs w:val="24"/>
        </w:rPr>
      </w:pPr>
    </w:p>
    <w:p w:rsidR="0087045E" w:rsidRPr="005C0EEF" w:rsidRDefault="0087045E" w:rsidP="005C0EEF">
      <w:pPr>
        <w:spacing w:line="360" w:lineRule="auto"/>
        <w:rPr>
          <w:rFonts w:ascii="Arial" w:hAnsi="Arial" w:cs="Arial"/>
          <w:sz w:val="24"/>
          <w:szCs w:val="24"/>
        </w:rPr>
      </w:pPr>
      <w:r w:rsidRPr="005C0EEF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5C0EEF">
        <w:rPr>
          <w:rStyle w:val="object"/>
          <w:rFonts w:ascii="Arial" w:hAnsi="Arial" w:cs="Arial"/>
          <w:sz w:val="24"/>
          <w:szCs w:val="24"/>
        </w:rPr>
        <w:t>1 grudnia 1998</w:t>
      </w:r>
      <w:r w:rsidRPr="005C0EEF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87045E" w:rsidRPr="005C0EEF" w:rsidSect="005C0EEF">
      <w:headerReference w:type="default" r:id="rId7"/>
      <w:footerReference w:type="default" r:id="rId8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9A8" w:rsidRDefault="009379A8" w:rsidP="005C0EEF">
      <w:pPr>
        <w:spacing w:after="0" w:line="240" w:lineRule="auto"/>
      </w:pPr>
      <w:r>
        <w:separator/>
      </w:r>
    </w:p>
  </w:endnote>
  <w:endnote w:type="continuationSeparator" w:id="0">
    <w:p w:rsidR="009379A8" w:rsidRDefault="009379A8" w:rsidP="005C0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EEF" w:rsidRPr="005C0EEF" w:rsidRDefault="005C0EEF" w:rsidP="005C0EEF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5C0EEF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0EEF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0EEF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E7DF2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C0EEF" w:rsidRPr="005C0EEF" w:rsidTr="00B94D58">
      <w:tc>
        <w:tcPr>
          <w:tcW w:w="0" w:type="auto"/>
          <w:shd w:val="clear" w:color="auto" w:fill="auto"/>
          <w:vAlign w:val="center"/>
        </w:tcPr>
        <w:p w:rsidR="005C0EEF" w:rsidRPr="005C0EEF" w:rsidRDefault="005C0EEF" w:rsidP="005C0EEF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C0EEF" w:rsidRPr="005C0EEF" w:rsidRDefault="005C0EEF" w:rsidP="005C0EEF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5C0EEF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C0EEF" w:rsidRPr="005C0EEF" w:rsidRDefault="005C0EEF" w:rsidP="005C0EEF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5C0EEF" w:rsidRPr="005C0EEF" w:rsidRDefault="005C0EEF" w:rsidP="005C0EEF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5C0EEF" w:rsidRPr="005C0EEF" w:rsidRDefault="005C0EEF" w:rsidP="005C0EEF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5C0EEF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5C0EEF" w:rsidRPr="005C0EEF" w:rsidRDefault="005C0EEF" w:rsidP="005C0EEF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5C0EEF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0EEF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5C0EEF" w:rsidRPr="005C0EEF" w:rsidRDefault="005C0EEF" w:rsidP="005C0EEF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5C0EEF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5C0EEF" w:rsidRPr="005C0EEF" w:rsidRDefault="005C0EEF" w:rsidP="005C0EEF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5C0EEF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5C0EEF" w:rsidRDefault="005C0E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9A8" w:rsidRDefault="009379A8" w:rsidP="005C0EEF">
      <w:pPr>
        <w:spacing w:after="0" w:line="240" w:lineRule="auto"/>
      </w:pPr>
      <w:r>
        <w:separator/>
      </w:r>
    </w:p>
  </w:footnote>
  <w:footnote w:type="continuationSeparator" w:id="0">
    <w:p w:rsidR="009379A8" w:rsidRDefault="009379A8" w:rsidP="005C0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EEF" w:rsidRPr="005C0EEF" w:rsidRDefault="005C0EEF" w:rsidP="005C0EEF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5C0EEF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0EEF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98AF5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C0EEF" w:rsidRPr="005C0EEF" w:rsidRDefault="005C0EEF" w:rsidP="005C0EEF">
    <w:pPr>
      <w:rPr>
        <w:rFonts w:ascii="Arial" w:eastAsia="Times New Roman" w:hAnsi="Arial" w:cs="Times New Roman"/>
        <w:lang w:eastAsia="pl-PL"/>
      </w:rPr>
    </w:pPr>
  </w:p>
  <w:p w:rsidR="005C0EEF" w:rsidRDefault="005C0E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7D5"/>
    <w:rsid w:val="000278DC"/>
    <w:rsid w:val="000E366C"/>
    <w:rsid w:val="00452E4A"/>
    <w:rsid w:val="004767D5"/>
    <w:rsid w:val="00534C23"/>
    <w:rsid w:val="00547A57"/>
    <w:rsid w:val="00551466"/>
    <w:rsid w:val="005C0EEF"/>
    <w:rsid w:val="006D3A99"/>
    <w:rsid w:val="00805BCF"/>
    <w:rsid w:val="0087045E"/>
    <w:rsid w:val="00923A05"/>
    <w:rsid w:val="009379A8"/>
    <w:rsid w:val="00992642"/>
    <w:rsid w:val="00A43D28"/>
    <w:rsid w:val="00A664BB"/>
    <w:rsid w:val="00AD63C0"/>
    <w:rsid w:val="00B229CA"/>
    <w:rsid w:val="00FE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9F6DA1-58FF-4771-8CB3-908B4758C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0E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D6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Domylnaczcionkaakapitu"/>
    <w:rsid w:val="0087045E"/>
  </w:style>
  <w:style w:type="paragraph" w:styleId="Nagwek">
    <w:name w:val="header"/>
    <w:basedOn w:val="Normalny"/>
    <w:link w:val="NagwekZnak"/>
    <w:uiPriority w:val="99"/>
    <w:unhideWhenUsed/>
    <w:rsid w:val="005C0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0EEF"/>
  </w:style>
  <w:style w:type="paragraph" w:styleId="Stopka">
    <w:name w:val="footer"/>
    <w:basedOn w:val="Normalny"/>
    <w:link w:val="StopkaZnak"/>
    <w:uiPriority w:val="99"/>
    <w:unhideWhenUsed/>
    <w:rsid w:val="005C0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EEF"/>
  </w:style>
  <w:style w:type="character" w:customStyle="1" w:styleId="Nagwek1Znak">
    <w:name w:val="Nagłówek 1 Znak"/>
    <w:basedOn w:val="Domylnaczcionkaakapitu"/>
    <w:link w:val="Nagwek1"/>
    <w:uiPriority w:val="9"/>
    <w:rsid w:val="005C0E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Związek Nauczycielstwa Polskiego</dc:creator>
  <cp:keywords/>
  <dc:description/>
  <cp:lastModifiedBy>Maria Taranek-Totoś</cp:lastModifiedBy>
  <cp:revision>7</cp:revision>
  <dcterms:created xsi:type="dcterms:W3CDTF">2025-03-20T08:58:00Z</dcterms:created>
  <dcterms:modified xsi:type="dcterms:W3CDTF">2025-03-21T08:36:00Z</dcterms:modified>
</cp:coreProperties>
</file>