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25C" w:rsidRPr="00494B8F" w:rsidRDefault="006E4C9D" w:rsidP="00494B8F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494B8F">
        <w:rPr>
          <w:rFonts w:ascii="Arial" w:hAnsi="Arial" w:cs="Arial"/>
          <w:b/>
          <w:color w:val="auto"/>
          <w:sz w:val="28"/>
          <w:szCs w:val="28"/>
        </w:rPr>
        <w:t>O</w:t>
      </w:r>
      <w:r w:rsidR="00A858EE" w:rsidRPr="00494B8F">
        <w:rPr>
          <w:rFonts w:ascii="Arial" w:hAnsi="Arial" w:cs="Arial"/>
          <w:b/>
          <w:color w:val="auto"/>
          <w:sz w:val="28"/>
          <w:szCs w:val="28"/>
        </w:rPr>
        <w:t xml:space="preserve">pis przedmiotu </w:t>
      </w:r>
      <w:r w:rsidR="000C125C" w:rsidRPr="00494B8F">
        <w:rPr>
          <w:rFonts w:ascii="Arial" w:hAnsi="Arial" w:cs="Arial"/>
          <w:b/>
          <w:color w:val="auto"/>
          <w:sz w:val="28"/>
          <w:szCs w:val="28"/>
        </w:rPr>
        <w:t>zamówienia</w:t>
      </w:r>
      <w:r w:rsidR="004C729E">
        <w:rPr>
          <w:rFonts w:ascii="Arial" w:hAnsi="Arial" w:cs="Arial"/>
          <w:b/>
          <w:color w:val="auto"/>
          <w:sz w:val="28"/>
          <w:szCs w:val="28"/>
        </w:rPr>
        <w:t xml:space="preserve"> – zadanie nr 2</w:t>
      </w:r>
    </w:p>
    <w:p w:rsidR="003468CE" w:rsidRPr="004C729E" w:rsidRDefault="003468CE" w:rsidP="004C729E">
      <w:pPr>
        <w:spacing w:before="160" w:line="36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4C729E">
        <w:rPr>
          <w:rFonts w:ascii="Arial" w:hAnsi="Arial" w:cs="Arial"/>
          <w:b/>
          <w:sz w:val="24"/>
          <w:szCs w:val="24"/>
          <w:lang w:eastAsia="pl-PL"/>
        </w:rPr>
        <w:t xml:space="preserve">Fotel biurowy – </w:t>
      </w:r>
      <w:r w:rsidR="00A16707" w:rsidRPr="004C729E">
        <w:rPr>
          <w:rFonts w:ascii="Arial" w:hAnsi="Arial" w:cs="Arial"/>
          <w:b/>
          <w:sz w:val="24"/>
          <w:szCs w:val="24"/>
          <w:lang w:eastAsia="pl-PL"/>
        </w:rPr>
        <w:t>3</w:t>
      </w:r>
      <w:r w:rsidR="00A96BB4" w:rsidRPr="004C729E">
        <w:rPr>
          <w:rFonts w:ascii="Arial" w:hAnsi="Arial" w:cs="Arial"/>
          <w:b/>
          <w:sz w:val="24"/>
          <w:szCs w:val="24"/>
          <w:lang w:eastAsia="pl-PL"/>
        </w:rPr>
        <w:t>0</w:t>
      </w:r>
      <w:r w:rsidRPr="004C729E">
        <w:rPr>
          <w:rFonts w:ascii="Arial" w:hAnsi="Arial" w:cs="Arial"/>
          <w:b/>
          <w:sz w:val="24"/>
          <w:szCs w:val="24"/>
          <w:lang w:eastAsia="pl-PL"/>
        </w:rPr>
        <w:t xml:space="preserve"> sztuk</w:t>
      </w:r>
    </w:p>
    <w:p w:rsidR="00C25DD4" w:rsidRPr="004C729E" w:rsidRDefault="00C25DD4" w:rsidP="004C729E">
      <w:pPr>
        <w:shd w:val="clear" w:color="auto" w:fill="FFFFFF"/>
        <w:spacing w:before="300" w:after="150" w:line="360" w:lineRule="auto"/>
        <w:outlineLvl w:val="1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Fotel </w:t>
      </w:r>
      <w:r w:rsidR="00A858EE"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biurowy </w:t>
      </w:r>
      <w:r w:rsidR="009B0EEC"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–</w:t>
      </w:r>
      <w:r w:rsidR="00A858EE"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</w:t>
      </w: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czarny</w:t>
      </w:r>
      <w:r w:rsidR="009B0EEC"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,</w:t>
      </w: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siedzisko tkaninowe </w:t>
      </w:r>
      <w:r w:rsidR="000C125C"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wypełnione pianką, tapicerowane siatką</w:t>
      </w:r>
      <w:r w:rsidR="000E66EE"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</w:t>
      </w:r>
    </w:p>
    <w:p w:rsidR="000C125C" w:rsidRPr="004C729E" w:rsidRDefault="000C125C" w:rsidP="004C729E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Kolor:</w:t>
      </w:r>
    </w:p>
    <w:p w:rsidR="00CD2DFE" w:rsidRPr="004C729E" w:rsidRDefault="00CD2DFE" w:rsidP="004C729E">
      <w:pPr>
        <w:numPr>
          <w:ilvl w:val="0"/>
          <w:numId w:val="1"/>
        </w:numPr>
        <w:shd w:val="clear" w:color="auto" w:fill="FFFFFF"/>
        <w:spacing w:before="100" w:beforeAutospacing="1" w:after="15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C</w:t>
      </w:r>
      <w:r w:rsidR="003468CE"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zarn</w:t>
      </w:r>
      <w:r w:rsidR="005813F9"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y</w:t>
      </w:r>
    </w:p>
    <w:p w:rsidR="000C125C" w:rsidRPr="004C729E" w:rsidRDefault="000C125C" w:rsidP="004C729E">
      <w:pPr>
        <w:shd w:val="clear" w:color="auto" w:fill="FFFFFF"/>
        <w:spacing w:before="100" w:beforeAutospacing="1" w:after="15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Siedzisko i oparcie:</w:t>
      </w: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br/>
      </w:r>
    </w:p>
    <w:p w:rsidR="000C125C" w:rsidRPr="004C729E" w:rsidRDefault="000C125C" w:rsidP="004C72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bCs/>
          <w:spacing w:val="1"/>
          <w:sz w:val="24"/>
          <w:szCs w:val="24"/>
          <w:lang w:eastAsia="pl-PL"/>
        </w:rPr>
        <w:t>siedzisko z funkcją wysuwu – tapicerowane (tkaninowo) na piance wtryskowej</w:t>
      </w:r>
    </w:p>
    <w:p w:rsidR="000C125C" w:rsidRPr="004C729E" w:rsidRDefault="000C125C" w:rsidP="004C72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płynna regulacja wysokości siedziska</w:t>
      </w:r>
    </w:p>
    <w:p w:rsidR="000C125C" w:rsidRPr="004C729E" w:rsidRDefault="000C125C" w:rsidP="004C72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bCs/>
          <w:spacing w:val="1"/>
          <w:sz w:val="24"/>
          <w:szCs w:val="24"/>
          <w:lang w:eastAsia="pl-PL"/>
        </w:rPr>
        <w:t>regulacja wysokości, odchyłu i wysuwu realizowana za pomocą przycisków przy siedzisku</w:t>
      </w:r>
    </w:p>
    <w:p w:rsidR="000C125C" w:rsidRPr="004C729E" w:rsidRDefault="000C125C" w:rsidP="004C72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wyprofilowanie lędźwiowe z regulacją wysokości (razem z oparciem)</w:t>
      </w:r>
    </w:p>
    <w:p w:rsidR="000C125C" w:rsidRPr="004C729E" w:rsidRDefault="000C125C" w:rsidP="004C72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bCs/>
          <w:spacing w:val="1"/>
          <w:sz w:val="24"/>
          <w:szCs w:val="24"/>
          <w:lang w:eastAsia="pl-PL"/>
        </w:rPr>
        <w:t>oparcie regulowane na wysokość</w:t>
      </w:r>
    </w:p>
    <w:p w:rsidR="000C125C" w:rsidRPr="004C729E" w:rsidRDefault="000C125C" w:rsidP="004C72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oparcie tapicerowane tkaniną siatkową</w:t>
      </w:r>
    </w:p>
    <w:p w:rsidR="000C125C" w:rsidRPr="004C729E" w:rsidRDefault="000C125C" w:rsidP="004C729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łącznik oparcia z siedziskiem wykonany z aluminiowego odlewu</w:t>
      </w:r>
    </w:p>
    <w:p w:rsidR="000C125C" w:rsidRPr="004C729E" w:rsidRDefault="000C125C" w:rsidP="004C729E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Mechanizm:</w:t>
      </w:r>
    </w:p>
    <w:p w:rsidR="000C125C" w:rsidRPr="004C729E" w:rsidRDefault="000C125C" w:rsidP="004C72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wielopozycyjny mechanizm </w:t>
      </w:r>
      <w:proofErr w:type="spellStart"/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synchro</w:t>
      </w:r>
      <w:proofErr w:type="spellEnd"/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z funkcją "</w:t>
      </w:r>
      <w:proofErr w:type="spellStart"/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anti-shock</w:t>
      </w:r>
      <w:proofErr w:type="spellEnd"/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" - po zwolnieniu blokady oparcie nie uderza w plecy</w:t>
      </w:r>
    </w:p>
    <w:p w:rsidR="000C125C" w:rsidRPr="004C729E" w:rsidRDefault="000C125C" w:rsidP="004C729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regulacja siły oporu mechanizmu </w:t>
      </w:r>
      <w:proofErr w:type="spellStart"/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synchro</w:t>
      </w:r>
      <w:proofErr w:type="spellEnd"/>
    </w:p>
    <w:p w:rsidR="000C125C" w:rsidRPr="004C729E" w:rsidRDefault="000C125C" w:rsidP="004C729E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Zagłówek:</w:t>
      </w:r>
    </w:p>
    <w:p w:rsidR="000C125C" w:rsidRPr="004C729E" w:rsidRDefault="000C125C" w:rsidP="004C729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regulowany zagłówek 3D</w:t>
      </w:r>
    </w:p>
    <w:p w:rsidR="000C125C" w:rsidRPr="004C729E" w:rsidRDefault="000C125C" w:rsidP="004C729E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lastRenderedPageBreak/>
        <w:t>Podłokietniki:</w:t>
      </w:r>
    </w:p>
    <w:p w:rsidR="000C125C" w:rsidRPr="004C729E" w:rsidRDefault="000C125C" w:rsidP="004C729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regulowane podłokietniki 3D z miękkimi nakładkami</w:t>
      </w:r>
    </w:p>
    <w:p w:rsidR="000C125C" w:rsidRPr="004C729E" w:rsidRDefault="000C125C" w:rsidP="004C729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wsporniki podłokietników wykonane z aluminiowego odlewu</w:t>
      </w:r>
    </w:p>
    <w:p w:rsidR="000C125C" w:rsidRPr="004C729E" w:rsidRDefault="000C125C" w:rsidP="004C729E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Podstawa i podnośnik:</w:t>
      </w:r>
    </w:p>
    <w:p w:rsidR="000C125C" w:rsidRPr="004C729E" w:rsidRDefault="000C125C" w:rsidP="004C729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podstawa aluminiowa</w:t>
      </w:r>
    </w:p>
    <w:p w:rsidR="000C125C" w:rsidRPr="004C729E" w:rsidRDefault="000C125C" w:rsidP="004C729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chromowany podnośnik klasy 4</w:t>
      </w:r>
    </w:p>
    <w:p w:rsidR="000C125C" w:rsidRPr="004C729E" w:rsidRDefault="000C125C" w:rsidP="004C729E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Kółka:</w:t>
      </w:r>
    </w:p>
    <w:p w:rsidR="000C125C" w:rsidRPr="004C729E" w:rsidRDefault="000C125C" w:rsidP="004C729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kółka miękkie fi 65 mm przystosowane do powierzchni twardych</w:t>
      </w:r>
    </w:p>
    <w:p w:rsidR="000C125C" w:rsidRPr="004C729E" w:rsidRDefault="000C125C" w:rsidP="004C729E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Maksymalne obciążenie : </w:t>
      </w: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110 kg</w:t>
      </w:r>
    </w:p>
    <w:p w:rsidR="000C125C" w:rsidRPr="004C729E" w:rsidRDefault="000C125C" w:rsidP="004C729E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Fotel przeznaczony jest, zgodnie z obowiązującą normą PN-EN 1335-2:2009, do użytkowania przez 8h/dobę oraz na dopuszczalne obciążenie użytkowe do 110 kg. W przypadku użytkowania powyżej 8h/dobę lub obciążenia użytkowego powyżej 110 kg, należy zastosować fotele o wzmocnionej konstrukcji.</w:t>
      </w:r>
    </w:p>
    <w:p w:rsidR="000C125C" w:rsidRPr="004C729E" w:rsidRDefault="000C125C" w:rsidP="004C729E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</w:p>
    <w:p w:rsidR="000C125C" w:rsidRPr="004C729E" w:rsidRDefault="000C125C" w:rsidP="004C729E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Certyfikaty:</w:t>
      </w: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br/>
        <w:t xml:space="preserve">Tapicerka krzesła posiada atest odporności na ścieranie i </w:t>
      </w:r>
      <w:proofErr w:type="spellStart"/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pilling</w:t>
      </w:r>
      <w:proofErr w:type="spellEnd"/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br/>
        <w:t xml:space="preserve">Tkanina: odporność na ścieranie - 100 000 cykli; odporność na </w:t>
      </w:r>
      <w:proofErr w:type="spellStart"/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pilling</w:t>
      </w:r>
      <w:proofErr w:type="spellEnd"/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- 5. </w:t>
      </w: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br/>
        <w:t xml:space="preserve">Tkanina siatkowa: odporność na ścieranie - 50 000 cykli; odporność na </w:t>
      </w:r>
      <w:proofErr w:type="spellStart"/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pilling</w:t>
      </w:r>
      <w:proofErr w:type="spellEnd"/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- 5.</w:t>
      </w:r>
    </w:p>
    <w:p w:rsidR="00462B06" w:rsidRPr="004C729E" w:rsidRDefault="00462B06" w:rsidP="004C729E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Gwarancja:</w:t>
      </w:r>
    </w:p>
    <w:p w:rsidR="00462B06" w:rsidRPr="004C729E" w:rsidRDefault="006E4C9D" w:rsidP="004C729E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b/>
          <w:spacing w:val="1"/>
          <w:sz w:val="24"/>
          <w:szCs w:val="24"/>
          <w:lang w:eastAsia="pl-PL"/>
        </w:rPr>
        <w:t xml:space="preserve">Min. </w:t>
      </w:r>
      <w:r w:rsidR="00462B06" w:rsidRPr="004C729E">
        <w:rPr>
          <w:rFonts w:ascii="Arial" w:eastAsia="Times New Roman" w:hAnsi="Arial" w:cs="Arial"/>
          <w:b/>
          <w:spacing w:val="1"/>
          <w:sz w:val="24"/>
          <w:szCs w:val="24"/>
          <w:lang w:eastAsia="pl-PL"/>
        </w:rPr>
        <w:t>24 miesiące.</w:t>
      </w:r>
    </w:p>
    <w:p w:rsidR="004C729E" w:rsidRDefault="004C729E" w:rsidP="004C729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3228B" w:rsidRPr="004C729E" w:rsidRDefault="00A3228B" w:rsidP="004C729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4C729E" w:rsidRPr="004C729E" w:rsidRDefault="004C729E" w:rsidP="004C729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C729E">
        <w:rPr>
          <w:rFonts w:ascii="Arial" w:hAnsi="Arial" w:cs="Arial"/>
          <w:sz w:val="24"/>
          <w:szCs w:val="24"/>
        </w:rPr>
        <w:lastRenderedPageBreak/>
        <w:t xml:space="preserve">Meble przeznaczone do stanowisk wyposażonych  w monitory ekranowe muszą spełniać wymogi zawarte w rozporządzeniu Ministra Pracy i Polityki Socjalnej z dnia </w:t>
      </w:r>
      <w:r w:rsidRPr="004C729E">
        <w:rPr>
          <w:rStyle w:val="object"/>
          <w:rFonts w:ascii="Arial" w:hAnsi="Arial" w:cs="Arial"/>
          <w:sz w:val="24"/>
          <w:szCs w:val="24"/>
        </w:rPr>
        <w:t>1 grudnia 1998</w:t>
      </w:r>
      <w:r w:rsidRPr="004C729E">
        <w:rPr>
          <w:rFonts w:ascii="Arial" w:hAnsi="Arial" w:cs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:rsidR="004C729E" w:rsidRPr="004C729E" w:rsidRDefault="004C729E" w:rsidP="004C729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C729E" w:rsidRPr="004C729E" w:rsidRDefault="004C729E" w:rsidP="004C729E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spacing w:val="1"/>
          <w:sz w:val="24"/>
          <w:szCs w:val="24"/>
          <w:lang w:eastAsia="pl-PL"/>
        </w:rPr>
      </w:pPr>
    </w:p>
    <w:p w:rsidR="00525E80" w:rsidRPr="004C729E" w:rsidRDefault="00525E80" w:rsidP="004C729E">
      <w:pPr>
        <w:spacing w:line="360" w:lineRule="auto"/>
        <w:rPr>
          <w:rFonts w:ascii="Arial" w:hAnsi="Arial" w:cs="Arial"/>
          <w:sz w:val="24"/>
          <w:szCs w:val="24"/>
        </w:rPr>
      </w:pPr>
    </w:p>
    <w:p w:rsidR="000C125C" w:rsidRPr="004C729E" w:rsidRDefault="000C125C" w:rsidP="004C729E">
      <w:pPr>
        <w:shd w:val="clear" w:color="auto" w:fill="FFFFFF"/>
        <w:spacing w:before="300" w:after="150" w:line="360" w:lineRule="auto"/>
        <w:outlineLvl w:val="1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</w:p>
    <w:p w:rsidR="00C25DD4" w:rsidRPr="004C729E" w:rsidRDefault="00C25DD4" w:rsidP="004C729E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spacing w:val="1"/>
          <w:sz w:val="24"/>
          <w:szCs w:val="24"/>
          <w:lang w:eastAsia="pl-PL"/>
        </w:rPr>
        <w:t> </w:t>
      </w:r>
    </w:p>
    <w:p w:rsidR="00C645B9" w:rsidRPr="004C729E" w:rsidRDefault="00C645B9" w:rsidP="004C729E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</w:pPr>
      <w:r w:rsidRPr="004C729E">
        <w:rPr>
          <w:rFonts w:ascii="Arial" w:eastAsia="Times New Roman" w:hAnsi="Arial" w:cs="Arial"/>
          <w:b/>
          <w:bCs/>
          <w:noProof/>
          <w:spacing w:val="1"/>
          <w:sz w:val="24"/>
          <w:szCs w:val="24"/>
          <w:lang w:eastAsia="pl-PL"/>
        </w:rPr>
        <w:drawing>
          <wp:inline distT="0" distB="0" distL="0" distR="0" wp14:anchorId="3FE1D2EF">
            <wp:extent cx="5493691" cy="4125451"/>
            <wp:effectExtent l="0" t="0" r="0" b="889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830" cy="41548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45B9" w:rsidRPr="004C729E" w:rsidRDefault="00C645B9" w:rsidP="004C729E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</w:pPr>
      <w:r w:rsidRPr="004C729E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114267" cy="4766737"/>
            <wp:effectExtent l="0" t="0" r="0" b="0"/>
            <wp:docPr id="5" name="Obraz 5" descr="Fotel ergonomiczny Stema ERGONEW S7 czarny siedzisko tkaninowe - wysuw siedziska - NEGOCJUJ CEN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tel ergonomiczny Stema ERGONEW S7 czarny siedzisko tkaninowe - wysuw siedziska - NEGOCJUJ CENĘ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344" cy="4808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420" w:rsidRPr="004C729E" w:rsidRDefault="00E93420" w:rsidP="004C729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Pr="004C729E" w:rsidRDefault="00E93420" w:rsidP="004C729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Pr="004C729E" w:rsidRDefault="00E93420" w:rsidP="004C729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Pr="004C729E" w:rsidRDefault="00E93420" w:rsidP="004C729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Pr="004C729E" w:rsidRDefault="00E93420" w:rsidP="004C729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Pr="004C729E" w:rsidRDefault="00E93420" w:rsidP="004C729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Pr="004C729E" w:rsidRDefault="00E93420" w:rsidP="004C729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E93420" w:rsidRPr="004C729E" w:rsidSect="00E93420">
      <w:headerReference w:type="default" r:id="rId10"/>
      <w:footerReference w:type="defaul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577" w:rsidRDefault="00D91577" w:rsidP="000C125C">
      <w:pPr>
        <w:spacing w:after="0" w:line="240" w:lineRule="auto"/>
      </w:pPr>
      <w:r>
        <w:separator/>
      </w:r>
    </w:p>
  </w:endnote>
  <w:endnote w:type="continuationSeparator" w:id="0">
    <w:p w:rsidR="00D91577" w:rsidRDefault="00D91577" w:rsidP="000C1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29E" w:rsidRDefault="004C729E" w:rsidP="004C729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9D4D2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C729E" w:rsidTr="00B94D58">
      <w:tc>
        <w:tcPr>
          <w:tcW w:w="0" w:type="auto"/>
          <w:shd w:val="clear" w:color="auto" w:fill="auto"/>
          <w:vAlign w:val="center"/>
        </w:tcPr>
        <w:p w:rsidR="004C729E" w:rsidRPr="00B44D15" w:rsidRDefault="004C729E" w:rsidP="004C729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C729E" w:rsidRPr="00B7388A" w:rsidRDefault="004C729E" w:rsidP="004C729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C729E" w:rsidRPr="00AB1BF2" w:rsidRDefault="004C729E" w:rsidP="004C729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C729E" w:rsidRPr="0099535B" w:rsidRDefault="004C729E" w:rsidP="004C729E">
          <w:pPr>
            <w:pStyle w:val="Bezodstpw"/>
            <w:jc w:val="center"/>
            <w:rPr>
              <w:noProof/>
            </w:rPr>
          </w:pPr>
        </w:p>
      </w:tc>
    </w:tr>
  </w:tbl>
  <w:p w:rsidR="004C729E" w:rsidRPr="008F758E" w:rsidRDefault="004C729E" w:rsidP="004C729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C729E" w:rsidRPr="008F758E" w:rsidRDefault="004C729E" w:rsidP="004C729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C729E" w:rsidRPr="00D57C24" w:rsidRDefault="004C729E" w:rsidP="004C729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4C729E" w:rsidRPr="00B7388A" w:rsidRDefault="004C729E" w:rsidP="004C729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4C729E" w:rsidRDefault="004C72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577" w:rsidRDefault="00D91577" w:rsidP="000C125C">
      <w:pPr>
        <w:spacing w:after="0" w:line="240" w:lineRule="auto"/>
      </w:pPr>
      <w:r>
        <w:separator/>
      </w:r>
    </w:p>
  </w:footnote>
  <w:footnote w:type="continuationSeparator" w:id="0">
    <w:p w:rsidR="00D91577" w:rsidRDefault="00D91577" w:rsidP="000C1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29E" w:rsidRPr="0062295F" w:rsidRDefault="004C729E" w:rsidP="004C729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CB676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4C729E" w:rsidRDefault="004C729E" w:rsidP="004C729E"/>
  <w:p w:rsidR="004C729E" w:rsidRDefault="004C72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4AFB"/>
    <w:multiLevelType w:val="multilevel"/>
    <w:tmpl w:val="7AE06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976477"/>
    <w:multiLevelType w:val="multilevel"/>
    <w:tmpl w:val="09DCB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F019A3"/>
    <w:multiLevelType w:val="multilevel"/>
    <w:tmpl w:val="6572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AD11B9"/>
    <w:multiLevelType w:val="multilevel"/>
    <w:tmpl w:val="4CFE1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7867E3"/>
    <w:multiLevelType w:val="multilevel"/>
    <w:tmpl w:val="67C8D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DB5B22"/>
    <w:multiLevelType w:val="multilevel"/>
    <w:tmpl w:val="02943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213257"/>
    <w:multiLevelType w:val="multilevel"/>
    <w:tmpl w:val="CC06B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6F0"/>
    <w:rsid w:val="00002428"/>
    <w:rsid w:val="000224F0"/>
    <w:rsid w:val="00041652"/>
    <w:rsid w:val="00043CEB"/>
    <w:rsid w:val="00061933"/>
    <w:rsid w:val="00087490"/>
    <w:rsid w:val="000C125C"/>
    <w:rsid w:val="000E66EE"/>
    <w:rsid w:val="00132C90"/>
    <w:rsid w:val="00142EFE"/>
    <w:rsid w:val="0015556B"/>
    <w:rsid w:val="001651A8"/>
    <w:rsid w:val="00181C07"/>
    <w:rsid w:val="001F06AA"/>
    <w:rsid w:val="00212305"/>
    <w:rsid w:val="00275DB6"/>
    <w:rsid w:val="002C6F16"/>
    <w:rsid w:val="0030711F"/>
    <w:rsid w:val="003468CE"/>
    <w:rsid w:val="00365DC5"/>
    <w:rsid w:val="003A06F0"/>
    <w:rsid w:val="003C25E0"/>
    <w:rsid w:val="003D769B"/>
    <w:rsid w:val="0040199D"/>
    <w:rsid w:val="004146DD"/>
    <w:rsid w:val="00420D2A"/>
    <w:rsid w:val="004228C6"/>
    <w:rsid w:val="0046044F"/>
    <w:rsid w:val="00462B06"/>
    <w:rsid w:val="00494B8F"/>
    <w:rsid w:val="004A33CC"/>
    <w:rsid w:val="004C729E"/>
    <w:rsid w:val="004E2F97"/>
    <w:rsid w:val="004F2ED1"/>
    <w:rsid w:val="00525E80"/>
    <w:rsid w:val="00537950"/>
    <w:rsid w:val="005443AD"/>
    <w:rsid w:val="005813F9"/>
    <w:rsid w:val="005920B2"/>
    <w:rsid w:val="00650000"/>
    <w:rsid w:val="00690DC9"/>
    <w:rsid w:val="006E0AC3"/>
    <w:rsid w:val="006E24C4"/>
    <w:rsid w:val="006E4C9D"/>
    <w:rsid w:val="0074478E"/>
    <w:rsid w:val="007A3153"/>
    <w:rsid w:val="00812118"/>
    <w:rsid w:val="008C604A"/>
    <w:rsid w:val="0090577D"/>
    <w:rsid w:val="00987577"/>
    <w:rsid w:val="009B0EEC"/>
    <w:rsid w:val="009C4C7F"/>
    <w:rsid w:val="009E40E6"/>
    <w:rsid w:val="00A149C8"/>
    <w:rsid w:val="00A16707"/>
    <w:rsid w:val="00A31752"/>
    <w:rsid w:val="00A3228B"/>
    <w:rsid w:val="00A6445C"/>
    <w:rsid w:val="00A73005"/>
    <w:rsid w:val="00A77691"/>
    <w:rsid w:val="00A83BAD"/>
    <w:rsid w:val="00A858EE"/>
    <w:rsid w:val="00A96BB4"/>
    <w:rsid w:val="00AC6401"/>
    <w:rsid w:val="00AD7F89"/>
    <w:rsid w:val="00B36DE7"/>
    <w:rsid w:val="00C25DD4"/>
    <w:rsid w:val="00C520BF"/>
    <w:rsid w:val="00C5741C"/>
    <w:rsid w:val="00C645B9"/>
    <w:rsid w:val="00CA1D4E"/>
    <w:rsid w:val="00CD2DFE"/>
    <w:rsid w:val="00D04FC9"/>
    <w:rsid w:val="00D60FF8"/>
    <w:rsid w:val="00D91577"/>
    <w:rsid w:val="00DC6822"/>
    <w:rsid w:val="00E93420"/>
    <w:rsid w:val="00EA1976"/>
    <w:rsid w:val="00EB249D"/>
    <w:rsid w:val="00F02175"/>
    <w:rsid w:val="00F0545C"/>
    <w:rsid w:val="00F10B77"/>
    <w:rsid w:val="00F2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77F40A"/>
  <w15:chartTrackingRefBased/>
  <w15:docId w15:val="{17F5483B-1409-4220-902E-323E18D6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2B06"/>
  </w:style>
  <w:style w:type="paragraph" w:styleId="Nagwek1">
    <w:name w:val="heading 1"/>
    <w:basedOn w:val="Normalny"/>
    <w:next w:val="Normalny"/>
    <w:link w:val="Nagwek1Znak"/>
    <w:uiPriority w:val="9"/>
    <w:qFormat/>
    <w:rsid w:val="005379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C25D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0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25DD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25DD4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C25DD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C25DD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C1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125C"/>
  </w:style>
  <w:style w:type="paragraph" w:styleId="Stopka">
    <w:name w:val="footer"/>
    <w:basedOn w:val="Normalny"/>
    <w:link w:val="StopkaZnak"/>
    <w:uiPriority w:val="99"/>
    <w:unhideWhenUsed/>
    <w:rsid w:val="000C1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125C"/>
  </w:style>
  <w:style w:type="character" w:customStyle="1" w:styleId="Nagwek1Znak">
    <w:name w:val="Nagłówek 1 Znak"/>
    <w:basedOn w:val="Domylnaczcionkaakapitu"/>
    <w:link w:val="Nagwek1"/>
    <w:uiPriority w:val="9"/>
    <w:rsid w:val="005379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odstpw">
    <w:name w:val="No Spacing"/>
    <w:uiPriority w:val="1"/>
    <w:qFormat/>
    <w:rsid w:val="00DC6822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object">
    <w:name w:val="object"/>
    <w:basedOn w:val="Domylnaczcionkaakapitu"/>
    <w:rsid w:val="00525E80"/>
  </w:style>
  <w:style w:type="paragraph" w:styleId="Tekstdymka">
    <w:name w:val="Balloon Text"/>
    <w:basedOn w:val="Normalny"/>
    <w:link w:val="TekstdymkaZnak"/>
    <w:uiPriority w:val="99"/>
    <w:semiHidden/>
    <w:unhideWhenUsed/>
    <w:rsid w:val="005813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13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0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DA834-6FBF-4B88-8BE4-A7F221BB9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Stolarska</dc:creator>
  <cp:keywords/>
  <dc:description/>
  <cp:lastModifiedBy>Maria Taranek-Totoś</cp:lastModifiedBy>
  <cp:revision>5</cp:revision>
  <cp:lastPrinted>2024-04-22T09:22:00Z</cp:lastPrinted>
  <dcterms:created xsi:type="dcterms:W3CDTF">2025-03-20T08:57:00Z</dcterms:created>
  <dcterms:modified xsi:type="dcterms:W3CDTF">2025-03-21T08:30:00Z</dcterms:modified>
</cp:coreProperties>
</file>