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E412AF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6B4E34" w:rsidRPr="006B4E34">
        <w:rPr>
          <w:rFonts w:eastAsia="Times New Roman"/>
          <w:b/>
          <w:sz w:val="24"/>
          <w:szCs w:val="20"/>
          <w:lang w:eastAsia="pl-PL"/>
        </w:rPr>
        <w:t>CRZP/41/2025/AZP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6B4E34" w:rsidRPr="006B4E34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6B4E34" w:rsidRPr="006B4E34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6B4E34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6B4E34">
        <w:rPr>
          <w:rFonts w:eastAsia="Times New Roman"/>
          <w:b/>
          <w:sz w:val="24"/>
          <w:szCs w:val="24"/>
          <w:lang w:eastAsia="pl-PL"/>
        </w:rPr>
        <w:t>Modernizacja instalacji centralnego ogrzewania w budynku Studenckiego Domu Marynarza nr 2 przy ul. Sędzickiego 19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6CD" w:rsidRDefault="003826CD" w:rsidP="00025386">
      <w:pPr>
        <w:spacing w:after="0" w:line="240" w:lineRule="auto"/>
      </w:pPr>
      <w:r>
        <w:separator/>
      </w:r>
    </w:p>
  </w:endnote>
  <w:endnote w:type="continuationSeparator" w:id="0">
    <w:p w:rsidR="003826CD" w:rsidRDefault="003826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12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12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6CD" w:rsidRDefault="003826CD" w:rsidP="00025386">
      <w:pPr>
        <w:spacing w:after="0" w:line="240" w:lineRule="auto"/>
      </w:pPr>
      <w:r>
        <w:separator/>
      </w:r>
    </w:p>
  </w:footnote>
  <w:footnote w:type="continuationSeparator" w:id="0">
    <w:p w:rsidR="003826CD" w:rsidRDefault="003826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6B4E34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Modernizacja instalacji centralnego ogrzewania w budynku Studenckiego Domu Marynarza nr 2 przy ul. Sędzickiego 19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6CD"/>
    <w:rsid w:val="00025386"/>
    <w:rsid w:val="001C2314"/>
    <w:rsid w:val="00367987"/>
    <w:rsid w:val="003826CD"/>
    <w:rsid w:val="004202B7"/>
    <w:rsid w:val="005624D8"/>
    <w:rsid w:val="006B4E34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E412A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EC915"/>
  <w15:chartTrackingRefBased/>
  <w15:docId w15:val="{C3032DEE-1C24-4EDD-83F1-35E1BDEC0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2025-03-14T08:33:00Z</dcterms:created>
  <dcterms:modified xsi:type="dcterms:W3CDTF">2025-03-14T08:33:00Z</dcterms:modified>
</cp:coreProperties>
</file>