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A88" w:rsidRPr="00AD45A9" w:rsidRDefault="00EC1CA0" w:rsidP="006C1694">
      <w:pPr>
        <w:spacing w:after="480" w:line="360" w:lineRule="auto"/>
        <w:jc w:val="right"/>
        <w:rPr>
          <w:rFonts w:ascii="Arial" w:hAnsi="Arial" w:cs="Arial"/>
          <w:sz w:val="24"/>
          <w:szCs w:val="24"/>
        </w:rPr>
      </w:pPr>
      <w:r w:rsidRPr="00EC1CA0">
        <w:rPr>
          <w:rFonts w:ascii="Arial" w:hAnsi="Arial" w:cs="Arial"/>
          <w:sz w:val="24"/>
          <w:szCs w:val="24"/>
        </w:rPr>
        <w:t>Częstochowa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="0085582B">
        <w:rPr>
          <w:rFonts w:ascii="Arial" w:hAnsi="Arial" w:cs="Arial"/>
          <w:sz w:val="24"/>
          <w:szCs w:val="24"/>
        </w:rPr>
        <w:t>2025-02-25</w:t>
      </w:r>
    </w:p>
    <w:p w:rsidR="00843A88" w:rsidRPr="00AD45A9" w:rsidRDefault="00EC1CA0" w:rsidP="006C1694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C1CA0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43A88" w:rsidRPr="00AD45A9" w:rsidRDefault="00EC1CA0" w:rsidP="006C1694">
      <w:pPr>
        <w:spacing w:line="360" w:lineRule="auto"/>
        <w:rPr>
          <w:rFonts w:ascii="Arial" w:hAnsi="Arial" w:cs="Arial"/>
          <w:sz w:val="24"/>
          <w:szCs w:val="24"/>
        </w:rPr>
      </w:pPr>
      <w:r w:rsidRPr="00EC1CA0">
        <w:rPr>
          <w:rFonts w:ascii="Arial" w:hAnsi="Arial" w:cs="Arial"/>
          <w:sz w:val="24"/>
          <w:szCs w:val="24"/>
        </w:rPr>
        <w:t>Dąbrowskiego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EC1CA0">
        <w:rPr>
          <w:rFonts w:ascii="Arial" w:hAnsi="Arial" w:cs="Arial"/>
          <w:sz w:val="24"/>
          <w:szCs w:val="24"/>
        </w:rPr>
        <w:t>69</w:t>
      </w:r>
    </w:p>
    <w:p w:rsidR="00843A88" w:rsidRDefault="00EC1CA0" w:rsidP="006C1694">
      <w:pPr>
        <w:spacing w:line="360" w:lineRule="auto"/>
        <w:rPr>
          <w:rFonts w:ascii="Arial" w:hAnsi="Arial" w:cs="Arial"/>
          <w:sz w:val="24"/>
          <w:szCs w:val="24"/>
        </w:rPr>
      </w:pPr>
      <w:r w:rsidRPr="00EC1CA0">
        <w:rPr>
          <w:rFonts w:ascii="Arial" w:hAnsi="Arial" w:cs="Arial"/>
          <w:sz w:val="24"/>
          <w:szCs w:val="24"/>
        </w:rPr>
        <w:t>42-201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EC1CA0">
        <w:rPr>
          <w:rFonts w:ascii="Arial" w:hAnsi="Arial" w:cs="Arial"/>
          <w:sz w:val="24"/>
          <w:szCs w:val="24"/>
        </w:rPr>
        <w:t>Częstochowa</w:t>
      </w:r>
    </w:p>
    <w:p w:rsidR="0085582B" w:rsidRPr="0085582B" w:rsidRDefault="0085582B" w:rsidP="006C1694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85582B">
        <w:rPr>
          <w:rFonts w:ascii="Arial" w:hAnsi="Arial" w:cs="Arial"/>
          <w:b/>
          <w:sz w:val="24"/>
          <w:szCs w:val="24"/>
        </w:rPr>
        <w:t xml:space="preserve">Pismo: RK - </w:t>
      </w:r>
      <w:r w:rsidR="00DD37C7">
        <w:rPr>
          <w:rFonts w:ascii="Arial" w:hAnsi="Arial" w:cs="Arial"/>
          <w:b/>
          <w:sz w:val="24"/>
          <w:szCs w:val="24"/>
        </w:rPr>
        <w:t>84</w:t>
      </w:r>
      <w:bookmarkStart w:id="0" w:name="_GoBack"/>
      <w:bookmarkEnd w:id="0"/>
      <w:r w:rsidRPr="0085582B">
        <w:rPr>
          <w:rFonts w:ascii="Arial" w:hAnsi="Arial" w:cs="Arial"/>
          <w:b/>
          <w:sz w:val="24"/>
          <w:szCs w:val="24"/>
        </w:rPr>
        <w:t>/25</w:t>
      </w:r>
    </w:p>
    <w:p w:rsidR="00843A88" w:rsidRPr="00AD45A9" w:rsidRDefault="00843A88" w:rsidP="006C169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843A88" w:rsidRDefault="00843A88" w:rsidP="006C169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4E4B64" w:rsidRPr="004E4B64" w:rsidRDefault="004E4B64" w:rsidP="006C169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:rsidTr="00FD4AEC">
        <w:tc>
          <w:tcPr>
            <w:tcW w:w="2269" w:type="dxa"/>
            <w:shd w:val="clear" w:color="auto" w:fill="auto"/>
          </w:tcPr>
          <w:p w:rsidR="004E4B64" w:rsidRPr="004E4B64" w:rsidRDefault="004E4B64" w:rsidP="006C169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4E4B64" w:rsidRDefault="00EC1CA0" w:rsidP="006C169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C1CA0">
              <w:rPr>
                <w:rFonts w:ascii="Arial" w:hAnsi="Arial" w:cs="Arial"/>
                <w:bCs/>
                <w:sz w:val="24"/>
                <w:szCs w:val="24"/>
              </w:rPr>
              <w:t>Dostawa i montaż mebli dla Wydziału Informatyki i Sztucznej Inteligencji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C1CA0" w:rsidRPr="004E4B64" w:rsidTr="00732DD2">
        <w:tc>
          <w:tcPr>
            <w:tcW w:w="2269" w:type="dxa"/>
            <w:shd w:val="clear" w:color="auto" w:fill="auto"/>
          </w:tcPr>
          <w:p w:rsidR="00EC1CA0" w:rsidRPr="004E4B64" w:rsidRDefault="00EC1CA0" w:rsidP="006C169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C1CA0" w:rsidRPr="004E4B64" w:rsidRDefault="00EC1CA0" w:rsidP="006C169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C1CA0">
              <w:rPr>
                <w:rFonts w:ascii="Arial" w:hAnsi="Arial" w:cs="Arial"/>
                <w:bCs/>
                <w:sz w:val="24"/>
                <w:szCs w:val="24"/>
              </w:rPr>
              <w:t>RK-NZ.261.3.2025.MT</w:t>
            </w:r>
          </w:p>
        </w:tc>
      </w:tr>
    </w:tbl>
    <w:p w:rsidR="004E4B64" w:rsidRPr="00AD45A9" w:rsidRDefault="004E4B64" w:rsidP="006C1694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11"/>
      </w:tblGrid>
      <w:tr w:rsidR="00843A88" w:rsidRPr="00AD45A9" w:rsidTr="00AA52AE">
        <w:trPr>
          <w:trHeight w:val="2162"/>
        </w:trPr>
        <w:tc>
          <w:tcPr>
            <w:tcW w:w="9411" w:type="dxa"/>
            <w:shd w:val="clear" w:color="auto" w:fill="F2F2F2"/>
            <w:hideMark/>
          </w:tcPr>
          <w:p w:rsidR="00843A88" w:rsidRDefault="00843A88" w:rsidP="006C1694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  <w:r w:rsidR="0085582B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, ZMIANA SWZ ORAZ PRZEDŁUŻENIE TERMINUSKŁADANIA OFERT</w:t>
            </w:r>
          </w:p>
          <w:p w:rsidR="0085582B" w:rsidRPr="00AD45A9" w:rsidRDefault="0085582B" w:rsidP="006C1694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</w:p>
        </w:tc>
      </w:tr>
    </w:tbl>
    <w:p w:rsidR="0012774F" w:rsidRPr="00E935D6" w:rsidRDefault="00520165" w:rsidP="006C1694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EC1CA0" w:rsidRPr="00EC1CA0">
        <w:rPr>
          <w:rFonts w:ascii="Arial" w:hAnsi="Arial" w:cs="Arial"/>
          <w:b/>
          <w:sz w:val="24"/>
          <w:szCs w:val="24"/>
        </w:rPr>
        <w:t>Politechnika Częstochowska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EC1CA0" w:rsidRPr="00EC1CA0">
        <w:rPr>
          <w:rFonts w:ascii="Arial" w:hAnsi="Arial" w:cs="Arial"/>
          <w:sz w:val="24"/>
          <w:szCs w:val="24"/>
        </w:rPr>
        <w:t>(</w:t>
      </w:r>
      <w:proofErr w:type="spellStart"/>
      <w:r w:rsidR="00EC1CA0" w:rsidRPr="00EC1CA0">
        <w:rPr>
          <w:rFonts w:ascii="Arial" w:hAnsi="Arial" w:cs="Arial"/>
          <w:sz w:val="24"/>
          <w:szCs w:val="24"/>
        </w:rPr>
        <w:t>t.j</w:t>
      </w:r>
      <w:proofErr w:type="spellEnd"/>
      <w:r w:rsidR="00EC1CA0" w:rsidRPr="00EC1CA0">
        <w:rPr>
          <w:rFonts w:ascii="Arial" w:hAnsi="Arial" w:cs="Arial"/>
          <w:sz w:val="24"/>
          <w:szCs w:val="24"/>
        </w:rPr>
        <w:t>. Dz. U. z 2024 poz. 1320)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C1CA0" w:rsidRPr="00E935D6" w:rsidTr="00732DD2">
        <w:tc>
          <w:tcPr>
            <w:tcW w:w="9356" w:type="dxa"/>
            <w:shd w:val="clear" w:color="auto" w:fill="auto"/>
          </w:tcPr>
          <w:p w:rsidR="00EC1CA0" w:rsidRPr="004E4B64" w:rsidRDefault="00EC1CA0" w:rsidP="006C1694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Pr="00EC1CA0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:rsidR="00EC1CA0" w:rsidRDefault="0085582B" w:rsidP="006C169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</w:t>
            </w:r>
            <w:r w:rsidR="00EC1CA0" w:rsidRPr="00EC1CA0">
              <w:rPr>
                <w:rFonts w:ascii="Arial" w:hAnsi="Arial" w:cs="Arial"/>
                <w:sz w:val="24"/>
                <w:szCs w:val="24"/>
              </w:rPr>
              <w:t xml:space="preserve"> SWZ nie ma informacji o wykluczeniu wykonawcy z art. 109 </w:t>
            </w:r>
            <w:proofErr w:type="spellStart"/>
            <w:r w:rsidR="00EC1CA0" w:rsidRPr="00EC1CA0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="00EC1CA0" w:rsidRPr="00EC1CA0">
              <w:rPr>
                <w:rFonts w:ascii="Arial" w:hAnsi="Arial" w:cs="Arial"/>
                <w:sz w:val="24"/>
                <w:szCs w:val="24"/>
              </w:rPr>
              <w:t xml:space="preserve"> .</w:t>
            </w:r>
          </w:p>
          <w:p w:rsidR="00EC1CA0" w:rsidRDefault="00EC1CA0" w:rsidP="006C169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C1CA0">
              <w:rPr>
                <w:rFonts w:ascii="Arial" w:hAnsi="Arial" w:cs="Arial"/>
                <w:sz w:val="24"/>
                <w:szCs w:val="24"/>
              </w:rPr>
              <w:t xml:space="preserve"> W oświadczeniu o niepodleganiu wykluczeniu jest jednak zapis : "... Oświadczam, że zachodzą w stosunku do mnie podstawy wykluczenia z postępowania na podstawie art. …………. ustawy </w:t>
            </w:r>
            <w:proofErr w:type="spellStart"/>
            <w:r w:rsidRPr="00EC1CA0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EC1CA0">
              <w:rPr>
                <w:rFonts w:ascii="Arial" w:hAnsi="Arial" w:cs="Arial"/>
                <w:sz w:val="24"/>
                <w:szCs w:val="24"/>
              </w:rPr>
              <w:t xml:space="preserve"> (podać mającą zastosowanie podstawę wykluczenia spośród wymienionych w art. 108 ust. 1 pkt 1, 2 i 5 lub art. 109 ust. 1 pkt 2-5 i 7-10 ustawy </w:t>
            </w:r>
            <w:proofErr w:type="spellStart"/>
            <w:r w:rsidRPr="00EC1CA0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EC1CA0">
              <w:rPr>
                <w:rFonts w:ascii="Arial" w:hAnsi="Arial" w:cs="Arial"/>
                <w:sz w:val="24"/>
                <w:szCs w:val="24"/>
              </w:rPr>
              <w:t>). "</w:t>
            </w:r>
          </w:p>
          <w:p w:rsidR="00EC1CA0" w:rsidRPr="00EC1CA0" w:rsidRDefault="00EC1CA0" w:rsidP="006C169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C1CA0">
              <w:rPr>
                <w:rFonts w:ascii="Arial" w:hAnsi="Arial" w:cs="Arial"/>
                <w:sz w:val="24"/>
                <w:szCs w:val="24"/>
              </w:rPr>
              <w:t xml:space="preserve">Prosimy zatem o zaktualizowanie załącznika oświadczenie o niepodleganiu wykluczeniu  o wykreślenie zapisów dotyczących art. 109. </w:t>
            </w:r>
          </w:p>
          <w:p w:rsidR="00EC1CA0" w:rsidRDefault="0085582B" w:rsidP="006C1694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</w:p>
          <w:p w:rsidR="00327053" w:rsidRDefault="0085582B" w:rsidP="006C1694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5582B">
              <w:rPr>
                <w:rFonts w:ascii="Arial" w:hAnsi="Arial" w:cs="Arial"/>
                <w:bCs/>
                <w:sz w:val="24"/>
                <w:szCs w:val="24"/>
              </w:rPr>
              <w:t>Zamawiający dokonuje zmiany zapisów w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="00D479DE">
              <w:rPr>
                <w:rFonts w:ascii="Arial" w:hAnsi="Arial" w:cs="Arial"/>
                <w:bCs/>
                <w:sz w:val="24"/>
                <w:szCs w:val="24"/>
              </w:rPr>
              <w:t>załączniku</w:t>
            </w:r>
            <w:r w:rsidR="00327053">
              <w:rPr>
                <w:rFonts w:ascii="Arial" w:hAnsi="Arial" w:cs="Arial"/>
                <w:bCs/>
                <w:sz w:val="24"/>
                <w:szCs w:val="24"/>
              </w:rPr>
              <w:t xml:space="preserve"> nr 1</w:t>
            </w:r>
            <w:r w:rsidR="00D479DE">
              <w:rPr>
                <w:rFonts w:ascii="Arial" w:hAnsi="Arial" w:cs="Arial"/>
                <w:bCs/>
                <w:sz w:val="24"/>
                <w:szCs w:val="24"/>
              </w:rPr>
              <w:t xml:space="preserve"> do SWZ, tj. „Oświadczeniu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 o niepodleganiu wykluczeniu”,</w:t>
            </w:r>
            <w:r w:rsidR="00327053">
              <w:rPr>
                <w:rFonts w:ascii="Arial" w:hAnsi="Arial" w:cs="Arial"/>
                <w:bCs/>
                <w:sz w:val="24"/>
                <w:szCs w:val="24"/>
              </w:rPr>
              <w:t xml:space="preserve"> w części dotyczącej podstaw wykluczenia</w:t>
            </w:r>
            <w:r w:rsidR="00327053">
              <w:rPr>
                <w:rFonts w:ascii="Arial" w:hAnsi="Arial" w:cs="Arial"/>
                <w:b/>
                <w:sz w:val="24"/>
                <w:szCs w:val="24"/>
              </w:rPr>
              <w:t xml:space="preserve">, </w:t>
            </w:r>
            <w:r w:rsidR="00D479DE">
              <w:rPr>
                <w:rFonts w:ascii="Arial" w:hAnsi="Arial" w:cs="Arial"/>
                <w:bCs/>
                <w:sz w:val="24"/>
                <w:szCs w:val="24"/>
              </w:rPr>
              <w:t xml:space="preserve">poprzez wykreślenie </w:t>
            </w:r>
            <w:r w:rsidR="00327053">
              <w:rPr>
                <w:rFonts w:ascii="Arial" w:hAnsi="Arial" w:cs="Arial"/>
                <w:bCs/>
                <w:sz w:val="24"/>
                <w:szCs w:val="24"/>
              </w:rPr>
              <w:t xml:space="preserve">następującego </w:t>
            </w:r>
            <w:r w:rsidR="00D479DE">
              <w:rPr>
                <w:rFonts w:ascii="Arial" w:hAnsi="Arial" w:cs="Arial"/>
                <w:bCs/>
                <w:sz w:val="24"/>
                <w:szCs w:val="24"/>
              </w:rPr>
              <w:t>zapisu: „</w:t>
            </w:r>
            <w:r w:rsidR="00D479DE" w:rsidRPr="00EC1CA0">
              <w:rPr>
                <w:rFonts w:ascii="Arial" w:hAnsi="Arial" w:cs="Arial"/>
                <w:sz w:val="24"/>
                <w:szCs w:val="24"/>
              </w:rPr>
              <w:t>lub art. 109 ust. 1 pkt 2-5 i 7-10</w:t>
            </w:r>
            <w:r w:rsidR="00D479DE">
              <w:rPr>
                <w:rFonts w:ascii="Arial" w:hAnsi="Arial" w:cs="Arial"/>
                <w:sz w:val="24"/>
                <w:szCs w:val="24"/>
              </w:rPr>
              <w:t>”</w:t>
            </w:r>
            <w:r w:rsidR="00DE0E5F">
              <w:rPr>
                <w:rFonts w:ascii="Arial" w:hAnsi="Arial" w:cs="Arial"/>
                <w:bCs/>
                <w:sz w:val="24"/>
                <w:szCs w:val="24"/>
              </w:rPr>
              <w:t xml:space="preserve">. </w:t>
            </w:r>
          </w:p>
          <w:p w:rsidR="0085582B" w:rsidRDefault="00327053" w:rsidP="006C1694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Zaktualizowane</w:t>
            </w:r>
            <w:r w:rsidR="0085582B">
              <w:rPr>
                <w:rFonts w:ascii="Arial" w:hAnsi="Arial" w:cs="Arial"/>
                <w:bCs/>
                <w:sz w:val="24"/>
                <w:szCs w:val="24"/>
              </w:rPr>
              <w:t xml:space="preserve"> Oświadczenie w załączeniu</w:t>
            </w:r>
            <w:r w:rsidR="00D479DE">
              <w:rPr>
                <w:rFonts w:ascii="Arial" w:hAnsi="Arial" w:cs="Arial"/>
                <w:bCs/>
                <w:sz w:val="24"/>
                <w:szCs w:val="24"/>
              </w:rPr>
              <w:t xml:space="preserve"> do niniejszego pisma</w:t>
            </w:r>
            <w:r w:rsidR="0085582B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  <w:p w:rsidR="00DE0E5F" w:rsidRDefault="00DE0E5F" w:rsidP="006C1694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DE0E5F" w:rsidRDefault="00DE0E5F" w:rsidP="006C169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dokonuje zmiany zapisów SWZ w zakresie wskazanym powyżej.</w:t>
            </w:r>
          </w:p>
          <w:p w:rsidR="00DE0E5F" w:rsidRDefault="00DE0E5F" w:rsidP="006C169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DE0E5F" w:rsidRDefault="00DE0E5F" w:rsidP="006C169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Z uwagi na powyższe Zamawiający, działając na podstawie  art. 271 ust. 1  i 2, art. 284 ust. 3 oraz art. 286 ust. 1,3 i 5,  przedłuża termin składania ofert do dnia </w:t>
            </w:r>
            <w:r>
              <w:rPr>
                <w:rFonts w:ascii="Arial" w:hAnsi="Arial" w:cs="Arial"/>
                <w:b/>
                <w:sz w:val="24"/>
                <w:szCs w:val="24"/>
              </w:rPr>
              <w:t>04.03.2025 r. do godz. 10:30.</w:t>
            </w:r>
            <w:r>
              <w:rPr>
                <w:rFonts w:ascii="Arial" w:hAnsi="Arial" w:cs="Arial"/>
                <w:sz w:val="24"/>
                <w:szCs w:val="24"/>
              </w:rPr>
              <w:t xml:space="preserve"> Oferty należy składać za pośrednictwem Platformy </w:t>
            </w:r>
            <w:hyperlink r:id="rId7" w:history="1">
              <w:r>
                <w:rPr>
                  <w:rStyle w:val="Hipercze"/>
                  <w:rFonts w:ascii="Arial" w:hAnsi="Arial" w:cs="Arial"/>
                  <w:sz w:val="24"/>
                  <w:szCs w:val="24"/>
                </w:rPr>
                <w:t>https://e-ProPublico.pl/</w:t>
              </w:r>
            </w:hyperlink>
            <w:r>
              <w:rPr>
                <w:rFonts w:ascii="Arial" w:hAnsi="Arial" w:cs="Arial"/>
                <w:sz w:val="24"/>
                <w:szCs w:val="24"/>
              </w:rPr>
              <w:t xml:space="preserve">, Otwarcie ofert nastąpi tego samego dnia, tj. </w:t>
            </w:r>
            <w:r>
              <w:rPr>
                <w:rFonts w:ascii="Arial" w:hAnsi="Arial" w:cs="Arial"/>
                <w:b/>
                <w:sz w:val="24"/>
                <w:szCs w:val="24"/>
              </w:rPr>
              <w:t>04.03.2025 r. o godz. 11:10</w:t>
            </w:r>
            <w:r>
              <w:rPr>
                <w:rFonts w:ascii="Arial" w:hAnsi="Arial" w:cs="Arial"/>
                <w:sz w:val="24"/>
                <w:szCs w:val="24"/>
              </w:rPr>
              <w:t xml:space="preserve"> za pośrednictwem Platformy. </w:t>
            </w:r>
          </w:p>
          <w:p w:rsidR="00DE0E5F" w:rsidRDefault="00DE0E5F" w:rsidP="006C169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Wykonawca pozostaje związany ofertą do dnia </w:t>
            </w:r>
            <w:r>
              <w:rPr>
                <w:rFonts w:ascii="Arial" w:hAnsi="Arial" w:cs="Arial"/>
                <w:b/>
                <w:sz w:val="24"/>
                <w:szCs w:val="24"/>
              </w:rPr>
              <w:t>2025-04-02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AA52AE" w:rsidRDefault="00AA52AE" w:rsidP="00AA52AE">
            <w:pPr>
              <w:spacing w:line="36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Kanclerz</w:t>
            </w:r>
          </w:p>
          <w:p w:rsidR="00AA52AE" w:rsidRDefault="00AA52AE" w:rsidP="00AA52AE">
            <w:pPr>
              <w:spacing w:line="36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Politechniki Częstochowskiej</w:t>
            </w:r>
          </w:p>
          <w:p w:rsidR="00EC1CA0" w:rsidRPr="00EC1CA0" w:rsidRDefault="00AA52AE" w:rsidP="00A20C11">
            <w:pPr>
              <w:spacing w:line="360" w:lineRule="auto"/>
              <w:jc w:val="right"/>
              <w:rPr>
                <w:rFonts w:ascii="Arial" w:hAnsi="Arial" w:cs="Arial"/>
                <w:sz w:val="24"/>
                <w:szCs w:val="24"/>
                <w:highlight w:val="darkGray"/>
              </w:rPr>
            </w:pPr>
            <w:r>
              <w:rPr>
                <w:rFonts w:ascii="Arial" w:hAnsi="Arial" w:cs="Arial"/>
                <w:sz w:val="24"/>
                <w:szCs w:val="24"/>
              </w:rPr>
              <w:t>Dr inż. Arkadiusz Kociszewski</w:t>
            </w:r>
          </w:p>
        </w:tc>
      </w:tr>
    </w:tbl>
    <w:p w:rsidR="006D4AB3" w:rsidRPr="00E935D6" w:rsidRDefault="006D4AB3" w:rsidP="00AA52AE">
      <w:pPr>
        <w:spacing w:before="120" w:after="120" w:line="360" w:lineRule="auto"/>
        <w:ind w:left="567"/>
        <w:jc w:val="right"/>
        <w:rPr>
          <w:sz w:val="24"/>
          <w:szCs w:val="24"/>
        </w:rPr>
      </w:pPr>
    </w:p>
    <w:sectPr w:rsidR="006D4AB3" w:rsidRPr="00E935D6" w:rsidSect="00AA52A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985" w:right="851" w:bottom="567" w:left="851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12B7" w:rsidRDefault="00A212B7">
      <w:r>
        <w:separator/>
      </w:r>
    </w:p>
  </w:endnote>
  <w:endnote w:type="continuationSeparator" w:id="0">
    <w:p w:rsidR="00A212B7" w:rsidRDefault="00A212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582B" w:rsidRPr="0085582B" w:rsidRDefault="00DD37C7" w:rsidP="0085582B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5582B" w:rsidRPr="0085582B" w:rsidTr="00732DD2">
      <w:tc>
        <w:tcPr>
          <w:tcW w:w="0" w:type="auto"/>
          <w:shd w:val="clear" w:color="auto" w:fill="auto"/>
          <w:vAlign w:val="center"/>
        </w:tcPr>
        <w:p w:rsidR="0085582B" w:rsidRPr="0085582B" w:rsidRDefault="0085582B" w:rsidP="0085582B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5582B" w:rsidRPr="0085582B" w:rsidRDefault="0085582B" w:rsidP="0085582B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85582B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85582B" w:rsidRPr="0085582B" w:rsidRDefault="0085582B" w:rsidP="0085582B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85582B" w:rsidRPr="0085582B" w:rsidRDefault="0085582B" w:rsidP="0085582B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85582B" w:rsidRPr="0085582B" w:rsidRDefault="0085582B" w:rsidP="0085582B">
    <w:pPr>
      <w:spacing w:line="276" w:lineRule="auto"/>
      <w:rPr>
        <w:rFonts w:ascii="Roboto" w:hAnsi="Roboto"/>
        <w:b/>
        <w:bCs/>
        <w:sz w:val="24"/>
        <w:szCs w:val="24"/>
      </w:rPr>
    </w:pPr>
    <w:r w:rsidRPr="0085582B">
      <w:rPr>
        <w:rFonts w:ascii="Roboto" w:hAnsi="Roboto"/>
        <w:b/>
        <w:bCs/>
        <w:sz w:val="24"/>
        <w:szCs w:val="18"/>
      </w:rPr>
      <w:t>Kanclerz Politechniki Częstochowskiej</w:t>
    </w:r>
  </w:p>
  <w:p w:rsidR="0085582B" w:rsidRPr="0085582B" w:rsidRDefault="00DD37C7" w:rsidP="0085582B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85582B" w:rsidRPr="0085582B">
      <w:rPr>
        <w:rFonts w:ascii="Roboto" w:hAnsi="Roboto"/>
        <w:sz w:val="24"/>
        <w:szCs w:val="24"/>
      </w:rPr>
      <w:t>ul. Gen. J.H. Dąbrowskiego 69, 42-201 Częstochowa</w:t>
    </w:r>
  </w:p>
  <w:p w:rsidR="0085582B" w:rsidRPr="0085582B" w:rsidRDefault="0085582B" w:rsidP="0085582B">
    <w:pPr>
      <w:spacing w:line="276" w:lineRule="auto"/>
      <w:rPr>
        <w:rFonts w:ascii="Arial" w:hAnsi="Arial"/>
        <w:noProof/>
        <w:sz w:val="24"/>
        <w:szCs w:val="24"/>
      </w:rPr>
    </w:pPr>
    <w:r w:rsidRPr="0085582B">
      <w:rPr>
        <w:rFonts w:ascii="Roboto" w:hAnsi="Roboto"/>
        <w:sz w:val="24"/>
        <w:szCs w:val="24"/>
      </w:rPr>
      <w:t>tel. +48 34 325 02 56, e-mail: kanclerz@pcz.pl</w:t>
    </w:r>
  </w:p>
  <w:p w:rsidR="0085582B" w:rsidRPr="0085582B" w:rsidRDefault="0085582B" w:rsidP="0085582B">
    <w:pPr>
      <w:rPr>
        <w:rFonts w:ascii="Roboto" w:hAnsi="Roboto"/>
        <w:b/>
        <w:sz w:val="24"/>
        <w:szCs w:val="24"/>
      </w:rPr>
    </w:pPr>
    <w:r w:rsidRPr="0085582B">
      <w:rPr>
        <w:rFonts w:ascii="Roboto" w:hAnsi="Roboto"/>
        <w:b/>
        <w:sz w:val="24"/>
        <w:szCs w:val="24"/>
      </w:rPr>
      <w:t>www.pcz.pl</w:t>
    </w: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DD37C7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DD37C7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212B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12B7" w:rsidRDefault="00A212B7">
      <w:r>
        <w:separator/>
      </w:r>
    </w:p>
  </w:footnote>
  <w:footnote w:type="continuationSeparator" w:id="0">
    <w:p w:rsidR="00A212B7" w:rsidRDefault="00A212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1CA0" w:rsidRDefault="00EC1C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582B" w:rsidRPr="0085582B" w:rsidRDefault="00DD37C7" w:rsidP="0085582B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85582B" w:rsidRPr="0085582B" w:rsidRDefault="0085582B" w:rsidP="0085582B">
    <w:pPr>
      <w:spacing w:after="160" w:line="259" w:lineRule="auto"/>
      <w:rPr>
        <w:rFonts w:ascii="Arial" w:hAnsi="Arial"/>
        <w:sz w:val="22"/>
        <w:szCs w:val="22"/>
      </w:rPr>
    </w:pPr>
  </w:p>
  <w:p w:rsidR="00EC1CA0" w:rsidRDefault="00EC1C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1CA0" w:rsidRDefault="00EC1C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212B7"/>
    <w:rsid w:val="00031374"/>
    <w:rsid w:val="000A1097"/>
    <w:rsid w:val="000E2A8F"/>
    <w:rsid w:val="0012774F"/>
    <w:rsid w:val="00144B7A"/>
    <w:rsid w:val="00180C6E"/>
    <w:rsid w:val="0029606A"/>
    <w:rsid w:val="00327053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C1694"/>
    <w:rsid w:val="006D4AB3"/>
    <w:rsid w:val="006F3B81"/>
    <w:rsid w:val="007D7198"/>
    <w:rsid w:val="00843A88"/>
    <w:rsid w:val="0085582B"/>
    <w:rsid w:val="00864A4B"/>
    <w:rsid w:val="00870F9F"/>
    <w:rsid w:val="008804B6"/>
    <w:rsid w:val="00897AB0"/>
    <w:rsid w:val="008A3553"/>
    <w:rsid w:val="00A20C11"/>
    <w:rsid w:val="00A212B7"/>
    <w:rsid w:val="00A905AC"/>
    <w:rsid w:val="00AA52AE"/>
    <w:rsid w:val="00BA6584"/>
    <w:rsid w:val="00BE7BFD"/>
    <w:rsid w:val="00C370F2"/>
    <w:rsid w:val="00C44EEC"/>
    <w:rsid w:val="00C46732"/>
    <w:rsid w:val="00D22FFA"/>
    <w:rsid w:val="00D479DE"/>
    <w:rsid w:val="00D8461B"/>
    <w:rsid w:val="00D915F2"/>
    <w:rsid w:val="00DD37C7"/>
    <w:rsid w:val="00DE0E5F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C1CA0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7D0698CF"/>
  <w15:chartTrackingRefBased/>
  <w15:docId w15:val="{5568E001-BA04-442A-8EFC-1F9529E23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nhideWhenUsed/>
    <w:rsid w:val="00DE0E5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1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298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2001-02-10T14:28:00Z</cp:lastPrinted>
  <dcterms:created xsi:type="dcterms:W3CDTF">2025-02-25T12:42:00Z</dcterms:created>
  <dcterms:modified xsi:type="dcterms:W3CDTF">2025-02-25T12:42:00Z</dcterms:modified>
</cp:coreProperties>
</file>