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824FB" w14:textId="1C1E91AD" w:rsidR="00D11D17" w:rsidRPr="004D7FA7" w:rsidRDefault="00F55417" w:rsidP="00D11D17">
      <w:pPr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 xml:space="preserve">Załącznik nr </w:t>
      </w:r>
      <w:r w:rsidR="00974AB8">
        <w:rPr>
          <w:rFonts w:ascii="Arial" w:hAnsi="Arial" w:cs="Arial"/>
          <w:b/>
          <w:sz w:val="20"/>
          <w:szCs w:val="20"/>
        </w:rPr>
        <w:t>6</w:t>
      </w:r>
      <w:r w:rsidR="00974AB8" w:rsidRPr="004D7FA7">
        <w:rPr>
          <w:rFonts w:ascii="Arial" w:hAnsi="Arial" w:cs="Arial"/>
          <w:b/>
          <w:sz w:val="20"/>
          <w:szCs w:val="20"/>
        </w:rPr>
        <w:t xml:space="preserve"> </w:t>
      </w:r>
      <w:r w:rsidR="00D11D17" w:rsidRPr="004D7FA7">
        <w:rPr>
          <w:rFonts w:ascii="Arial" w:hAnsi="Arial" w:cs="Arial"/>
          <w:b/>
          <w:sz w:val="20"/>
          <w:szCs w:val="20"/>
        </w:rPr>
        <w:t>do SWZ</w:t>
      </w:r>
      <w:r w:rsidRPr="004D7FA7">
        <w:rPr>
          <w:rFonts w:ascii="Arial" w:hAnsi="Arial" w:cs="Arial"/>
          <w:b/>
          <w:sz w:val="20"/>
          <w:szCs w:val="20"/>
        </w:rPr>
        <w:t xml:space="preserve"> – Wz</w:t>
      </w:r>
      <w:r w:rsidR="00E64A87" w:rsidRPr="004D7FA7">
        <w:rPr>
          <w:rFonts w:ascii="Arial" w:hAnsi="Arial" w:cs="Arial"/>
          <w:b/>
          <w:sz w:val="20"/>
          <w:szCs w:val="20"/>
        </w:rPr>
        <w:t>ór</w:t>
      </w:r>
      <w:r w:rsidRPr="004D7FA7">
        <w:rPr>
          <w:rFonts w:ascii="Arial" w:hAnsi="Arial" w:cs="Arial"/>
          <w:b/>
          <w:sz w:val="20"/>
          <w:szCs w:val="20"/>
        </w:rPr>
        <w:t xml:space="preserve"> um</w:t>
      </w:r>
      <w:r w:rsidR="00E64A87" w:rsidRPr="004D7FA7">
        <w:rPr>
          <w:rFonts w:ascii="Arial" w:hAnsi="Arial" w:cs="Arial"/>
          <w:b/>
          <w:sz w:val="20"/>
          <w:szCs w:val="20"/>
        </w:rPr>
        <w:t>owy</w:t>
      </w:r>
    </w:p>
    <w:p w14:paraId="350F7ECF" w14:textId="77777777" w:rsidR="00DF1566" w:rsidRPr="004D7FA7" w:rsidRDefault="00DF1566" w:rsidP="00DF1566">
      <w:pPr>
        <w:rPr>
          <w:rFonts w:ascii="Arial" w:hAnsi="Arial" w:cs="Arial"/>
          <w:b/>
          <w:sz w:val="20"/>
          <w:szCs w:val="20"/>
        </w:rPr>
      </w:pPr>
    </w:p>
    <w:p w14:paraId="2E80ABEF" w14:textId="77777777" w:rsidR="00D11D17" w:rsidRPr="004D7FA7" w:rsidRDefault="00D11D17" w:rsidP="00D11D17">
      <w:pPr>
        <w:jc w:val="center"/>
        <w:rPr>
          <w:rFonts w:ascii="Arial" w:hAnsi="Arial" w:cs="Arial"/>
          <w:bCs/>
          <w:sz w:val="20"/>
          <w:szCs w:val="20"/>
        </w:rPr>
      </w:pPr>
    </w:p>
    <w:p w14:paraId="1950B669" w14:textId="77777777" w:rsidR="001E4089" w:rsidRPr="004D7FA7" w:rsidRDefault="00DF1566" w:rsidP="00DF1566">
      <w:pPr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Część 01</w:t>
      </w:r>
    </w:p>
    <w:p w14:paraId="487291AB" w14:textId="2587CD50" w:rsidR="00D11D17" w:rsidRPr="004D7FA7" w:rsidRDefault="00D11D17" w:rsidP="00D11D17">
      <w:pPr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 xml:space="preserve">UMOWA </w:t>
      </w:r>
      <w:r w:rsidR="00F55417" w:rsidRPr="004D7FA7">
        <w:rPr>
          <w:rFonts w:ascii="Arial" w:hAnsi="Arial" w:cs="Arial"/>
          <w:b/>
          <w:sz w:val="20"/>
          <w:szCs w:val="20"/>
        </w:rPr>
        <w:t>UBEZPIECZENIE MIENIA</w:t>
      </w:r>
    </w:p>
    <w:p w14:paraId="6E4B1773" w14:textId="77777777" w:rsidR="00D11D17" w:rsidRPr="004D7FA7" w:rsidRDefault="00D11D17" w:rsidP="00D11D17">
      <w:pPr>
        <w:rPr>
          <w:rFonts w:ascii="Arial" w:hAnsi="Arial" w:cs="Arial"/>
          <w:sz w:val="20"/>
          <w:szCs w:val="20"/>
        </w:rPr>
      </w:pPr>
    </w:p>
    <w:p w14:paraId="51CF77CF" w14:textId="77777777" w:rsidR="001E4089" w:rsidRPr="004D7FA7" w:rsidRDefault="001E4089" w:rsidP="00A70435">
      <w:pPr>
        <w:jc w:val="center"/>
        <w:rPr>
          <w:rFonts w:ascii="Arial" w:hAnsi="Arial" w:cs="Arial"/>
          <w:sz w:val="20"/>
          <w:szCs w:val="20"/>
        </w:rPr>
      </w:pPr>
    </w:p>
    <w:p w14:paraId="2E25344E" w14:textId="77777777" w:rsidR="001E4089" w:rsidRPr="004D7FA7" w:rsidRDefault="001E4089" w:rsidP="00A70435">
      <w:pPr>
        <w:jc w:val="center"/>
        <w:rPr>
          <w:rFonts w:ascii="Arial" w:hAnsi="Arial" w:cs="Arial"/>
          <w:bCs/>
          <w:sz w:val="20"/>
          <w:szCs w:val="20"/>
        </w:rPr>
      </w:pPr>
    </w:p>
    <w:p w14:paraId="64545C0A" w14:textId="77777777" w:rsidR="00A70435" w:rsidRPr="004D7FA7" w:rsidRDefault="00A70435" w:rsidP="00A70435">
      <w:pPr>
        <w:rPr>
          <w:rFonts w:ascii="Arial" w:hAnsi="Arial" w:cs="Arial"/>
          <w:bCs/>
          <w:sz w:val="20"/>
          <w:szCs w:val="20"/>
        </w:rPr>
      </w:pPr>
    </w:p>
    <w:p w14:paraId="135BE552" w14:textId="77777777" w:rsidR="00D11D17" w:rsidRPr="004D7FA7" w:rsidRDefault="00D11D17" w:rsidP="00A70435">
      <w:pPr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pomiędzy Ubezpieczającym /Ubezpieczonym:</w:t>
      </w:r>
    </w:p>
    <w:p w14:paraId="47792DAA" w14:textId="77777777" w:rsidR="00D11D17" w:rsidRPr="004D7FA7" w:rsidRDefault="00D11D17" w:rsidP="00D11D17">
      <w:pPr>
        <w:rPr>
          <w:rFonts w:ascii="Arial" w:hAnsi="Arial" w:cs="Arial"/>
          <w:sz w:val="20"/>
          <w:szCs w:val="20"/>
        </w:rPr>
      </w:pPr>
    </w:p>
    <w:p w14:paraId="3CF9A5AF" w14:textId="77777777" w:rsidR="00A50BC2" w:rsidRPr="00A50BC2" w:rsidRDefault="00A50BC2" w:rsidP="00A50BC2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A50BC2">
        <w:rPr>
          <w:rFonts w:ascii="Arial" w:hAnsi="Arial" w:cs="Arial"/>
          <w:b/>
          <w:sz w:val="20"/>
          <w:szCs w:val="20"/>
        </w:rPr>
        <w:t>Szpitalem Specjalistycznym w Chorzowie</w:t>
      </w:r>
      <w:r w:rsidRPr="00A50BC2">
        <w:rPr>
          <w:rFonts w:ascii="Arial" w:hAnsi="Arial" w:cs="Arial"/>
          <w:sz w:val="20"/>
          <w:szCs w:val="20"/>
        </w:rPr>
        <w:t xml:space="preserve"> z siedzibą w Chorzowie przy ul. Zjednoczenia 10, 41-500 Chorzów, wpisanym do Rejestru Stowarzyszeń, innych Organizacji Społecznych i Zawodowych, Fundacji oraz Samodzielnych Publicznych Zakładów Opieki Zdrowotnej prowadzonego przez Sąd Rejonowy Katowice-Wschód w Katowicach, Wydział VIII Gospodarczy Krajowego Rejestru Sądowego pod numerem KRS: 0000050560, NIP 6272323217, REGON: 271503395</w:t>
      </w:r>
    </w:p>
    <w:p w14:paraId="5159B543" w14:textId="77777777" w:rsidR="004E238B" w:rsidRPr="004D7FA7" w:rsidRDefault="004E238B" w:rsidP="004E238B">
      <w:pPr>
        <w:jc w:val="both"/>
        <w:rPr>
          <w:rFonts w:ascii="Arial" w:hAnsi="Arial" w:cs="Arial"/>
          <w:sz w:val="20"/>
          <w:szCs w:val="20"/>
        </w:rPr>
      </w:pPr>
    </w:p>
    <w:p w14:paraId="798BA2B4" w14:textId="77777777" w:rsidR="004E238B" w:rsidRPr="004D7FA7" w:rsidRDefault="004E238B" w:rsidP="004E238B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reprezentowanym przez:</w:t>
      </w:r>
    </w:p>
    <w:p w14:paraId="7CEDCBA6" w14:textId="77777777" w:rsidR="004E238B" w:rsidRPr="004D7FA7" w:rsidRDefault="004E238B" w:rsidP="004E238B">
      <w:pPr>
        <w:jc w:val="both"/>
        <w:rPr>
          <w:rFonts w:ascii="Arial" w:hAnsi="Arial" w:cs="Arial"/>
          <w:sz w:val="20"/>
          <w:szCs w:val="20"/>
        </w:rPr>
      </w:pPr>
    </w:p>
    <w:p w14:paraId="49AA8DAC" w14:textId="77777777" w:rsidR="004E238B" w:rsidRPr="004D7FA7" w:rsidRDefault="004E238B" w:rsidP="004E238B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....................................</w:t>
      </w:r>
    </w:p>
    <w:p w14:paraId="2F09EEC1" w14:textId="77777777" w:rsidR="004E238B" w:rsidRPr="004D7FA7" w:rsidRDefault="004E238B" w:rsidP="004E238B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....................................</w:t>
      </w:r>
    </w:p>
    <w:p w14:paraId="2B1931D7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0099C2C7" w14:textId="77777777" w:rsidR="00D11D17" w:rsidRPr="004D7FA7" w:rsidRDefault="00D11D17" w:rsidP="00D11D17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 xml:space="preserve">zwanym dalej </w:t>
      </w:r>
      <w:r w:rsidRPr="004D7FA7">
        <w:rPr>
          <w:rFonts w:ascii="Arial" w:hAnsi="Arial" w:cs="Arial"/>
          <w:b/>
          <w:bCs/>
          <w:sz w:val="20"/>
          <w:szCs w:val="20"/>
        </w:rPr>
        <w:t xml:space="preserve">Zamawiającym </w:t>
      </w:r>
    </w:p>
    <w:p w14:paraId="25D1EC37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015FBBFF" w14:textId="77777777" w:rsidR="001E4089" w:rsidRPr="004D7FA7" w:rsidRDefault="001E4089" w:rsidP="00D11D17">
      <w:pPr>
        <w:jc w:val="both"/>
        <w:rPr>
          <w:rFonts w:ascii="Arial" w:hAnsi="Arial" w:cs="Arial"/>
          <w:sz w:val="20"/>
          <w:szCs w:val="20"/>
        </w:rPr>
      </w:pPr>
    </w:p>
    <w:p w14:paraId="50BBE596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 xml:space="preserve">a </w:t>
      </w:r>
    </w:p>
    <w:p w14:paraId="536399AD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2F0B57F1" w14:textId="77777777" w:rsidR="001E4089" w:rsidRPr="004D7FA7" w:rsidRDefault="001E4089" w:rsidP="00D11D17">
      <w:pPr>
        <w:jc w:val="both"/>
        <w:rPr>
          <w:rFonts w:ascii="Arial" w:hAnsi="Arial" w:cs="Arial"/>
          <w:sz w:val="20"/>
          <w:szCs w:val="20"/>
        </w:rPr>
      </w:pPr>
    </w:p>
    <w:p w14:paraId="61398713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 xml:space="preserve">Ubezpieczycielem </w:t>
      </w:r>
    </w:p>
    <w:p w14:paraId="76FFCB86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4E2FDBE6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...........................; ul. ...............................; NIP ...................; REGON .......................</w:t>
      </w:r>
    </w:p>
    <w:p w14:paraId="1D13E916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1FE1C55D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reprezentowanym przez:</w:t>
      </w:r>
    </w:p>
    <w:p w14:paraId="335D487E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1CB2DD19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......................................................</w:t>
      </w:r>
    </w:p>
    <w:p w14:paraId="14D8BAF6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.....................................................</w:t>
      </w:r>
    </w:p>
    <w:p w14:paraId="59892FA8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7EF61406" w14:textId="77777777" w:rsidR="00A70435" w:rsidRPr="004D7FA7" w:rsidRDefault="00D11D17" w:rsidP="00A70435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 xml:space="preserve">zwanym dalej </w:t>
      </w:r>
      <w:r w:rsidRPr="004D7FA7">
        <w:rPr>
          <w:rFonts w:ascii="Arial" w:hAnsi="Arial" w:cs="Arial"/>
          <w:b/>
          <w:bCs/>
          <w:sz w:val="20"/>
          <w:szCs w:val="20"/>
        </w:rPr>
        <w:t>Wykonawcą</w:t>
      </w:r>
      <w:r w:rsidR="00A70435" w:rsidRPr="004D7FA7">
        <w:rPr>
          <w:rFonts w:ascii="Arial" w:hAnsi="Arial" w:cs="Arial"/>
          <w:sz w:val="20"/>
          <w:szCs w:val="20"/>
        </w:rPr>
        <w:t>:</w:t>
      </w:r>
    </w:p>
    <w:p w14:paraId="416B1BC5" w14:textId="77777777" w:rsidR="001E4089" w:rsidRPr="004D7FA7" w:rsidRDefault="001E4089" w:rsidP="00D11D17">
      <w:pPr>
        <w:rPr>
          <w:rFonts w:ascii="Arial" w:hAnsi="Arial" w:cs="Arial"/>
          <w:sz w:val="20"/>
          <w:szCs w:val="20"/>
        </w:rPr>
        <w:sectPr w:rsidR="001E4089" w:rsidRPr="004D7FA7" w:rsidSect="00495A95">
          <w:headerReference w:type="default" r:id="rId8"/>
          <w:footerReference w:type="default" r:id="rId9"/>
          <w:pgSz w:w="11906" w:h="16838"/>
          <w:pgMar w:top="1135" w:right="991" w:bottom="1417" w:left="1417" w:header="708" w:footer="552" w:gutter="0"/>
          <w:cols w:space="708"/>
          <w:titlePg/>
          <w:docGrid w:linePitch="360"/>
        </w:sectPr>
      </w:pPr>
    </w:p>
    <w:p w14:paraId="45153C7E" w14:textId="77777777" w:rsidR="00D11D17" w:rsidRPr="004D7FA7" w:rsidRDefault="00D11D17" w:rsidP="00D11D17">
      <w:pPr>
        <w:rPr>
          <w:rFonts w:ascii="Arial" w:hAnsi="Arial" w:cs="Arial"/>
          <w:sz w:val="20"/>
          <w:szCs w:val="20"/>
        </w:rPr>
      </w:pPr>
    </w:p>
    <w:p w14:paraId="5ABE8523" w14:textId="77777777" w:rsidR="00D11D17" w:rsidRPr="004D7FA7" w:rsidRDefault="00D11D17" w:rsidP="00D11D17">
      <w:pPr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§1</w:t>
      </w:r>
    </w:p>
    <w:p w14:paraId="5A0687F9" w14:textId="77777777" w:rsidR="00D11D17" w:rsidRPr="004D7FA7" w:rsidRDefault="00D11D17" w:rsidP="00D11D17">
      <w:pPr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PRZEDMIOT UBEZPIECZENIA</w:t>
      </w:r>
    </w:p>
    <w:p w14:paraId="479B49C0" w14:textId="788D0874" w:rsidR="00DF1566" w:rsidRPr="004D7FA7" w:rsidRDefault="00DF1566" w:rsidP="00DF1566">
      <w:pPr>
        <w:numPr>
          <w:ilvl w:val="0"/>
          <w:numId w:val="3"/>
        </w:numPr>
        <w:tabs>
          <w:tab w:val="left" w:pos="1418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 xml:space="preserve">W rezultacie dokonania przez Zamawiającego wyboru oferty, zgodnie z wymogami ustawy </w:t>
      </w:r>
      <w:r w:rsidR="001A1919" w:rsidRPr="004D7FA7">
        <w:rPr>
          <w:rFonts w:ascii="Arial" w:hAnsi="Arial" w:cs="Arial"/>
          <w:sz w:val="20"/>
          <w:szCs w:val="20"/>
        </w:rPr>
        <w:t xml:space="preserve">z dnia </w:t>
      </w:r>
      <w:r w:rsidR="004D7FA7" w:rsidRPr="004D7FA7">
        <w:rPr>
          <w:rFonts w:ascii="Arial" w:hAnsi="Arial" w:cs="Arial"/>
          <w:sz w:val="20"/>
          <w:szCs w:val="20"/>
        </w:rPr>
        <w:br/>
      </w:r>
      <w:r w:rsidR="001A1919" w:rsidRPr="004D7FA7">
        <w:rPr>
          <w:rFonts w:ascii="Arial" w:hAnsi="Arial" w:cs="Arial"/>
          <w:sz w:val="20"/>
          <w:szCs w:val="20"/>
        </w:rPr>
        <w:t xml:space="preserve">11 września 2019 r. Prawo zamówień publicznych </w:t>
      </w:r>
      <w:r w:rsidR="009312D9">
        <w:rPr>
          <w:rFonts w:ascii="Arial" w:hAnsi="Arial" w:cs="Arial"/>
          <w:sz w:val="20"/>
          <w:szCs w:val="20"/>
        </w:rPr>
        <w:t xml:space="preserve">(t. j. Dz. U. z </w:t>
      </w:r>
      <w:r w:rsidR="00974AB8">
        <w:rPr>
          <w:rFonts w:ascii="Arial" w:hAnsi="Arial" w:cs="Arial"/>
          <w:sz w:val="20"/>
          <w:szCs w:val="20"/>
        </w:rPr>
        <w:t xml:space="preserve">2024 </w:t>
      </w:r>
      <w:r w:rsidR="009312D9">
        <w:rPr>
          <w:rFonts w:ascii="Arial" w:hAnsi="Arial" w:cs="Arial"/>
          <w:sz w:val="20"/>
          <w:szCs w:val="20"/>
        </w:rPr>
        <w:t xml:space="preserve">r. poz. </w:t>
      </w:r>
      <w:r w:rsidR="00974AB8">
        <w:rPr>
          <w:rFonts w:ascii="Arial" w:hAnsi="Arial" w:cs="Arial"/>
          <w:sz w:val="20"/>
          <w:szCs w:val="20"/>
        </w:rPr>
        <w:t>1320</w:t>
      </w:r>
      <w:r w:rsidR="009312D9">
        <w:rPr>
          <w:rFonts w:ascii="Arial" w:hAnsi="Arial" w:cs="Arial"/>
          <w:sz w:val="20"/>
          <w:szCs w:val="20"/>
        </w:rPr>
        <w:t xml:space="preserve">) </w:t>
      </w:r>
      <w:r w:rsidR="001A1919" w:rsidRPr="004D7FA7">
        <w:rPr>
          <w:rFonts w:ascii="Arial" w:hAnsi="Arial" w:cs="Arial"/>
          <w:sz w:val="20"/>
          <w:szCs w:val="20"/>
        </w:rPr>
        <w:t xml:space="preserve">postępowanie klasyczne w trybie przetargu nieograniczonego o wartości </w:t>
      </w:r>
      <w:r w:rsidR="00A62E1B">
        <w:rPr>
          <w:rFonts w:ascii="Arial" w:hAnsi="Arial" w:cs="Arial"/>
          <w:sz w:val="20"/>
          <w:szCs w:val="20"/>
        </w:rPr>
        <w:t xml:space="preserve">mniejszej niż </w:t>
      </w:r>
      <w:r w:rsidR="001A1919" w:rsidRPr="004D7FA7">
        <w:rPr>
          <w:rFonts w:ascii="Arial" w:hAnsi="Arial" w:cs="Arial"/>
          <w:sz w:val="20"/>
          <w:szCs w:val="20"/>
        </w:rPr>
        <w:t xml:space="preserve">progi unijne zgodnie z art. 3 </w:t>
      </w:r>
      <w:r w:rsidRPr="004D7FA7">
        <w:rPr>
          <w:rFonts w:ascii="Arial" w:hAnsi="Arial" w:cs="Arial"/>
          <w:sz w:val="20"/>
          <w:szCs w:val="20"/>
        </w:rPr>
        <w:t>pn. „UBEZPIECZENIE MIENIA</w:t>
      </w:r>
      <w:r w:rsidR="00A62E1B">
        <w:rPr>
          <w:rFonts w:ascii="Arial" w:hAnsi="Arial" w:cs="Arial"/>
          <w:sz w:val="20"/>
          <w:szCs w:val="20"/>
        </w:rPr>
        <w:t xml:space="preserve"> ORAZ </w:t>
      </w:r>
      <w:r w:rsidRPr="004D7FA7">
        <w:rPr>
          <w:rFonts w:ascii="Arial" w:hAnsi="Arial" w:cs="Arial"/>
          <w:sz w:val="20"/>
          <w:szCs w:val="20"/>
        </w:rPr>
        <w:t>ODPOWIEDZIALNOŚCI CYWILNEJ</w:t>
      </w:r>
      <w:r w:rsidR="00A62E1B">
        <w:rPr>
          <w:rFonts w:ascii="Arial" w:hAnsi="Arial" w:cs="Arial"/>
          <w:sz w:val="20"/>
          <w:szCs w:val="20"/>
        </w:rPr>
        <w:t xml:space="preserve"> SZPITALA SPECJALISTYCZNEGO </w:t>
      </w:r>
      <w:r w:rsidR="008068F5">
        <w:rPr>
          <w:rFonts w:ascii="Arial" w:hAnsi="Arial" w:cs="Arial"/>
          <w:sz w:val="20"/>
          <w:szCs w:val="20"/>
        </w:rPr>
        <w:t>W CHORZOWIE</w:t>
      </w:r>
      <w:r w:rsidRPr="004D7FA7">
        <w:rPr>
          <w:rFonts w:ascii="Arial" w:hAnsi="Arial" w:cs="Arial"/>
          <w:sz w:val="20"/>
          <w:szCs w:val="20"/>
        </w:rPr>
        <w:t>” Wykonawca obejmuje ochroną następujące ryzyka:</w:t>
      </w:r>
    </w:p>
    <w:p w14:paraId="0982118F" w14:textId="0EA5DFF0" w:rsidR="00DF1566" w:rsidRPr="004D7FA7" w:rsidRDefault="00DF1566" w:rsidP="00DF1566">
      <w:pPr>
        <w:numPr>
          <w:ilvl w:val="0"/>
          <w:numId w:val="3"/>
        </w:numPr>
        <w:tabs>
          <w:tab w:val="left" w:pos="1418"/>
        </w:tabs>
        <w:suppressAutoHyphens/>
        <w:jc w:val="both"/>
        <w:rPr>
          <w:rFonts w:ascii="Arial" w:hAnsi="Arial" w:cs="Arial"/>
          <w:sz w:val="20"/>
          <w:szCs w:val="20"/>
        </w:rPr>
      </w:pPr>
      <w:bookmarkStart w:id="0" w:name="_Hlk29462786"/>
      <w:r w:rsidRPr="004D7FA7">
        <w:rPr>
          <w:rFonts w:ascii="Arial" w:hAnsi="Arial" w:cs="Arial"/>
          <w:sz w:val="20"/>
          <w:szCs w:val="20"/>
        </w:rPr>
        <w:t xml:space="preserve">Postanowienia i zakres ubezpieczenia zawarte w treści SWZ w załączniku nr 1 do SWZ – Opis przedmiotu zamówienia (Część 01) z uwzględnieniem modyfikacji wprowadzonych w drodze odpowiedzi na </w:t>
      </w:r>
      <w:r w:rsidR="00974AB8" w:rsidRPr="004D7FA7">
        <w:rPr>
          <w:rFonts w:ascii="Arial" w:hAnsi="Arial" w:cs="Arial"/>
          <w:sz w:val="20"/>
          <w:szCs w:val="20"/>
        </w:rPr>
        <w:t>pytani</w:t>
      </w:r>
      <w:r w:rsidR="00974AB8">
        <w:rPr>
          <w:rFonts w:ascii="Arial" w:hAnsi="Arial" w:cs="Arial"/>
          <w:sz w:val="20"/>
          <w:szCs w:val="20"/>
        </w:rPr>
        <w:t>a</w:t>
      </w:r>
      <w:r w:rsidR="00974AB8" w:rsidRPr="004D7FA7">
        <w:rPr>
          <w:rFonts w:ascii="Arial" w:hAnsi="Arial" w:cs="Arial"/>
          <w:sz w:val="20"/>
          <w:szCs w:val="20"/>
        </w:rPr>
        <w:t xml:space="preserve"> </w:t>
      </w:r>
      <w:r w:rsidRPr="004D7FA7">
        <w:rPr>
          <w:rFonts w:ascii="Arial" w:hAnsi="Arial" w:cs="Arial"/>
          <w:sz w:val="20"/>
          <w:szCs w:val="20"/>
        </w:rPr>
        <w:t>Wykonawców oraz oferta Wykonawcy stanowią załącznik do niniejszej umowy mają pierwszeństwo stosowania przed zapisami OWU, o których mowa w ust. 1.</w:t>
      </w:r>
    </w:p>
    <w:bookmarkEnd w:id="0"/>
    <w:p w14:paraId="5DE855C4" w14:textId="77777777" w:rsidR="00DF1566" w:rsidRPr="004D7FA7" w:rsidRDefault="00DF1566" w:rsidP="00DF1566">
      <w:pPr>
        <w:numPr>
          <w:ilvl w:val="0"/>
          <w:numId w:val="3"/>
        </w:numPr>
        <w:tabs>
          <w:tab w:val="left" w:pos="1418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Do umowy ubezpieczenia obowiązują stawki i składki ze złożonej w postępowaniu oferty z dnia ……………………… stanowiącej integralną część  niniejszej umowy.</w:t>
      </w:r>
    </w:p>
    <w:p w14:paraId="352F3099" w14:textId="77777777" w:rsidR="00DF1566" w:rsidRPr="004D7FA7" w:rsidRDefault="00DF1566" w:rsidP="00DF1566">
      <w:pPr>
        <w:spacing w:after="100" w:line="240" w:lineRule="atLeast"/>
        <w:rPr>
          <w:rFonts w:ascii="Arial" w:hAnsi="Arial" w:cs="Arial"/>
          <w:b/>
          <w:sz w:val="20"/>
          <w:szCs w:val="20"/>
        </w:rPr>
      </w:pPr>
    </w:p>
    <w:p w14:paraId="6E6822BD" w14:textId="77777777" w:rsidR="00DF1566" w:rsidRPr="004D7FA7" w:rsidRDefault="00DF1566" w:rsidP="00DF1566">
      <w:pPr>
        <w:spacing w:after="100"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§2</w:t>
      </w:r>
    </w:p>
    <w:p w14:paraId="2C099F9A" w14:textId="77777777" w:rsidR="00DF1566" w:rsidRPr="004D7FA7" w:rsidRDefault="00DF1566" w:rsidP="00DF1566">
      <w:pPr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 xml:space="preserve">OKRES UBEZPIECZENIA/WYNAGRODZENIE WYKONAWCY </w:t>
      </w:r>
    </w:p>
    <w:p w14:paraId="083CA300" w14:textId="77777777" w:rsidR="00DF1566" w:rsidRPr="004D7FA7" w:rsidRDefault="00DF1566" w:rsidP="00DF1566">
      <w:pPr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</w:p>
    <w:p w14:paraId="1945F87D" w14:textId="6E721526" w:rsidR="00DF1566" w:rsidRPr="004D7FA7" w:rsidRDefault="00DF1566" w:rsidP="00F96F41">
      <w:pPr>
        <w:pStyle w:val="Teksttreci1"/>
        <w:numPr>
          <w:ilvl w:val="1"/>
          <w:numId w:val="5"/>
        </w:numPr>
        <w:shd w:val="clear" w:color="auto" w:fill="auto"/>
        <w:spacing w:before="0" w:after="100" w:line="240" w:lineRule="atLeast"/>
        <w:ind w:right="20"/>
        <w:rPr>
          <w:sz w:val="20"/>
          <w:szCs w:val="20"/>
        </w:rPr>
      </w:pPr>
      <w:r w:rsidRPr="004D7FA7">
        <w:rPr>
          <w:sz w:val="20"/>
          <w:szCs w:val="20"/>
        </w:rPr>
        <w:t xml:space="preserve">Okres ubezpieczenia wynosi </w:t>
      </w:r>
      <w:r w:rsidR="008068F5">
        <w:rPr>
          <w:sz w:val="20"/>
          <w:szCs w:val="20"/>
        </w:rPr>
        <w:t xml:space="preserve">12 </w:t>
      </w:r>
      <w:r w:rsidRPr="004D7FA7">
        <w:rPr>
          <w:sz w:val="20"/>
          <w:szCs w:val="20"/>
        </w:rPr>
        <w:t>miesi</w:t>
      </w:r>
      <w:r w:rsidR="008068F5">
        <w:rPr>
          <w:sz w:val="20"/>
          <w:szCs w:val="20"/>
        </w:rPr>
        <w:t>ęcy</w:t>
      </w:r>
      <w:r w:rsidRPr="004D7FA7">
        <w:rPr>
          <w:bCs/>
          <w:sz w:val="20"/>
          <w:szCs w:val="20"/>
        </w:rPr>
        <w:t xml:space="preserve">. </w:t>
      </w:r>
    </w:p>
    <w:p w14:paraId="52C69F26" w14:textId="76C2E038" w:rsidR="00DF1566" w:rsidRDefault="00DF1566" w:rsidP="00A62E1B">
      <w:pPr>
        <w:pStyle w:val="Teksttreci1"/>
        <w:numPr>
          <w:ilvl w:val="1"/>
          <w:numId w:val="5"/>
        </w:numPr>
        <w:shd w:val="clear" w:color="auto" w:fill="auto"/>
        <w:spacing w:before="0" w:after="100" w:line="240" w:lineRule="atLeast"/>
        <w:ind w:right="20"/>
        <w:rPr>
          <w:sz w:val="20"/>
          <w:szCs w:val="20"/>
        </w:rPr>
      </w:pPr>
      <w:r w:rsidRPr="004D7FA7">
        <w:rPr>
          <w:sz w:val="20"/>
          <w:szCs w:val="20"/>
        </w:rPr>
        <w:t xml:space="preserve">Okres ubezpieczenia rozpoczyna się od </w:t>
      </w:r>
      <w:r w:rsidR="008068F5">
        <w:rPr>
          <w:sz w:val="20"/>
          <w:szCs w:val="20"/>
        </w:rPr>
        <w:t xml:space="preserve">01.03.2025 r. </w:t>
      </w:r>
      <w:r w:rsidRPr="004D7FA7">
        <w:rPr>
          <w:sz w:val="20"/>
          <w:szCs w:val="20"/>
        </w:rPr>
        <w:t xml:space="preserve"> </w:t>
      </w:r>
    </w:p>
    <w:p w14:paraId="4D82415C" w14:textId="6A74E618" w:rsidR="004E74CC" w:rsidRDefault="004E74CC" w:rsidP="00A62E1B">
      <w:pPr>
        <w:pStyle w:val="Teksttreci1"/>
        <w:numPr>
          <w:ilvl w:val="1"/>
          <w:numId w:val="5"/>
        </w:numPr>
        <w:shd w:val="clear" w:color="auto" w:fill="auto"/>
        <w:spacing w:before="0" w:after="100" w:line="240" w:lineRule="atLeast"/>
        <w:ind w:right="20"/>
        <w:rPr>
          <w:sz w:val="20"/>
          <w:szCs w:val="20"/>
        </w:rPr>
      </w:pPr>
      <w:r>
        <w:rPr>
          <w:sz w:val="20"/>
          <w:szCs w:val="20"/>
        </w:rPr>
        <w:t xml:space="preserve">Składka za ochronę ubezpieczeniową wynosi ……………………… i będzie płatna zgodnie z regulacjami </w:t>
      </w:r>
      <w:r w:rsidRPr="004D7FA7">
        <w:rPr>
          <w:sz w:val="20"/>
          <w:szCs w:val="20"/>
        </w:rPr>
        <w:t>w treści SWZ w załączniku nr 1 do SWZ – Opis</w:t>
      </w:r>
      <w:r>
        <w:rPr>
          <w:sz w:val="20"/>
          <w:szCs w:val="20"/>
        </w:rPr>
        <w:t xml:space="preserve"> Przedmiotu Zamówienia. </w:t>
      </w:r>
    </w:p>
    <w:p w14:paraId="6FE5FCF5" w14:textId="77777777" w:rsidR="00A62E1B" w:rsidRPr="00A62E1B" w:rsidRDefault="00A62E1B" w:rsidP="00A62E1B">
      <w:pPr>
        <w:pStyle w:val="Teksttreci1"/>
        <w:shd w:val="clear" w:color="auto" w:fill="auto"/>
        <w:spacing w:before="0" w:after="100" w:line="240" w:lineRule="atLeast"/>
        <w:ind w:right="20" w:firstLine="0"/>
        <w:rPr>
          <w:sz w:val="20"/>
          <w:szCs w:val="20"/>
        </w:rPr>
      </w:pPr>
    </w:p>
    <w:p w14:paraId="28D44907" w14:textId="77777777" w:rsidR="00DF1566" w:rsidRPr="004D7FA7" w:rsidRDefault="00DF1566" w:rsidP="00DF1566">
      <w:pPr>
        <w:spacing w:after="100"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§3</w:t>
      </w:r>
    </w:p>
    <w:p w14:paraId="73024B4F" w14:textId="77777777" w:rsidR="00DF1566" w:rsidRPr="004D7FA7" w:rsidRDefault="00DF1566" w:rsidP="00DF1566">
      <w:pPr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ZASADY UBEZPIECZENIA</w:t>
      </w:r>
    </w:p>
    <w:p w14:paraId="3A1017A0" w14:textId="77777777" w:rsidR="00DF1566" w:rsidRPr="004D7FA7" w:rsidRDefault="00DF1566" w:rsidP="00DF1566">
      <w:pPr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</w:p>
    <w:p w14:paraId="16672DC5" w14:textId="77777777" w:rsidR="00DF1566" w:rsidRPr="004D7FA7" w:rsidRDefault="00DF1566" w:rsidP="00DF1566">
      <w:pPr>
        <w:pStyle w:val="Teksttreci1"/>
        <w:shd w:val="clear" w:color="auto" w:fill="auto"/>
        <w:spacing w:before="0" w:after="0" w:line="240" w:lineRule="atLeast"/>
        <w:ind w:right="20" w:firstLine="0"/>
        <w:rPr>
          <w:b/>
          <w:sz w:val="20"/>
          <w:szCs w:val="20"/>
        </w:rPr>
      </w:pPr>
      <w:r w:rsidRPr="004D7FA7">
        <w:rPr>
          <w:sz w:val="20"/>
          <w:szCs w:val="20"/>
        </w:rPr>
        <w:t xml:space="preserve">Wykonawca zobowiązuje się do wystawienia dokumentów poświadczających udzielenie ochrony ubezpieczeniowej w każdym okresie rozliczeniowym. </w:t>
      </w:r>
    </w:p>
    <w:p w14:paraId="77B21B2D" w14:textId="77777777" w:rsidR="00DF1566" w:rsidRPr="004D7FA7" w:rsidRDefault="00DF1566" w:rsidP="003A3752">
      <w:pPr>
        <w:rPr>
          <w:rFonts w:ascii="Arial" w:hAnsi="Arial" w:cs="Arial"/>
          <w:b/>
          <w:sz w:val="20"/>
          <w:szCs w:val="20"/>
        </w:rPr>
      </w:pPr>
    </w:p>
    <w:p w14:paraId="06C99173" w14:textId="77777777" w:rsidR="00DF1566" w:rsidRPr="004D7FA7" w:rsidRDefault="00DF1566" w:rsidP="00DF1566">
      <w:pPr>
        <w:spacing w:after="100"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§4</w:t>
      </w:r>
    </w:p>
    <w:p w14:paraId="3B192BC4" w14:textId="5F1661C6" w:rsidR="00DF1566" w:rsidRPr="004D7FA7" w:rsidRDefault="00F71651" w:rsidP="00DF1566">
      <w:pPr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POSTANOWIENIA KOŃCOWE</w:t>
      </w:r>
    </w:p>
    <w:p w14:paraId="78B1C038" w14:textId="77777777" w:rsidR="00F71651" w:rsidRPr="004D7FA7" w:rsidRDefault="00F71651" w:rsidP="00DF1566">
      <w:pPr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</w:p>
    <w:p w14:paraId="70BB56A1" w14:textId="77777777" w:rsidR="00F71651" w:rsidRPr="004D7FA7" w:rsidRDefault="00F71651" w:rsidP="00F7165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Zamawiający przewiduje możliwość zmiany umowy bez przeprowadzenia nowego postępowania o udzielenie zamówienia, niezależnie od wartości tej zmiany, w tym w szczególności zmiany dotyczącej wzajemnych świadczeń stron umowy ubezpieczenia, w przypadku:</w:t>
      </w:r>
    </w:p>
    <w:p w14:paraId="3CE17C21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bookmarkStart w:id="1" w:name="_Toc436903649"/>
      <w:bookmarkStart w:id="2" w:name="_Toc456787827"/>
      <w:bookmarkStart w:id="3" w:name="_Toc458080885"/>
      <w:bookmarkStart w:id="4" w:name="_Toc458086714"/>
      <w:bookmarkStart w:id="5" w:name="_Toc527557482"/>
      <w:bookmarkStart w:id="6" w:name="_Toc402209308"/>
      <w:bookmarkStart w:id="7" w:name="_Toc402215040"/>
      <w:bookmarkStart w:id="8" w:name="_Toc402275736"/>
      <w:r w:rsidRPr="00B22B81">
        <w:rPr>
          <w:rFonts w:ascii="Arial" w:hAnsi="Arial" w:cs="Arial"/>
          <w:sz w:val="20"/>
          <w:szCs w:val="20"/>
        </w:rPr>
        <w:t xml:space="preserve">sytuacji, w której wykonawca wprowadzi do obrotu w czasie trwania umowy ubezpieczenia zmiany do stosowanych przez niego </w:t>
      </w:r>
      <w:r w:rsidRPr="0066311F">
        <w:rPr>
          <w:rFonts w:ascii="Arial" w:hAnsi="Arial" w:cs="Arial"/>
          <w:sz w:val="20"/>
          <w:szCs w:val="20"/>
        </w:rPr>
        <w:t>Ogólnych (Szczególnych) Warunków Ubezpieczenia lub innych wzorców umownych, które będą miały zastosowanie do poszczególnych ubezpieczeń</w:t>
      </w:r>
      <w:r w:rsidRPr="00B22B81">
        <w:rPr>
          <w:rFonts w:ascii="Arial" w:hAnsi="Arial" w:cs="Arial"/>
          <w:sz w:val="20"/>
          <w:szCs w:val="20"/>
        </w:rPr>
        <w:t>,</w:t>
      </w:r>
    </w:p>
    <w:p w14:paraId="3163C565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r w:rsidRPr="00B22B81">
        <w:rPr>
          <w:rFonts w:ascii="Arial" w:hAnsi="Arial" w:cs="Arial"/>
          <w:sz w:val="20"/>
          <w:szCs w:val="20"/>
        </w:rPr>
        <w:t>zmiany w obowiązujących przepisach prawa mającej wpływ na świadczenie usługi będącej przedmiotem niniejszego postępowania dostosowującej warunki umowy ubezpieczenia do zmian w przepisach prawa,</w:t>
      </w:r>
    </w:p>
    <w:p w14:paraId="5B989180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r w:rsidRPr="00B22B81">
        <w:rPr>
          <w:rFonts w:ascii="Arial" w:hAnsi="Arial" w:cs="Arial"/>
          <w:sz w:val="20"/>
          <w:szCs w:val="20"/>
        </w:rPr>
        <w:t>doubezpieczenia, podwyższenia lub obniżenia pod/limitów w okresie ubezpieczenia, rozszerzenia lub zawężenia zakresu ubezpieczenia lub zmianę innych elementów umowy oraz rozliczenia i aktualizacji składek ubezpieczeniowych (w tym rat składek) z nią związanych, które to sytuacje nie stanowią realizacji postanowień umowy ubezpieczenia – w przypadku zidentyfikowania i uzasadnienia przez zamawiającego potrzeby dokonania takiej zmiany,</w:t>
      </w:r>
    </w:p>
    <w:p w14:paraId="0712C53A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r w:rsidRPr="00B22B81">
        <w:rPr>
          <w:rFonts w:ascii="Arial" w:hAnsi="Arial" w:cs="Arial"/>
          <w:sz w:val="20"/>
          <w:szCs w:val="20"/>
        </w:rPr>
        <w:t>gdy nowy wykonawca ma zastąpić dotychczasowego wykonawcę.</w:t>
      </w:r>
    </w:p>
    <w:p w14:paraId="3797B7D8" w14:textId="15E0EBBD" w:rsidR="00F71651" w:rsidRPr="004D7FA7" w:rsidRDefault="00F71651" w:rsidP="00F7165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 xml:space="preserve">Wszystkie przypadki, określone w pkt. </w:t>
      </w:r>
      <w:r w:rsidR="00E81CCD" w:rsidRPr="004D7FA7">
        <w:rPr>
          <w:rFonts w:ascii="Arial" w:hAnsi="Arial" w:cs="Arial"/>
          <w:sz w:val="20"/>
          <w:szCs w:val="20"/>
        </w:rPr>
        <w:t>1</w:t>
      </w:r>
      <w:r w:rsidRPr="004D7FA7">
        <w:rPr>
          <w:rFonts w:ascii="Arial" w:hAnsi="Arial" w:cs="Arial"/>
          <w:sz w:val="20"/>
          <w:szCs w:val="20"/>
        </w:rPr>
        <w:t xml:space="preserve">, stanowią katalog przewidzianych przez zamawiającego w SWZ zmian umowy, co do których zamawiający oraz wykonawca mogą ustalić warunki dla ich wprowadzenia. </w:t>
      </w:r>
      <w:r w:rsidRPr="004D7FA7">
        <w:rPr>
          <w:rFonts w:ascii="Arial" w:hAnsi="Arial" w:cs="Arial"/>
          <w:sz w:val="20"/>
          <w:szCs w:val="20"/>
        </w:rPr>
        <w:lastRenderedPageBreak/>
        <w:t>Nie stanowią jednocześnie zobowiązania do wyrażenia zgody ani przez zamawiającego ani przez wykonawcę na ich wprowadzenie lub na ustalenie warunków dla ich wprowadzenia</w:t>
      </w:r>
      <w:bookmarkEnd w:id="1"/>
      <w:bookmarkEnd w:id="2"/>
      <w:bookmarkEnd w:id="3"/>
      <w:bookmarkEnd w:id="4"/>
      <w:bookmarkEnd w:id="5"/>
      <w:r w:rsidRPr="004D7FA7">
        <w:rPr>
          <w:rFonts w:ascii="Arial" w:hAnsi="Arial" w:cs="Arial"/>
          <w:sz w:val="20"/>
          <w:szCs w:val="20"/>
        </w:rPr>
        <w:t>.</w:t>
      </w:r>
    </w:p>
    <w:p w14:paraId="5274BDA6" w14:textId="77777777" w:rsidR="00F71651" w:rsidRPr="004D7FA7" w:rsidRDefault="00F71651" w:rsidP="00F7165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bookmarkStart w:id="9" w:name="_Toc458080886"/>
      <w:bookmarkStart w:id="10" w:name="_Toc458086715"/>
      <w:bookmarkStart w:id="11" w:name="_Toc527557483"/>
      <w:r w:rsidRPr="004D7FA7">
        <w:rPr>
          <w:rFonts w:ascii="Arial" w:hAnsi="Arial" w:cs="Arial"/>
          <w:sz w:val="20"/>
          <w:szCs w:val="20"/>
        </w:rPr>
        <w:t>W sytuacji, gdy w trakcie okresu ubezpieczenia zajdą następujące zmiany:</w:t>
      </w:r>
      <w:bookmarkEnd w:id="6"/>
      <w:bookmarkEnd w:id="7"/>
      <w:bookmarkEnd w:id="8"/>
      <w:bookmarkEnd w:id="9"/>
      <w:bookmarkEnd w:id="10"/>
      <w:bookmarkEnd w:id="11"/>
    </w:p>
    <w:p w14:paraId="7E8AF19B" w14:textId="77777777" w:rsidR="009312D9" w:rsidRPr="00B22B81" w:rsidRDefault="009312D9" w:rsidP="00021BFC">
      <w:pPr>
        <w:numPr>
          <w:ilvl w:val="2"/>
          <w:numId w:val="21"/>
        </w:numPr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bookmarkStart w:id="12" w:name="_Toc402209309"/>
      <w:bookmarkStart w:id="13" w:name="_Toc402215041"/>
      <w:bookmarkStart w:id="14" w:name="_Toc402275737"/>
      <w:bookmarkStart w:id="15" w:name="_Toc458080887"/>
      <w:bookmarkStart w:id="16" w:name="_Toc458086716"/>
      <w:bookmarkStart w:id="17" w:name="_Toc527557484"/>
      <w:r w:rsidRPr="00B22B81">
        <w:rPr>
          <w:rFonts w:ascii="Arial" w:hAnsi="Arial" w:cs="Arial"/>
          <w:sz w:val="20"/>
          <w:szCs w:val="20"/>
        </w:rPr>
        <w:t>stawki podatku od towarów i usług oraz podatku akcyzowego,</w:t>
      </w:r>
    </w:p>
    <w:p w14:paraId="3363C830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r w:rsidRPr="00B22B81">
        <w:rPr>
          <w:rFonts w:ascii="Arial" w:hAnsi="Arial" w:cs="Arial"/>
          <w:sz w:val="20"/>
          <w:szCs w:val="20"/>
        </w:rPr>
        <w:t xml:space="preserve">wysokości minimalnego wynagrodzenia za pracę albo wysokości minimalnej stawki godzinowej, ustalonych na podstawie </w:t>
      </w:r>
      <w:hyperlink r:id="rId10" w:anchor="/document/16992095?cm=DOCUMENT" w:history="1">
        <w:r w:rsidRPr="00B22B81">
          <w:rPr>
            <w:rFonts w:ascii="Arial" w:hAnsi="Arial" w:cs="Arial"/>
            <w:sz w:val="20"/>
            <w:szCs w:val="20"/>
          </w:rPr>
          <w:t>ustawy</w:t>
        </w:r>
      </w:hyperlink>
      <w:r w:rsidRPr="00B22B81">
        <w:rPr>
          <w:rFonts w:ascii="Arial" w:hAnsi="Arial" w:cs="Arial"/>
          <w:sz w:val="20"/>
          <w:szCs w:val="20"/>
        </w:rPr>
        <w:t xml:space="preserve"> z dnia 10 października 2002 r. o minimalnym wynagrodzeniu za pracę</w:t>
      </w:r>
      <w:r>
        <w:rPr>
          <w:rFonts w:ascii="Arial" w:hAnsi="Arial" w:cs="Arial"/>
          <w:sz w:val="20"/>
          <w:szCs w:val="20"/>
        </w:rPr>
        <w:t xml:space="preserve"> (</w:t>
      </w:r>
      <w:r w:rsidRPr="00390F3D">
        <w:rPr>
          <w:rFonts w:ascii="Arial" w:hAnsi="Arial" w:cs="Arial"/>
          <w:sz w:val="20"/>
          <w:szCs w:val="20"/>
        </w:rPr>
        <w:t>t.</w:t>
      </w:r>
      <w:r>
        <w:rPr>
          <w:rFonts w:ascii="Arial" w:hAnsi="Arial" w:cs="Arial"/>
          <w:sz w:val="20"/>
          <w:szCs w:val="20"/>
        </w:rPr>
        <w:t xml:space="preserve"> </w:t>
      </w:r>
      <w:r w:rsidRPr="00390F3D">
        <w:rPr>
          <w:rFonts w:ascii="Arial" w:hAnsi="Arial" w:cs="Arial"/>
          <w:sz w:val="20"/>
          <w:szCs w:val="20"/>
        </w:rPr>
        <w:t>j. Dz. U. z 2020 r., poz. 2207</w:t>
      </w:r>
      <w:r>
        <w:rPr>
          <w:rFonts w:ascii="Arial" w:hAnsi="Arial" w:cs="Arial"/>
          <w:sz w:val="20"/>
          <w:szCs w:val="20"/>
        </w:rPr>
        <w:t xml:space="preserve"> ze zm.)</w:t>
      </w:r>
      <w:r w:rsidRPr="00B22B81">
        <w:rPr>
          <w:rFonts w:ascii="Arial" w:hAnsi="Arial" w:cs="Arial"/>
          <w:sz w:val="20"/>
          <w:szCs w:val="20"/>
        </w:rPr>
        <w:t>,</w:t>
      </w:r>
    </w:p>
    <w:p w14:paraId="16039D1A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r w:rsidRPr="00B22B81">
        <w:rPr>
          <w:rFonts w:ascii="Arial" w:hAnsi="Arial" w:cs="Arial"/>
          <w:sz w:val="20"/>
          <w:szCs w:val="20"/>
        </w:rPr>
        <w:t>zasad podlegania ubezpieczeniom społecznym lub ubezpieczeniu zdrowotnemu lub wysokości stawki składki na ubezpieczenia społeczne lub ubezpieczenie zdrowotne,</w:t>
      </w:r>
    </w:p>
    <w:p w14:paraId="23AEA2BF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r w:rsidRPr="00B22B81">
        <w:rPr>
          <w:rFonts w:ascii="Arial" w:hAnsi="Arial" w:cs="Arial"/>
          <w:sz w:val="20"/>
          <w:szCs w:val="20"/>
        </w:rPr>
        <w:t xml:space="preserve">zasad gromadzenia i wysokości wpłat do pracowniczych planów kapitałowych, o których mowa w </w:t>
      </w:r>
      <w:hyperlink r:id="rId11" w:anchor="/document/18781862?cm=DOCUMENT" w:history="1">
        <w:r w:rsidRPr="00B22B81">
          <w:rPr>
            <w:rFonts w:ascii="Arial" w:hAnsi="Arial" w:cs="Arial"/>
            <w:sz w:val="20"/>
            <w:szCs w:val="20"/>
          </w:rPr>
          <w:t>ustawie</w:t>
        </w:r>
      </w:hyperlink>
      <w:r w:rsidRPr="00B22B81">
        <w:rPr>
          <w:rFonts w:ascii="Arial" w:hAnsi="Arial" w:cs="Arial"/>
          <w:sz w:val="20"/>
          <w:szCs w:val="20"/>
        </w:rPr>
        <w:t xml:space="preserve"> z dnia 4 października 2018 r. o pracowniczych planach kapitałowych </w:t>
      </w:r>
      <w:r>
        <w:rPr>
          <w:rFonts w:ascii="Arial" w:hAnsi="Arial" w:cs="Arial"/>
          <w:sz w:val="20"/>
          <w:szCs w:val="20"/>
        </w:rPr>
        <w:br/>
      </w:r>
      <w:r w:rsidRPr="00B22B81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t. j. </w:t>
      </w:r>
      <w:r w:rsidRPr="00B22B81">
        <w:rPr>
          <w:rFonts w:ascii="Arial" w:hAnsi="Arial" w:cs="Arial"/>
          <w:sz w:val="20"/>
          <w:szCs w:val="20"/>
        </w:rPr>
        <w:t>Dz. U.</w:t>
      </w:r>
      <w:r>
        <w:rPr>
          <w:rFonts w:ascii="Arial" w:hAnsi="Arial" w:cs="Arial"/>
          <w:sz w:val="20"/>
          <w:szCs w:val="20"/>
        </w:rPr>
        <w:t xml:space="preserve"> z 2024, poz. 427</w:t>
      </w:r>
      <w:r w:rsidRPr="00B22B81">
        <w:rPr>
          <w:rFonts w:ascii="Arial" w:hAnsi="Arial" w:cs="Arial"/>
          <w:sz w:val="20"/>
          <w:szCs w:val="20"/>
        </w:rPr>
        <w:t>)</w:t>
      </w:r>
    </w:p>
    <w:p w14:paraId="5CE615B1" w14:textId="13D151D5" w:rsidR="00F71651" w:rsidRPr="004D7FA7" w:rsidRDefault="00F71651" w:rsidP="00F71651">
      <w:pPr>
        <w:spacing w:before="120" w:after="120"/>
        <w:ind w:left="993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które mają wpływ na koszty wykonania zamówienia przez wykonawcę, wynagrodzenie należne wykonawcy zostanie w sposób odpowiadający powyższym zmianom zwaloryzowane. wykonawca wnioskując do zamawiającego o dokonanie zmian wynagrodzenia na tej podstawie jest zobowiązany udowodnić, w jaki sposób powyższe zmiany wpływają na koszty wykonania przez niego zamówienia. W sytuacji, gdy jest bezspornym, że powyższe zmiany mają wpływ na koszty wykonania zamówienia przez wykonawcę, następuje zmiana postanowień umowy dotyczących wynagrodzenia wykonawcy w formie</w:t>
      </w:r>
      <w:r w:rsidR="00E81CCD" w:rsidRPr="004D7FA7">
        <w:rPr>
          <w:rFonts w:ascii="Arial" w:hAnsi="Arial" w:cs="Arial"/>
          <w:sz w:val="20"/>
          <w:szCs w:val="20"/>
        </w:rPr>
        <w:t xml:space="preserve"> pisemnej pod rygorem nieważności</w:t>
      </w:r>
      <w:r w:rsidR="002370A0" w:rsidRPr="004D7FA7">
        <w:rPr>
          <w:rFonts w:ascii="Arial" w:hAnsi="Arial" w:cs="Arial"/>
          <w:sz w:val="20"/>
          <w:szCs w:val="20"/>
        </w:rPr>
        <w:t xml:space="preserve">. </w:t>
      </w:r>
      <w:r w:rsidR="00E81CCD" w:rsidRPr="004D7FA7">
        <w:rPr>
          <w:rFonts w:ascii="Arial" w:hAnsi="Arial" w:cs="Arial"/>
          <w:sz w:val="20"/>
          <w:szCs w:val="20"/>
        </w:rPr>
        <w:t xml:space="preserve"> </w:t>
      </w:r>
      <w:r w:rsidRPr="004D7FA7">
        <w:rPr>
          <w:rFonts w:ascii="Arial" w:hAnsi="Arial" w:cs="Arial"/>
          <w:sz w:val="20"/>
          <w:szCs w:val="20"/>
        </w:rPr>
        <w:t xml:space="preserve"> </w:t>
      </w:r>
      <w:bookmarkEnd w:id="12"/>
      <w:bookmarkEnd w:id="13"/>
      <w:bookmarkEnd w:id="14"/>
      <w:bookmarkEnd w:id="15"/>
      <w:bookmarkEnd w:id="16"/>
      <w:bookmarkEnd w:id="17"/>
    </w:p>
    <w:p w14:paraId="5B155EE4" w14:textId="3FE3BC10" w:rsidR="00E12879" w:rsidRPr="00E12879" w:rsidRDefault="00E12879" w:rsidP="00E12879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72C47">
        <w:rPr>
          <w:rFonts w:ascii="Arial" w:hAnsi="Arial" w:cs="Arial"/>
          <w:sz w:val="20"/>
          <w:szCs w:val="20"/>
        </w:rPr>
        <w:t>Na podstawie art. 439 ustawy Prawo zamówień publicznych</w:t>
      </w:r>
      <w:r>
        <w:rPr>
          <w:rFonts w:ascii="Arial" w:hAnsi="Arial" w:cs="Arial"/>
          <w:sz w:val="20"/>
          <w:szCs w:val="20"/>
        </w:rPr>
        <w:t xml:space="preserve"> (t.j. Dz. U. z 2024, poz. 1320)</w:t>
      </w:r>
      <w:r w:rsidRPr="00F72C47">
        <w:rPr>
          <w:rFonts w:ascii="Arial" w:hAnsi="Arial" w:cs="Arial"/>
          <w:sz w:val="20"/>
          <w:szCs w:val="20"/>
        </w:rPr>
        <w:t>, Zamawiający przewiduje możliwość zmiany wynagrodzenia Wykonawcy w przypadku zmiany ceny materiałów lub kosztów związanych z realizacją zamówienia</w:t>
      </w:r>
      <w:r>
        <w:rPr>
          <w:rFonts w:ascii="Arial" w:hAnsi="Arial" w:cs="Arial"/>
          <w:sz w:val="20"/>
          <w:szCs w:val="20"/>
        </w:rPr>
        <w:t xml:space="preserve"> zgodnie z treścią klauzuli waloryzacyjnej. </w:t>
      </w:r>
      <w:r w:rsidRPr="00E12879">
        <w:rPr>
          <w:rFonts w:ascii="Arial" w:hAnsi="Arial" w:cs="Arial"/>
          <w:sz w:val="20"/>
          <w:szCs w:val="20"/>
        </w:rPr>
        <w:t>Treść klauzuli waloryzacyjnej została ujęta poniżej</w:t>
      </w:r>
      <w:r>
        <w:rPr>
          <w:rFonts w:ascii="Arial" w:hAnsi="Arial" w:cs="Arial"/>
          <w:sz w:val="20"/>
          <w:szCs w:val="20"/>
        </w:rPr>
        <w:t>:</w:t>
      </w:r>
    </w:p>
    <w:p w14:paraId="5DE6293E" w14:textId="6F3D0E6A" w:rsidR="00E12879" w:rsidRPr="00E12879" w:rsidRDefault="00E12879" w:rsidP="00E12879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E12879">
        <w:rPr>
          <w:rFonts w:ascii="Arial" w:hAnsi="Arial" w:cs="Arial"/>
          <w:b/>
          <w:color w:val="000000"/>
          <w:sz w:val="20"/>
          <w:szCs w:val="20"/>
        </w:rPr>
        <w:t>KLAUZULA WALORYZACYJNA</w:t>
      </w:r>
      <w:r w:rsidRPr="00E12879">
        <w:rPr>
          <w:rFonts w:ascii="Arial" w:hAnsi="Arial" w:cs="Arial"/>
          <w:b/>
          <w:color w:val="000000"/>
          <w:sz w:val="20"/>
          <w:szCs w:val="20"/>
        </w:rPr>
        <w:br/>
      </w:r>
    </w:p>
    <w:p w14:paraId="43C0B5C2" w14:textId="77777777" w:rsidR="00A269D5" w:rsidRPr="00A269D5" w:rsidRDefault="00A269D5" w:rsidP="00A269D5">
      <w:pPr>
        <w:widowControl w:val="0"/>
        <w:numPr>
          <w:ilvl w:val="0"/>
          <w:numId w:val="32"/>
        </w:numPr>
        <w:suppressAutoHyphens/>
        <w:ind w:left="426" w:right="62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bookmarkStart w:id="18" w:name="_Hlk189565866"/>
      <w:r w:rsidRPr="00A269D5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 xml:space="preserve">W przypadku zmian wysokości minimalnego wynagrodzenia za pracę lub minimalnej stawki godzinowej, zasad podlegania ubezpieczeniom społecznym lub ubezpieczeniu zdrowotnemu lub wysokości stawki składki na ubezpieczenie społeczne lub zdrowotne, zasad gromadzenia i wysokości opłat do pracowniczych planów kapitałowych, o których mowa w ustawie z dnia 4 października 2018 r. o pracowniczych planach kapitałowych, jeżeli zmiany te będą miały wpływ na koszty wykonania zamówienia przez Wykonawcę, nie wcześniej niż z dniem wejścia w życie przepisów, z których wynikają w/w zmiany, wynagrodzenie Wykonawcy, ulegnie zmianie proporcjonalnie do zmiany tych kosztów. </w:t>
      </w:r>
    </w:p>
    <w:p w14:paraId="5309B4A8" w14:textId="77777777" w:rsidR="00A269D5" w:rsidRPr="00A269D5" w:rsidRDefault="00A269D5" w:rsidP="00A269D5">
      <w:pPr>
        <w:widowControl w:val="0"/>
        <w:numPr>
          <w:ilvl w:val="0"/>
          <w:numId w:val="32"/>
        </w:numPr>
        <w:suppressAutoHyphens/>
        <w:ind w:left="426" w:right="62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269D5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>Każdorazowo przed wprowadzeniem zmiany wynagrodzenia, o której mowa w ust. 1 powyżej, Wykonawca jest obowiązany przedstawić Zamawiającemu na piśmie, wpływ wyszczególnionych zmian, na koszty wykonania zamówienia oraz propozycję nowego wynagrodzenia. Zmiana wynagrodzenia Wykonawcy następuje w formie aneksu do umowy.</w:t>
      </w:r>
    </w:p>
    <w:p w14:paraId="3664816D" w14:textId="77777777" w:rsidR="00A269D5" w:rsidRPr="00A269D5" w:rsidRDefault="00A269D5" w:rsidP="00A269D5">
      <w:pPr>
        <w:widowControl w:val="0"/>
        <w:numPr>
          <w:ilvl w:val="0"/>
          <w:numId w:val="32"/>
        </w:numPr>
        <w:suppressAutoHyphens/>
        <w:ind w:left="426" w:right="62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269D5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>Wynagrodzenie Wykonawcy może podlegać waloryzacji (wzrostowi lub obniżeniu) w oparciu o publikowany przez Prezesa Głównego Urzędu Statystycznego wskaźnik ceny towarów i usług konsumpcyjnych ogółem w danym kwartale, jeżeli wskaźnik ten wzrośnie lub obniży się (+/-) o 15 % w porównaniu z kwartałem poprzedzającym (dalej jako „Wskaźnik”) w następujący sposób:</w:t>
      </w:r>
    </w:p>
    <w:p w14:paraId="48C5F7C2" w14:textId="77777777" w:rsidR="00A269D5" w:rsidRPr="00A269D5" w:rsidRDefault="00A269D5" w:rsidP="00A269D5">
      <w:pPr>
        <w:widowControl w:val="0"/>
        <w:numPr>
          <w:ilvl w:val="1"/>
          <w:numId w:val="31"/>
        </w:numPr>
        <w:suppressAutoHyphens/>
        <w:overflowPunct w:val="0"/>
        <w:autoSpaceDE w:val="0"/>
        <w:autoSpaceDN w:val="0"/>
        <w:adjustRightInd w:val="0"/>
        <w:ind w:left="1077" w:hanging="357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269D5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>waloryzacja może zostać dokonana po 6 miesiącach obowiązywania umowy w oparciu o wysokość Wskaźnika opublikowanego dla kolejnego kwartału przypadającego po 6 miesiącach obowiązywania umowy;</w:t>
      </w:r>
    </w:p>
    <w:p w14:paraId="6DBE9A0D" w14:textId="77777777" w:rsidR="00A269D5" w:rsidRPr="00A269D5" w:rsidRDefault="00A269D5" w:rsidP="00A269D5">
      <w:pPr>
        <w:widowControl w:val="0"/>
        <w:numPr>
          <w:ilvl w:val="1"/>
          <w:numId w:val="31"/>
        </w:numPr>
        <w:suppressAutoHyphens/>
        <w:overflowPunct w:val="0"/>
        <w:autoSpaceDE w:val="0"/>
        <w:autoSpaceDN w:val="0"/>
        <w:adjustRightInd w:val="0"/>
        <w:ind w:left="1077" w:hanging="357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269D5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>warunkiem waloryzacji jest złożenie pisemnego wniosku drugiej stronie. Wraz z wnioskiem Wykonawca zobowiązany jest przedstawić Zamawiającemu szczegółową kalkulację wzrostu kosztów wynikających ze zmiany Wskaźnika wraz ze stosownymi obliczeniami i uzasadnieniem. Brak przedłożenia przez Wykonawcę szczegółowej kalkulacji kosztów w terminie 30 dni od daty złożenia wniosku spowoduje pozostawienie wniosku bez rozpatrzenia;</w:t>
      </w:r>
    </w:p>
    <w:p w14:paraId="4428D6FD" w14:textId="77777777" w:rsidR="00A269D5" w:rsidRPr="00A269D5" w:rsidRDefault="00A269D5" w:rsidP="00A269D5">
      <w:pPr>
        <w:widowControl w:val="0"/>
        <w:numPr>
          <w:ilvl w:val="1"/>
          <w:numId w:val="31"/>
        </w:numPr>
        <w:suppressAutoHyphens/>
        <w:overflowPunct w:val="0"/>
        <w:autoSpaceDE w:val="0"/>
        <w:autoSpaceDN w:val="0"/>
        <w:adjustRightInd w:val="0"/>
        <w:ind w:left="1077" w:hanging="357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269D5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>waloryzacja stanowi zmianę Umowy i wymaga wskazania w aneksie podstawy obliczenia wysokości zmiany wynagrodzenia;</w:t>
      </w:r>
    </w:p>
    <w:p w14:paraId="6DCC81E6" w14:textId="77777777" w:rsidR="00A269D5" w:rsidRPr="00A269D5" w:rsidRDefault="00A269D5" w:rsidP="00A269D5">
      <w:pPr>
        <w:widowControl w:val="0"/>
        <w:numPr>
          <w:ilvl w:val="0"/>
          <w:numId w:val="32"/>
        </w:numPr>
        <w:suppressAutoHyphens/>
        <w:ind w:left="426" w:right="62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269D5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>Maksymalna wartość zmiany wynagrodzenia jaką dopuszcza Zamawiający na podstawie ust. 3 powyżej wynosi 10 % wartości wynagrodzenia wskazanego przez Wykonawcę w ofercie.</w:t>
      </w:r>
    </w:p>
    <w:p w14:paraId="46A38AE5" w14:textId="33C7CE31" w:rsidR="00E12879" w:rsidRPr="00A269D5" w:rsidRDefault="00A269D5" w:rsidP="00A269D5">
      <w:pPr>
        <w:widowControl w:val="0"/>
        <w:numPr>
          <w:ilvl w:val="0"/>
          <w:numId w:val="32"/>
        </w:numPr>
        <w:suppressAutoHyphens/>
        <w:ind w:left="426" w:right="62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269D5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 xml:space="preserve">Wykonawca, którego wynagrodzenie zostało zmienione zgodnie z ust. 3, zobowiązany jest do zmiany wynagrodzenia przysługującego podwykonawcy z którym zawarł umowę, której przedmiotem są roboty </w:t>
      </w:r>
      <w:r w:rsidRPr="00A269D5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lastRenderedPageBreak/>
        <w:t>budowlane, dostawy lub usługi i której okres obowiązywania przekracza 6 miesięcy, w zakresie odpowiadającym zmianom cen materiałów lub kosztów dotyczących zobowiązania podwykonawcy.</w:t>
      </w:r>
      <w:bookmarkEnd w:id="18"/>
    </w:p>
    <w:p w14:paraId="767C4D18" w14:textId="19A678AC" w:rsidR="00A269D5" w:rsidRDefault="00A269D5" w:rsidP="00E12879">
      <w:pPr>
        <w:pStyle w:val="Teksttreci1"/>
        <w:shd w:val="clear" w:color="auto" w:fill="auto"/>
        <w:spacing w:before="0" w:after="0" w:line="276" w:lineRule="auto"/>
        <w:ind w:right="20" w:firstLine="0"/>
        <w:rPr>
          <w:sz w:val="20"/>
          <w:szCs w:val="20"/>
        </w:rPr>
      </w:pPr>
    </w:p>
    <w:p w14:paraId="22702824" w14:textId="77777777" w:rsidR="00A269D5" w:rsidRDefault="00A269D5" w:rsidP="00E12879">
      <w:pPr>
        <w:pStyle w:val="Teksttreci1"/>
        <w:shd w:val="clear" w:color="auto" w:fill="auto"/>
        <w:spacing w:before="0" w:after="0" w:line="276" w:lineRule="auto"/>
        <w:ind w:right="20" w:firstLine="0"/>
        <w:rPr>
          <w:sz w:val="20"/>
          <w:szCs w:val="20"/>
        </w:rPr>
      </w:pPr>
    </w:p>
    <w:p w14:paraId="08E65F20" w14:textId="77777777" w:rsidR="00DF1566" w:rsidRPr="004D7FA7" w:rsidRDefault="00DF1566" w:rsidP="00F7165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Wszelkie zmiany do niniejszej umowy wymagają formy pisemnej pod rygorem nieważności.</w:t>
      </w:r>
    </w:p>
    <w:p w14:paraId="08DC113D" w14:textId="77777777" w:rsidR="00DF1566" w:rsidRPr="004D7FA7" w:rsidRDefault="00DF1566" w:rsidP="00F7165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Spory na tle wykonania umowy rozstrzygać będzie Sąd powszechny według miejsca siedziby Zamawiającego.</w:t>
      </w:r>
    </w:p>
    <w:p w14:paraId="7D8E16FD" w14:textId="77777777" w:rsidR="00DF1566" w:rsidRPr="004D7FA7" w:rsidRDefault="00DF1566" w:rsidP="00F7165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W sprawach nieuregulowanych niniejszą umową zastosowanie mają przepisy powszechnie obowiązującego prawa w tym przepisy Kodeksu Cywilnego.</w:t>
      </w:r>
    </w:p>
    <w:p w14:paraId="26576C82" w14:textId="53B109D7" w:rsidR="00E12879" w:rsidRPr="00344631" w:rsidRDefault="00DF1566" w:rsidP="0034463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Umowa została zawarta i będzie wykonywana przy udziale i za pośrednictwem brokera ubezpieczeniowego EIB SA z siedzibą w Toruniu przy ul. Jęczmiennej 21, kod pocztowy 87-100, wpisanego do Krajowego Rejestru Sądowego pod numerem 0000050455.</w:t>
      </w:r>
    </w:p>
    <w:p w14:paraId="5BF74C55" w14:textId="77777777" w:rsidR="000B1004" w:rsidRPr="004D7FA7" w:rsidRDefault="000B1004" w:rsidP="00D11D17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3"/>
        <w:gridCol w:w="725"/>
        <w:gridCol w:w="957"/>
        <w:gridCol w:w="3803"/>
      </w:tblGrid>
      <w:tr w:rsidR="004D7FA7" w:rsidRPr="004D7FA7" w14:paraId="6B2E924B" w14:textId="77777777" w:rsidTr="000E09E4">
        <w:tc>
          <w:tcPr>
            <w:tcW w:w="3803" w:type="dxa"/>
            <w:shd w:val="clear" w:color="auto" w:fill="auto"/>
          </w:tcPr>
          <w:p w14:paraId="39383438" w14:textId="77777777" w:rsidR="00D11D17" w:rsidRPr="004D7FA7" w:rsidRDefault="00D11D17" w:rsidP="000E09E4">
            <w:pPr>
              <w:pStyle w:val="Tekstpodstawowy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7FA7">
              <w:rPr>
                <w:rFonts w:ascii="Arial" w:hAnsi="Arial" w:cs="Arial"/>
                <w:sz w:val="20"/>
                <w:szCs w:val="20"/>
              </w:rPr>
              <w:t xml:space="preserve">ZAMAWIAJĄCY  </w:t>
            </w:r>
          </w:p>
        </w:tc>
        <w:tc>
          <w:tcPr>
            <w:tcW w:w="725" w:type="dxa"/>
            <w:shd w:val="clear" w:color="auto" w:fill="auto"/>
          </w:tcPr>
          <w:p w14:paraId="3C380BEE" w14:textId="77777777" w:rsidR="00D11D17" w:rsidRPr="004D7FA7" w:rsidRDefault="00D11D17" w:rsidP="000E09E4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</w:tcPr>
          <w:p w14:paraId="4D2E7D28" w14:textId="77777777" w:rsidR="00D11D17" w:rsidRPr="004D7FA7" w:rsidRDefault="00D11D17" w:rsidP="000E09E4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3" w:type="dxa"/>
            <w:shd w:val="clear" w:color="auto" w:fill="auto"/>
          </w:tcPr>
          <w:p w14:paraId="0B843D41" w14:textId="77777777" w:rsidR="00D11D17" w:rsidRPr="004D7FA7" w:rsidRDefault="001E4089" w:rsidP="000E09E4">
            <w:pPr>
              <w:pStyle w:val="Tekstpodstawowy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7FA7">
              <w:rPr>
                <w:rFonts w:ascii="Arial" w:hAnsi="Arial" w:cs="Arial"/>
                <w:sz w:val="20"/>
                <w:szCs w:val="20"/>
              </w:rPr>
              <w:t>W</w:t>
            </w:r>
            <w:r w:rsidR="00D11D17" w:rsidRPr="004D7FA7">
              <w:rPr>
                <w:rFonts w:ascii="Arial" w:hAnsi="Arial" w:cs="Arial"/>
                <w:sz w:val="20"/>
                <w:szCs w:val="20"/>
              </w:rPr>
              <w:t xml:space="preserve">YKONAWCA </w:t>
            </w:r>
          </w:p>
        </w:tc>
      </w:tr>
      <w:tr w:rsidR="004D7FA7" w:rsidRPr="004D7FA7" w14:paraId="2FD9650D" w14:textId="77777777" w:rsidTr="000E09E4">
        <w:tc>
          <w:tcPr>
            <w:tcW w:w="3803" w:type="dxa"/>
            <w:shd w:val="clear" w:color="auto" w:fill="auto"/>
          </w:tcPr>
          <w:p w14:paraId="02BC7F75" w14:textId="77777777" w:rsidR="00D11D17" w:rsidRPr="004D7FA7" w:rsidRDefault="00D11D17" w:rsidP="000E09E4">
            <w:pPr>
              <w:pStyle w:val="Tekstpodstawowy"/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147260C8" w14:textId="77777777" w:rsidR="00D11D17" w:rsidRPr="004D7FA7" w:rsidRDefault="00D11D17" w:rsidP="000E09E4">
            <w:pPr>
              <w:pStyle w:val="Tekstpodstawowy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D7FA7">
              <w:rPr>
                <w:rFonts w:ascii="Arial" w:hAnsi="Arial" w:cs="Arial"/>
                <w:sz w:val="20"/>
                <w:szCs w:val="20"/>
              </w:rPr>
              <w:t>……………………………………………..</w:t>
            </w:r>
          </w:p>
        </w:tc>
        <w:tc>
          <w:tcPr>
            <w:tcW w:w="725" w:type="dxa"/>
            <w:shd w:val="clear" w:color="auto" w:fill="auto"/>
          </w:tcPr>
          <w:p w14:paraId="02F791C2" w14:textId="77777777" w:rsidR="00D11D17" w:rsidRPr="004D7FA7" w:rsidRDefault="00D11D17" w:rsidP="000E09E4">
            <w:pPr>
              <w:pStyle w:val="Tekstpodstawowy"/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</w:tcPr>
          <w:p w14:paraId="6E9F7353" w14:textId="77777777" w:rsidR="00D11D17" w:rsidRPr="004D7FA7" w:rsidRDefault="00D11D17" w:rsidP="000E09E4">
            <w:pPr>
              <w:pStyle w:val="Tekstpodstawowy"/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3" w:type="dxa"/>
            <w:shd w:val="clear" w:color="auto" w:fill="auto"/>
          </w:tcPr>
          <w:p w14:paraId="18501AE9" w14:textId="77777777" w:rsidR="00A07D27" w:rsidRPr="004D7FA7" w:rsidRDefault="00A07D27" w:rsidP="000E09E4">
            <w:pPr>
              <w:pStyle w:val="Tekstpodstawowy"/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542523C0" w14:textId="77777777" w:rsidR="00D11D17" w:rsidRPr="004D7FA7" w:rsidRDefault="00D11D17" w:rsidP="000E09E4">
            <w:pPr>
              <w:pStyle w:val="Tekstpodstawowy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D7FA7">
              <w:rPr>
                <w:rFonts w:ascii="Arial" w:hAnsi="Arial" w:cs="Arial"/>
                <w:sz w:val="20"/>
                <w:szCs w:val="20"/>
              </w:rPr>
              <w:t>……………………………………………..</w:t>
            </w:r>
          </w:p>
        </w:tc>
      </w:tr>
    </w:tbl>
    <w:p w14:paraId="437105CD" w14:textId="77777777" w:rsidR="00F71651" w:rsidRPr="004D7FA7" w:rsidRDefault="00F71651">
      <w:pPr>
        <w:spacing w:after="160" w:line="259" w:lineRule="auto"/>
        <w:rPr>
          <w:rFonts w:ascii="Arial" w:hAnsi="Arial" w:cs="Arial"/>
          <w:bCs/>
          <w:sz w:val="20"/>
          <w:szCs w:val="20"/>
          <w:highlight w:val="yellow"/>
        </w:rPr>
        <w:sectPr w:rsidR="00F71651" w:rsidRPr="004D7FA7" w:rsidSect="00495A95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5" w:right="991" w:bottom="1417" w:left="1417" w:header="708" w:footer="552" w:gutter="0"/>
          <w:cols w:space="708"/>
          <w:titlePg/>
          <w:docGrid w:linePitch="360"/>
        </w:sectPr>
      </w:pPr>
    </w:p>
    <w:p w14:paraId="000F5BB0" w14:textId="7BD780E1" w:rsidR="00DF1566" w:rsidRPr="004D7FA7" w:rsidRDefault="00DF1566">
      <w:pPr>
        <w:spacing w:after="160" w:line="259" w:lineRule="auto"/>
        <w:rPr>
          <w:rFonts w:ascii="Arial" w:hAnsi="Arial" w:cs="Arial"/>
          <w:bCs/>
          <w:sz w:val="20"/>
          <w:szCs w:val="20"/>
          <w:highlight w:val="yellow"/>
        </w:rPr>
      </w:pPr>
    </w:p>
    <w:sectPr w:rsidR="00DF1566" w:rsidRPr="004D7FA7" w:rsidSect="001C11B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135" w:right="991" w:bottom="1417" w:left="1417" w:header="708" w:footer="5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87FB9" w14:textId="77777777" w:rsidR="00245F29" w:rsidRDefault="00245F29">
      <w:r>
        <w:separator/>
      </w:r>
    </w:p>
  </w:endnote>
  <w:endnote w:type="continuationSeparator" w:id="0">
    <w:p w14:paraId="169B383E" w14:textId="77777777" w:rsidR="00245F29" w:rsidRDefault="00245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7B830" w14:textId="77777777" w:rsidR="00327AFB" w:rsidRPr="00071C64" w:rsidRDefault="00327AFB" w:rsidP="00FD4355">
    <w:pPr>
      <w:pStyle w:val="Stopka"/>
      <w:tabs>
        <w:tab w:val="clear" w:pos="9072"/>
        <w:tab w:val="right" w:pos="8820"/>
      </w:tabs>
      <w:ind w:right="360"/>
      <w:jc w:val="center"/>
      <w:rPr>
        <w:rFonts w:ascii="Arial" w:hAnsi="Arial" w:cs="Arial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50048" w14:textId="77777777" w:rsidR="00DF1566" w:rsidRDefault="00DF156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A91E" w14:textId="77777777" w:rsidR="00DF1566" w:rsidRPr="00071C64" w:rsidRDefault="00DF1566" w:rsidP="00FD4355">
    <w:pPr>
      <w:pStyle w:val="Stopka"/>
      <w:tabs>
        <w:tab w:val="clear" w:pos="9072"/>
        <w:tab w:val="right" w:pos="8820"/>
      </w:tabs>
      <w:ind w:right="360"/>
      <w:jc w:val="center"/>
      <w:rPr>
        <w:rFonts w:ascii="Arial" w:hAnsi="Arial" w:cs="Arial"/>
        <w:sz w:val="14"/>
        <w:szCs w:val="1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1D725" w14:textId="77777777" w:rsidR="00DF1566" w:rsidRDefault="00DF156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42C13" w14:textId="77777777" w:rsidR="00DF1566" w:rsidRDefault="00DF1566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94CF7" w14:textId="77777777" w:rsidR="00DF1566" w:rsidRPr="00071C64" w:rsidRDefault="00DF1566" w:rsidP="00FD4355">
    <w:pPr>
      <w:pStyle w:val="Stopka"/>
      <w:tabs>
        <w:tab w:val="clear" w:pos="9072"/>
        <w:tab w:val="right" w:pos="8820"/>
      </w:tabs>
      <w:ind w:right="360"/>
      <w:jc w:val="center"/>
      <w:rPr>
        <w:rFonts w:ascii="Arial" w:hAnsi="Arial" w:cs="Arial"/>
        <w:sz w:val="14"/>
        <w:szCs w:val="14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CCD7A" w14:textId="77777777" w:rsidR="00DF1566" w:rsidRDefault="00DF15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058B3" w14:textId="77777777" w:rsidR="00245F29" w:rsidRDefault="00245F29">
      <w:r>
        <w:separator/>
      </w:r>
    </w:p>
  </w:footnote>
  <w:footnote w:type="continuationSeparator" w:id="0">
    <w:p w14:paraId="6F4A9372" w14:textId="77777777" w:rsidR="00245F29" w:rsidRDefault="00245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651E5" w14:textId="77777777" w:rsidR="00327AFB" w:rsidRPr="002542D9" w:rsidRDefault="00327AFB">
    <w:pPr>
      <w:pStyle w:val="Stopka"/>
      <w:ind w:right="360"/>
      <w:rPr>
        <w:rFonts w:ascii="Arial" w:hAnsi="Arial" w:cs="Arial"/>
        <w:sz w:val="2"/>
        <w:szCs w:val="2"/>
      </w:rPr>
    </w:pPr>
  </w:p>
  <w:p w14:paraId="1A707E08" w14:textId="77777777" w:rsidR="00327AFB" w:rsidRDefault="00327AF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798FC" w14:textId="77777777" w:rsidR="00DF1566" w:rsidRDefault="00DF15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822B1" w14:textId="77777777" w:rsidR="00DF1566" w:rsidRPr="002542D9" w:rsidRDefault="00DF1566">
    <w:pPr>
      <w:pStyle w:val="Stopka"/>
      <w:ind w:right="360"/>
      <w:rPr>
        <w:rFonts w:ascii="Arial" w:hAnsi="Arial" w:cs="Arial"/>
        <w:sz w:val="2"/>
        <w:szCs w:val="2"/>
      </w:rPr>
    </w:pPr>
  </w:p>
  <w:p w14:paraId="72A7AA54" w14:textId="77777777" w:rsidR="00DF1566" w:rsidRDefault="00DF1566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BF802" w14:textId="77777777" w:rsidR="00DF1566" w:rsidRDefault="00DF1566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A10A3" w14:textId="77777777" w:rsidR="00DF1566" w:rsidRDefault="00DF1566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7BCE9" w14:textId="77777777" w:rsidR="00DF1566" w:rsidRPr="002542D9" w:rsidRDefault="00DF1566">
    <w:pPr>
      <w:pStyle w:val="Stopka"/>
      <w:ind w:right="360"/>
      <w:rPr>
        <w:rFonts w:ascii="Arial" w:hAnsi="Arial" w:cs="Arial"/>
        <w:sz w:val="2"/>
        <w:szCs w:val="2"/>
      </w:rPr>
    </w:pPr>
  </w:p>
  <w:p w14:paraId="6696F26F" w14:textId="77777777" w:rsidR="00DF1566" w:rsidRDefault="00DF1566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3666C" w14:textId="77777777" w:rsidR="00DF1566" w:rsidRDefault="00DF15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2952AC20"/>
    <w:name w:val="WW8Num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i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ascii="Arial" w:hAnsi="Arial" w:cs="Arial"/>
      </w:rPr>
    </w:lvl>
  </w:abstractNum>
  <w:abstractNum w:abstractNumId="2" w15:restartNumberingAfterBreak="0">
    <w:nsid w:val="0000002C"/>
    <w:multiLevelType w:val="multilevel"/>
    <w:tmpl w:val="00000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55"/>
    <w:multiLevelType w:val="singleLevel"/>
    <w:tmpl w:val="00000055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cs="Verdana"/>
        <w:b w:val="0"/>
        <w:i w:val="0"/>
      </w:rPr>
    </w:lvl>
  </w:abstractNum>
  <w:abstractNum w:abstractNumId="4" w15:restartNumberingAfterBreak="0">
    <w:nsid w:val="04074299"/>
    <w:multiLevelType w:val="hybridMultilevel"/>
    <w:tmpl w:val="6B2CFA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720F2F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725EEE"/>
    <w:multiLevelType w:val="hybridMultilevel"/>
    <w:tmpl w:val="21E015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32747D"/>
    <w:multiLevelType w:val="multilevel"/>
    <w:tmpl w:val="EE46B236"/>
    <w:lvl w:ilvl="0">
      <w:start w:val="1"/>
      <w:numFmt w:val="decimal"/>
      <w:pStyle w:val="spistrescipoziom1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18"/>
        <w:szCs w:val="18"/>
        <w:u w:val="none"/>
      </w:rPr>
    </w:lvl>
    <w:lvl w:ilvl="1">
      <w:start w:val="1"/>
      <w:numFmt w:val="decimal"/>
      <w:pStyle w:val="spistrescipoziom2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  <w:sz w:val="18"/>
        <w:szCs w:val="18"/>
        <w:u w:val="no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color w:val="auto"/>
        <w:sz w:val="20"/>
        <w:szCs w:val="20"/>
        <w:u w:val="none"/>
      </w:rPr>
    </w:lvl>
    <w:lvl w:ilvl="3">
      <w:start w:val="1"/>
      <w:numFmt w:val="lowerLetter"/>
      <w:lvlText w:val="(%4)"/>
      <w:lvlJc w:val="left"/>
      <w:pPr>
        <w:ind w:left="1728" w:hanging="648"/>
      </w:pPr>
      <w:rPr>
        <w:rFonts w:hint="default"/>
        <w:b w:val="0"/>
        <w:i w:val="0"/>
        <w:color w:val="auto"/>
        <w:sz w:val="18"/>
        <w:szCs w:val="18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  <w:color w:val="auto"/>
        <w:sz w:val="18"/>
        <w:szCs w:val="18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20C0BB2"/>
    <w:multiLevelType w:val="multilevel"/>
    <w:tmpl w:val="00000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0F753FA"/>
    <w:multiLevelType w:val="multilevel"/>
    <w:tmpl w:val="50AC349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eastAsia="Times New Roman" w:hAnsi="Arial" w:cs="Arial" w:hint="default"/>
        <w:sz w:val="18"/>
      </w:rPr>
    </w:lvl>
    <w:lvl w:ilvl="2">
      <w:start w:val="1"/>
      <w:numFmt w:val="bullet"/>
      <w:lvlText w:val=""/>
      <w:lvlJc w:val="left"/>
      <w:pPr>
        <w:tabs>
          <w:tab w:val="num" w:pos="1418"/>
        </w:tabs>
        <w:ind w:left="1418" w:hanging="567"/>
      </w:pPr>
      <w:rPr>
        <w:rFonts w:ascii="Wingdings" w:hAnsi="Wingdings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45610A"/>
    <w:multiLevelType w:val="hybridMultilevel"/>
    <w:tmpl w:val="5B925AFA"/>
    <w:lvl w:ilvl="0" w:tplc="A154B0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8C0883"/>
    <w:multiLevelType w:val="multilevel"/>
    <w:tmpl w:val="6F2426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D1633AF"/>
    <w:multiLevelType w:val="multilevel"/>
    <w:tmpl w:val="86561C66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2" w15:restartNumberingAfterBreak="0">
    <w:nsid w:val="40BE78DA"/>
    <w:multiLevelType w:val="multilevel"/>
    <w:tmpl w:val="00000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95867C3"/>
    <w:multiLevelType w:val="singleLevel"/>
    <w:tmpl w:val="00000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Verdana"/>
        <w:b w:val="0"/>
        <w:i w:val="0"/>
      </w:rPr>
    </w:lvl>
  </w:abstractNum>
  <w:abstractNum w:abstractNumId="14" w15:restartNumberingAfterBreak="0">
    <w:nsid w:val="4D7D7187"/>
    <w:multiLevelType w:val="multilevel"/>
    <w:tmpl w:val="86561C66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5" w15:restartNumberingAfterBreak="0">
    <w:nsid w:val="505C1064"/>
    <w:multiLevelType w:val="hybridMultilevel"/>
    <w:tmpl w:val="0AF0FB0C"/>
    <w:lvl w:ilvl="0" w:tplc="1B0262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EE2DB3"/>
    <w:multiLevelType w:val="multilevel"/>
    <w:tmpl w:val="86561C66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7" w15:restartNumberingAfterBreak="0">
    <w:nsid w:val="60D91D46"/>
    <w:multiLevelType w:val="multilevel"/>
    <w:tmpl w:val="C6F8B65A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8" w15:restartNumberingAfterBreak="0">
    <w:nsid w:val="610A188E"/>
    <w:multiLevelType w:val="multilevel"/>
    <w:tmpl w:val="C6F8B65A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9" w15:restartNumberingAfterBreak="0">
    <w:nsid w:val="63556FA4"/>
    <w:multiLevelType w:val="multilevel"/>
    <w:tmpl w:val="2952AC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i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69ED0A33"/>
    <w:multiLevelType w:val="multilevel"/>
    <w:tmpl w:val="86561C66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1" w15:restartNumberingAfterBreak="0">
    <w:nsid w:val="6F991C6E"/>
    <w:multiLevelType w:val="hybridMultilevel"/>
    <w:tmpl w:val="3026A364"/>
    <w:lvl w:ilvl="0" w:tplc="FFFFFFFF">
      <w:start w:val="1"/>
      <w:numFmt w:val="decimal"/>
      <w:lvlText w:val="%1."/>
      <w:lvlJc w:val="left"/>
      <w:pPr>
        <w:ind w:left="1001" w:hanging="360"/>
      </w:pPr>
    </w:lvl>
    <w:lvl w:ilvl="1" w:tplc="FFFFFFFF" w:tentative="1">
      <w:start w:val="1"/>
      <w:numFmt w:val="lowerLetter"/>
      <w:lvlText w:val="%2."/>
      <w:lvlJc w:val="left"/>
      <w:pPr>
        <w:ind w:left="1721" w:hanging="360"/>
      </w:pPr>
    </w:lvl>
    <w:lvl w:ilvl="2" w:tplc="FFFFFFFF" w:tentative="1">
      <w:start w:val="1"/>
      <w:numFmt w:val="lowerRoman"/>
      <w:lvlText w:val="%3."/>
      <w:lvlJc w:val="right"/>
      <w:pPr>
        <w:ind w:left="2441" w:hanging="180"/>
      </w:pPr>
    </w:lvl>
    <w:lvl w:ilvl="3" w:tplc="FFFFFFFF" w:tentative="1">
      <w:start w:val="1"/>
      <w:numFmt w:val="decimal"/>
      <w:lvlText w:val="%4."/>
      <w:lvlJc w:val="left"/>
      <w:pPr>
        <w:ind w:left="3161" w:hanging="360"/>
      </w:pPr>
    </w:lvl>
    <w:lvl w:ilvl="4" w:tplc="FFFFFFFF" w:tentative="1">
      <w:start w:val="1"/>
      <w:numFmt w:val="lowerLetter"/>
      <w:lvlText w:val="%5."/>
      <w:lvlJc w:val="left"/>
      <w:pPr>
        <w:ind w:left="3881" w:hanging="360"/>
      </w:pPr>
    </w:lvl>
    <w:lvl w:ilvl="5" w:tplc="FFFFFFFF" w:tentative="1">
      <w:start w:val="1"/>
      <w:numFmt w:val="lowerRoman"/>
      <w:lvlText w:val="%6."/>
      <w:lvlJc w:val="right"/>
      <w:pPr>
        <w:ind w:left="4601" w:hanging="180"/>
      </w:pPr>
    </w:lvl>
    <w:lvl w:ilvl="6" w:tplc="FFFFFFFF" w:tentative="1">
      <w:start w:val="1"/>
      <w:numFmt w:val="decimal"/>
      <w:lvlText w:val="%7."/>
      <w:lvlJc w:val="left"/>
      <w:pPr>
        <w:ind w:left="5321" w:hanging="360"/>
      </w:pPr>
    </w:lvl>
    <w:lvl w:ilvl="7" w:tplc="FFFFFFFF" w:tentative="1">
      <w:start w:val="1"/>
      <w:numFmt w:val="lowerLetter"/>
      <w:lvlText w:val="%8."/>
      <w:lvlJc w:val="left"/>
      <w:pPr>
        <w:ind w:left="6041" w:hanging="360"/>
      </w:pPr>
    </w:lvl>
    <w:lvl w:ilvl="8" w:tplc="FFFFFFFF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2" w15:restartNumberingAfterBreak="0">
    <w:nsid w:val="700C4CA6"/>
    <w:multiLevelType w:val="singleLevel"/>
    <w:tmpl w:val="00000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Verdana"/>
        <w:b w:val="0"/>
        <w:i w:val="0"/>
      </w:rPr>
    </w:lvl>
  </w:abstractNum>
  <w:abstractNum w:abstractNumId="23" w15:restartNumberingAfterBreak="0">
    <w:nsid w:val="756C7E0A"/>
    <w:multiLevelType w:val="hybridMultilevel"/>
    <w:tmpl w:val="78B430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720F2F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ADFC0F2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637418"/>
    <w:multiLevelType w:val="singleLevel"/>
    <w:tmpl w:val="00000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Verdana"/>
        <w:b w:val="0"/>
        <w:i w:val="0"/>
      </w:rPr>
    </w:lvl>
  </w:abstractNum>
  <w:abstractNum w:abstractNumId="25" w15:restartNumberingAfterBreak="0">
    <w:nsid w:val="78C8523A"/>
    <w:multiLevelType w:val="multilevel"/>
    <w:tmpl w:val="50AC349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eastAsia="Times New Roman" w:hAnsi="Arial" w:cs="Arial" w:hint="default"/>
        <w:sz w:val="18"/>
      </w:rPr>
    </w:lvl>
    <w:lvl w:ilvl="2">
      <w:start w:val="1"/>
      <w:numFmt w:val="bullet"/>
      <w:lvlText w:val=""/>
      <w:lvlJc w:val="left"/>
      <w:pPr>
        <w:tabs>
          <w:tab w:val="num" w:pos="1418"/>
        </w:tabs>
        <w:ind w:left="1418" w:hanging="567"/>
      </w:pPr>
      <w:rPr>
        <w:rFonts w:ascii="Wingdings" w:hAnsi="Wingdings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023676632">
    <w:abstractNumId w:val="6"/>
  </w:num>
  <w:num w:numId="2" w16cid:durableId="281230691">
    <w:abstractNumId w:val="0"/>
  </w:num>
  <w:num w:numId="3" w16cid:durableId="260184529">
    <w:abstractNumId w:val="2"/>
  </w:num>
  <w:num w:numId="4" w16cid:durableId="333728535">
    <w:abstractNumId w:val="15"/>
  </w:num>
  <w:num w:numId="5" w16cid:durableId="395205936">
    <w:abstractNumId w:val="11"/>
  </w:num>
  <w:num w:numId="6" w16cid:durableId="2094084678">
    <w:abstractNumId w:val="18"/>
  </w:num>
  <w:num w:numId="7" w16cid:durableId="2131241502">
    <w:abstractNumId w:val="12"/>
  </w:num>
  <w:num w:numId="8" w16cid:durableId="721363540">
    <w:abstractNumId w:val="10"/>
  </w:num>
  <w:num w:numId="9" w16cid:durableId="1436973221">
    <w:abstractNumId w:val="14"/>
  </w:num>
  <w:num w:numId="10" w16cid:durableId="1879781567">
    <w:abstractNumId w:val="17"/>
  </w:num>
  <w:num w:numId="11" w16cid:durableId="886330453">
    <w:abstractNumId w:val="7"/>
  </w:num>
  <w:num w:numId="12" w16cid:durableId="1628468142">
    <w:abstractNumId w:val="19"/>
  </w:num>
  <w:num w:numId="13" w16cid:durableId="1942104933">
    <w:abstractNumId w:val="16"/>
  </w:num>
  <w:num w:numId="14" w16cid:durableId="2892150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16170022">
    <w:abstractNumId w:val="24"/>
  </w:num>
  <w:num w:numId="16" w16cid:durableId="1778023316">
    <w:abstractNumId w:val="13"/>
  </w:num>
  <w:num w:numId="17" w16cid:durableId="18926861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828439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022429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080553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591656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3185774">
    <w:abstractNumId w:val="22"/>
  </w:num>
  <w:num w:numId="23" w16cid:durableId="13742305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839968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3468824">
    <w:abstractNumId w:val="25"/>
  </w:num>
  <w:num w:numId="26" w16cid:durableId="1024676771">
    <w:abstractNumId w:val="8"/>
  </w:num>
  <w:num w:numId="27" w16cid:durableId="1358236821">
    <w:abstractNumId w:val="9"/>
  </w:num>
  <w:num w:numId="28" w16cid:durableId="324943529">
    <w:abstractNumId w:val="23"/>
  </w:num>
  <w:num w:numId="29" w16cid:durableId="1258370313">
    <w:abstractNumId w:val="4"/>
  </w:num>
  <w:num w:numId="30" w16cid:durableId="742800018">
    <w:abstractNumId w:val="20"/>
  </w:num>
  <w:num w:numId="31" w16cid:durableId="2059359903">
    <w:abstractNumId w:val="5"/>
  </w:num>
  <w:num w:numId="32" w16cid:durableId="696272214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D17"/>
    <w:rsid w:val="00010209"/>
    <w:rsid w:val="00012A1D"/>
    <w:rsid w:val="00021BFC"/>
    <w:rsid w:val="00025BF2"/>
    <w:rsid w:val="00037259"/>
    <w:rsid w:val="000771AC"/>
    <w:rsid w:val="00096ECF"/>
    <w:rsid w:val="000B1004"/>
    <w:rsid w:val="000C7189"/>
    <w:rsid w:val="0013280A"/>
    <w:rsid w:val="001856D0"/>
    <w:rsid w:val="00186285"/>
    <w:rsid w:val="001A1919"/>
    <w:rsid w:val="001B4085"/>
    <w:rsid w:val="001C11BA"/>
    <w:rsid w:val="001E4089"/>
    <w:rsid w:val="002370A0"/>
    <w:rsid w:val="00245F29"/>
    <w:rsid w:val="00276023"/>
    <w:rsid w:val="002767FB"/>
    <w:rsid w:val="00283DA8"/>
    <w:rsid w:val="002C386C"/>
    <w:rsid w:val="002D634A"/>
    <w:rsid w:val="00327AFB"/>
    <w:rsid w:val="00344631"/>
    <w:rsid w:val="003528BA"/>
    <w:rsid w:val="003A3752"/>
    <w:rsid w:val="00400255"/>
    <w:rsid w:val="0045496B"/>
    <w:rsid w:val="004D7FA7"/>
    <w:rsid w:val="004E238B"/>
    <w:rsid w:val="004E74CC"/>
    <w:rsid w:val="00515092"/>
    <w:rsid w:val="005C2E97"/>
    <w:rsid w:val="005D439A"/>
    <w:rsid w:val="006148E9"/>
    <w:rsid w:val="0074030E"/>
    <w:rsid w:val="007F6088"/>
    <w:rsid w:val="008068F5"/>
    <w:rsid w:val="00882E13"/>
    <w:rsid w:val="008A6CEF"/>
    <w:rsid w:val="00917483"/>
    <w:rsid w:val="00930E08"/>
    <w:rsid w:val="009312D9"/>
    <w:rsid w:val="00967D22"/>
    <w:rsid w:val="00974AB8"/>
    <w:rsid w:val="0098660D"/>
    <w:rsid w:val="009C5738"/>
    <w:rsid w:val="009E71CB"/>
    <w:rsid w:val="009F6685"/>
    <w:rsid w:val="00A07D27"/>
    <w:rsid w:val="00A269D5"/>
    <w:rsid w:val="00A50BC2"/>
    <w:rsid w:val="00A62E1B"/>
    <w:rsid w:val="00A70435"/>
    <w:rsid w:val="00AE286E"/>
    <w:rsid w:val="00B62E5B"/>
    <w:rsid w:val="00B76678"/>
    <w:rsid w:val="00B8458C"/>
    <w:rsid w:val="00C21044"/>
    <w:rsid w:val="00C21640"/>
    <w:rsid w:val="00C34573"/>
    <w:rsid w:val="00C53AB7"/>
    <w:rsid w:val="00D11D17"/>
    <w:rsid w:val="00D27B03"/>
    <w:rsid w:val="00D37484"/>
    <w:rsid w:val="00D93DD4"/>
    <w:rsid w:val="00D95C80"/>
    <w:rsid w:val="00DF1566"/>
    <w:rsid w:val="00E025FC"/>
    <w:rsid w:val="00E12879"/>
    <w:rsid w:val="00E20F96"/>
    <w:rsid w:val="00E64A87"/>
    <w:rsid w:val="00E76C8D"/>
    <w:rsid w:val="00E81CCD"/>
    <w:rsid w:val="00E906C4"/>
    <w:rsid w:val="00EB13AF"/>
    <w:rsid w:val="00F16611"/>
    <w:rsid w:val="00F37030"/>
    <w:rsid w:val="00F55417"/>
    <w:rsid w:val="00F71651"/>
    <w:rsid w:val="00F96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5403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8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1D1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11D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pistrescipoziom1">
    <w:name w:val="spis_tresci_poziom_1"/>
    <w:basedOn w:val="Normalny"/>
    <w:qFormat/>
    <w:rsid w:val="00D11D17"/>
    <w:pPr>
      <w:numPr>
        <w:numId w:val="1"/>
      </w:numPr>
      <w:spacing w:after="120"/>
      <w:jc w:val="both"/>
    </w:pPr>
    <w:rPr>
      <w:rFonts w:ascii="Arial" w:hAnsi="Arial" w:cs="Arial"/>
      <w:b/>
      <w:sz w:val="20"/>
      <w:szCs w:val="20"/>
    </w:rPr>
  </w:style>
  <w:style w:type="paragraph" w:customStyle="1" w:styleId="spistrescipoziom2">
    <w:name w:val="spis_tresci_poziom_2"/>
    <w:basedOn w:val="Normalny"/>
    <w:link w:val="spistrescipoziom2Znak"/>
    <w:qFormat/>
    <w:rsid w:val="00D11D17"/>
    <w:pPr>
      <w:numPr>
        <w:ilvl w:val="1"/>
        <w:numId w:val="1"/>
      </w:numPr>
      <w:spacing w:after="120"/>
      <w:jc w:val="both"/>
    </w:pPr>
    <w:rPr>
      <w:rFonts w:ascii="Arial" w:hAnsi="Arial" w:cs="Arial"/>
      <w:b/>
      <w:sz w:val="20"/>
      <w:szCs w:val="20"/>
    </w:rPr>
  </w:style>
  <w:style w:type="character" w:customStyle="1" w:styleId="spistrescipoziom2Znak">
    <w:name w:val="spis_tresci_poziom_2 Znak"/>
    <w:link w:val="spistrescipoziom2"/>
    <w:rsid w:val="00D11D17"/>
    <w:rPr>
      <w:rFonts w:ascii="Arial" w:eastAsia="Times New Roman" w:hAnsi="Arial" w:cs="Arial"/>
      <w:b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1D1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11D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CW_Lista,T_SZ_List Paragraph,normalny tekst,Akapit z listą BS,Tytuł_procedury,Kolorowa lista — akcent 11,zwykły tekst,List Paragraph1,BulletC,Obiekt,Akapit z listą 1,maz_wyliczenie,opis dzialania,K-P_odwolan"/>
    <w:basedOn w:val="Normalny"/>
    <w:link w:val="AkapitzlistZnak"/>
    <w:uiPriority w:val="34"/>
    <w:qFormat/>
    <w:rsid w:val="001856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174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74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link w:val="Teksttreci1"/>
    <w:uiPriority w:val="99"/>
    <w:rsid w:val="00A70435"/>
    <w:rPr>
      <w:rFonts w:ascii="Arial" w:hAnsi="Arial" w:cs="Arial"/>
      <w:sz w:val="16"/>
      <w:szCs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A70435"/>
    <w:pPr>
      <w:widowControl w:val="0"/>
      <w:shd w:val="clear" w:color="auto" w:fill="FFFFFF"/>
      <w:spacing w:before="660" w:after="420" w:line="254" w:lineRule="exact"/>
      <w:ind w:hanging="380"/>
      <w:jc w:val="both"/>
    </w:pPr>
    <w:rPr>
      <w:rFonts w:ascii="Arial" w:eastAsiaTheme="minorHAnsi" w:hAnsi="Arial" w:cs="Arial"/>
      <w:sz w:val="16"/>
      <w:szCs w:val="16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45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458C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45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458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458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45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458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CW_Lista Znak,T_SZ_List Paragraph Znak,normalny tekst Znak,Akapit z listą BS Znak,Tytuł_procedury Znak,Kolorowa lista — akcent 11 Znak,zwykły tekst Znak,List Paragraph1 Znak,BulletC Znak"/>
    <w:link w:val="Akapitzlist"/>
    <w:uiPriority w:val="34"/>
    <w:qFormat/>
    <w:locked/>
    <w:rsid w:val="005C2E9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hyperlink" Target="https://sip.lex.pl/" TargetMode="Externa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Relationship Id="rId22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AC17C-E1BA-4AD1-829A-41841C559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1290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2025-02-04T12:31:00Z</dcterms:created>
  <dcterms:modified xsi:type="dcterms:W3CDTF">2025-02-05T10:09:00Z</dcterms:modified>
</cp:coreProperties>
</file>