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D1C57" w:rsidRPr="00DD1C5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D1C57" w:rsidRPr="00DD1C57">
        <w:rPr>
          <w:rFonts w:ascii="Calibri" w:hAnsi="Calibri"/>
          <w:b/>
          <w:bCs/>
          <w:i/>
        </w:rPr>
        <w:t>CRZP/4/2025/AZP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D1C57" w:rsidRPr="00DD1C57">
        <w:rPr>
          <w:rFonts w:ascii="Calibri" w:hAnsi="Calibri"/>
          <w:b/>
          <w:bCs/>
          <w:i/>
        </w:rPr>
        <w:t xml:space="preserve">Dostawa </w:t>
      </w:r>
      <w:proofErr w:type="spellStart"/>
      <w:r w:rsidR="00DD1C57" w:rsidRPr="00DD1C57">
        <w:rPr>
          <w:rFonts w:ascii="Calibri" w:hAnsi="Calibri"/>
          <w:b/>
          <w:bCs/>
          <w:i/>
        </w:rPr>
        <w:t>refraktometra</w:t>
      </w:r>
      <w:proofErr w:type="spellEnd"/>
      <w:r w:rsidR="00DD1C57" w:rsidRPr="00DD1C57">
        <w:rPr>
          <w:rFonts w:ascii="Calibri" w:hAnsi="Calibri"/>
          <w:b/>
          <w:bCs/>
          <w:i/>
        </w:rPr>
        <w:t xml:space="preserve"> </w:t>
      </w:r>
      <w:proofErr w:type="spellStart"/>
      <w:r w:rsidR="00DD1C57" w:rsidRPr="00DD1C57">
        <w:rPr>
          <w:rFonts w:ascii="Calibri" w:hAnsi="Calibri"/>
          <w:b/>
          <w:bCs/>
          <w:i/>
        </w:rPr>
        <w:t>multispektralnego</w:t>
      </w:r>
      <w:proofErr w:type="spellEnd"/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01754">
        <w:rPr>
          <w:rFonts w:ascii="Calibri" w:hAnsi="Calibri" w:cs="Tahoma"/>
          <w:b/>
          <w:sz w:val="22"/>
          <w:szCs w:val="22"/>
        </w:rPr>
        <w:t xml:space="preserve">podstawowym bez negocjacji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D1C57" w:rsidRPr="00DD1C57">
        <w:rPr>
          <w:rFonts w:ascii="Calibri" w:hAnsi="Calibri" w:cs="Tahoma"/>
          <w:b/>
          <w:sz w:val="22"/>
          <w:szCs w:val="22"/>
        </w:rPr>
        <w:t>Dostaw</w:t>
      </w:r>
      <w:r w:rsidR="00E01754">
        <w:rPr>
          <w:rFonts w:ascii="Calibri" w:hAnsi="Calibri" w:cs="Tahoma"/>
          <w:b/>
          <w:sz w:val="22"/>
          <w:szCs w:val="22"/>
        </w:rPr>
        <w:t>ę</w:t>
      </w:r>
      <w:bookmarkStart w:id="0" w:name="_GoBack"/>
      <w:bookmarkEnd w:id="0"/>
      <w:r w:rsidR="00DD1C57" w:rsidRPr="00DD1C57">
        <w:rPr>
          <w:rFonts w:ascii="Calibri" w:hAnsi="Calibri" w:cs="Tahoma"/>
          <w:b/>
          <w:sz w:val="22"/>
          <w:szCs w:val="22"/>
        </w:rPr>
        <w:t xml:space="preserve"> </w:t>
      </w:r>
      <w:proofErr w:type="spellStart"/>
      <w:r w:rsidR="00DD1C57" w:rsidRPr="00DD1C57">
        <w:rPr>
          <w:rFonts w:ascii="Calibri" w:hAnsi="Calibri" w:cs="Tahoma"/>
          <w:b/>
          <w:sz w:val="22"/>
          <w:szCs w:val="22"/>
        </w:rPr>
        <w:t>refraktometra</w:t>
      </w:r>
      <w:proofErr w:type="spellEnd"/>
      <w:r w:rsidR="00DD1C57" w:rsidRPr="00DD1C57">
        <w:rPr>
          <w:rFonts w:ascii="Calibri" w:hAnsi="Calibri" w:cs="Tahoma"/>
          <w:b/>
          <w:sz w:val="22"/>
          <w:szCs w:val="22"/>
        </w:rPr>
        <w:t xml:space="preserve"> </w:t>
      </w:r>
      <w:proofErr w:type="spellStart"/>
      <w:r w:rsidR="00DD1C57" w:rsidRPr="00DD1C57">
        <w:rPr>
          <w:rFonts w:ascii="Calibri" w:hAnsi="Calibri" w:cs="Tahoma"/>
          <w:b/>
          <w:sz w:val="22"/>
          <w:szCs w:val="22"/>
        </w:rPr>
        <w:t>multispektralnego</w:t>
      </w:r>
      <w:proofErr w:type="spellEnd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A0360C" w:rsidRDefault="00A0360C" w:rsidP="00A0360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Cyfrowy automatyczny refraktometr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multispektralny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0360C" w:rsidRDefault="00A0360C" w:rsidP="00A036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0360C" w:rsidRDefault="00A0360C" w:rsidP="00A036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0360C" w:rsidRDefault="00A0360C" w:rsidP="00A036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0360C" w:rsidRDefault="00A0360C" w:rsidP="00A036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Model oraz producent oferowanego urządzenia:………………………………………..</w:t>
            </w:r>
          </w:p>
          <w:p w:rsidR="00A0360C" w:rsidRDefault="00A0360C" w:rsidP="00A036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okres gwarancji: ……………. (36/48)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A0360C" w:rsidRDefault="00A0360C" w:rsidP="00A036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Oferowanie szkolenia: TAK / NIE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0360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A0360C">
        <w:rPr>
          <w:rFonts w:ascii="Calibri" w:hAnsi="Calibri" w:cs="Calibri"/>
          <w:sz w:val="22"/>
          <w:szCs w:val="22"/>
        </w:rPr>
        <w:t>postępowania</w:t>
      </w:r>
      <w:r w:rsidRPr="00A0360C">
        <w:rPr>
          <w:rFonts w:ascii="Calibri" w:hAnsi="Calibri" w:cs="Calibri"/>
          <w:sz w:val="22"/>
          <w:szCs w:val="22"/>
        </w:rPr>
        <w:t>.</w:t>
      </w:r>
      <w:r w:rsidR="00110C43" w:rsidRPr="00A0360C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A0360C" w:rsidRDefault="00CE57E9" w:rsidP="00A0360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0360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0360C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0360C">
        <w:rPr>
          <w:rFonts w:ascii="Calibri" w:hAnsi="Calibri" w:cs="Tahoma"/>
          <w:b/>
          <w:sz w:val="22"/>
          <w:szCs w:val="22"/>
        </w:rPr>
        <w:t xml:space="preserve"> </w:t>
      </w:r>
      <w:r w:rsidR="00DD1C57" w:rsidRPr="00A0360C">
        <w:rPr>
          <w:rFonts w:ascii="Calibri" w:hAnsi="Calibri" w:cs="Tahoma"/>
          <w:b/>
          <w:sz w:val="22"/>
          <w:szCs w:val="22"/>
        </w:rPr>
        <w:t>90 dni od daty udzielenia zamówienia</w:t>
      </w:r>
      <w:r w:rsidRPr="00A0360C">
        <w:rPr>
          <w:rFonts w:ascii="Calibri" w:hAnsi="Calibri" w:cs="Tahoma"/>
          <w:b/>
          <w:sz w:val="22"/>
          <w:szCs w:val="22"/>
        </w:rPr>
        <w:t>.</w:t>
      </w:r>
    </w:p>
    <w:p w:rsidR="00CE57E9" w:rsidRPr="00A0360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0360C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0360C">
        <w:rPr>
          <w:rFonts w:ascii="Calibri" w:hAnsi="Calibri" w:cs="Tahoma"/>
          <w:b/>
          <w:sz w:val="22"/>
          <w:szCs w:val="22"/>
        </w:rPr>
        <w:t>30</w:t>
      </w:r>
      <w:r w:rsidRPr="00A0360C">
        <w:rPr>
          <w:rFonts w:ascii="Calibri" w:hAnsi="Calibri" w:cs="Tahoma"/>
          <w:b/>
          <w:sz w:val="22"/>
          <w:szCs w:val="22"/>
        </w:rPr>
        <w:t xml:space="preserve"> dni</w:t>
      </w:r>
      <w:r w:rsidRPr="00A0360C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A0360C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0360C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0360C">
        <w:rPr>
          <w:rFonts w:ascii="Calibri" w:hAnsi="Calibri" w:cs="Tahoma"/>
          <w:sz w:val="22"/>
          <w:szCs w:val="22"/>
        </w:rPr>
        <w:t>czas wykazany w SWZ</w:t>
      </w:r>
      <w:r w:rsidRPr="00A0360C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0360C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F64" w:rsidRDefault="00181F64">
      <w:r>
        <w:separator/>
      </w:r>
    </w:p>
  </w:endnote>
  <w:endnote w:type="continuationSeparator" w:id="0">
    <w:p w:rsidR="00181F64" w:rsidRDefault="00181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C57" w:rsidRDefault="00DD1C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C57" w:rsidRDefault="00DD1C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F64" w:rsidRDefault="00181F64">
      <w:r>
        <w:separator/>
      </w:r>
    </w:p>
  </w:footnote>
  <w:footnote w:type="continuationSeparator" w:id="0">
    <w:p w:rsidR="00181F64" w:rsidRDefault="00181F6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0175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D1C5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</w:t>
    </w:r>
    <w:proofErr w:type="spellStart"/>
    <w:r>
      <w:rPr>
        <w:rFonts w:ascii="Tahoma" w:hAnsi="Tahoma" w:cs="Tahoma"/>
        <w:i/>
        <w:sz w:val="16"/>
        <w:szCs w:val="16"/>
      </w:rPr>
      <w:t>refraktometra</w:t>
    </w:r>
    <w:proofErr w:type="spellEnd"/>
    <w:r>
      <w:rPr>
        <w:rFonts w:ascii="Tahoma" w:hAnsi="Tahoma" w:cs="Tahoma"/>
        <w:i/>
        <w:sz w:val="16"/>
        <w:szCs w:val="16"/>
      </w:rPr>
      <w:t xml:space="preserve"> </w:t>
    </w:r>
    <w:proofErr w:type="spellStart"/>
    <w:r>
      <w:rPr>
        <w:rFonts w:ascii="Tahoma" w:hAnsi="Tahoma" w:cs="Tahoma"/>
        <w:i/>
        <w:sz w:val="16"/>
        <w:szCs w:val="16"/>
      </w:rPr>
      <w:t>multispektralnego</w:t>
    </w:r>
    <w:proofErr w:type="spellEnd"/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E01754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0175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81F64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0360C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D1C57"/>
    <w:rsid w:val="00E01754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FE6FA28"/>
  <w15:chartTrackingRefBased/>
  <w15:docId w15:val="{1153CA66-3397-48E7-BD91-D6CB3905F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036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81EDF-72CF-45C0-B7CD-7D525EB6A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566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2025-01-08T11:09:00Z</cp:lastPrinted>
  <dcterms:created xsi:type="dcterms:W3CDTF">2025-01-08T11:09:00Z</dcterms:created>
  <dcterms:modified xsi:type="dcterms:W3CDTF">2025-01-08T11:09:00Z</dcterms:modified>
</cp:coreProperties>
</file>