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67809" w14:textId="10FA34D2" w:rsidR="00282259" w:rsidRPr="005E00D1" w:rsidRDefault="00282259" w:rsidP="00282259">
      <w:pPr>
        <w:spacing w:line="240" w:lineRule="auto"/>
        <w:jc w:val="right"/>
        <w:rPr>
          <w:rFonts w:eastAsia="Calibri" w:cstheme="minorHAnsi"/>
          <w:i/>
          <w:iCs/>
          <w:kern w:val="0"/>
          <w:sz w:val="24"/>
          <w:szCs w:val="24"/>
          <w14:ligatures w14:val="none"/>
        </w:rPr>
      </w:pPr>
      <w:r w:rsidRPr="005E00D1">
        <w:rPr>
          <w:rFonts w:eastAsia="Calibri" w:cstheme="minorHAnsi"/>
          <w:i/>
          <w:iCs/>
          <w:kern w:val="0"/>
          <w:sz w:val="24"/>
          <w:szCs w:val="24"/>
          <w14:ligatures w14:val="none"/>
        </w:rPr>
        <w:t>Załącznik nr 1</w:t>
      </w:r>
      <w:r w:rsidR="005E00D1" w:rsidRPr="005E00D1">
        <w:rPr>
          <w:rFonts w:eastAsia="Calibri" w:cstheme="minorHAnsi"/>
          <w:i/>
          <w:iCs/>
          <w:kern w:val="0"/>
          <w:sz w:val="24"/>
          <w:szCs w:val="24"/>
          <w14:ligatures w14:val="none"/>
        </w:rPr>
        <w:t>a</w:t>
      </w:r>
      <w:r w:rsidRPr="005E00D1">
        <w:rPr>
          <w:rFonts w:eastAsia="Calibri" w:cstheme="minorHAnsi"/>
          <w:i/>
          <w:iCs/>
          <w:kern w:val="0"/>
          <w:sz w:val="24"/>
          <w:szCs w:val="24"/>
          <w14:ligatures w14:val="none"/>
        </w:rPr>
        <w:t xml:space="preserve"> do formularza oferty</w:t>
      </w:r>
    </w:p>
    <w:p w14:paraId="06563904" w14:textId="77777777" w:rsidR="005E00D1" w:rsidRPr="00DA43B7" w:rsidRDefault="005E00D1" w:rsidP="005E00D1">
      <w:pPr>
        <w:jc w:val="center"/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</w:pPr>
      <w:r w:rsidRPr="00DA43B7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>Parametry techniczne – Opis</w:t>
      </w:r>
    </w:p>
    <w:p w14:paraId="670001E9" w14:textId="0F00DB3F" w:rsidR="005E00D1" w:rsidRPr="005E00D1" w:rsidRDefault="005E00D1" w:rsidP="005E00D1">
      <w:pPr>
        <w:jc w:val="center"/>
        <w:rPr>
          <w:rFonts w:ascii="Calibri" w:eastAsia="Calibri" w:hAnsi="Calibri" w:cs="Times New Roman"/>
          <w:bCs/>
          <w:kern w:val="0"/>
          <w:sz w:val="20"/>
          <w:szCs w:val="20"/>
          <w14:ligatures w14:val="none"/>
        </w:rPr>
      </w:pPr>
      <w:r w:rsidRPr="00DA43B7">
        <w:rPr>
          <w:rFonts w:ascii="Arial" w:eastAsia="Calibri" w:hAnsi="Arial" w:cs="Arial"/>
          <w:kern w:val="0"/>
          <w:sz w:val="20"/>
          <w:szCs w:val="20"/>
          <w14:ligatures w14:val="none"/>
        </w:rPr>
        <w:t>Szczegółowy opis przedmiotu zamówienia</w:t>
      </w:r>
      <w:r w:rsidRPr="00DA43B7">
        <w:rPr>
          <w:rFonts w:ascii="Calibri" w:eastAsia="Calibri" w:hAnsi="Calibri" w:cs="Times New Roman"/>
          <w:bCs/>
          <w:kern w:val="0"/>
          <w:sz w:val="20"/>
          <w:szCs w:val="20"/>
          <w14:ligatures w14:val="none"/>
        </w:rPr>
        <w:t xml:space="preserve"> </w:t>
      </w:r>
    </w:p>
    <w:p w14:paraId="575F8D37" w14:textId="416BFE1A" w:rsidR="005E00D1" w:rsidRPr="00BD794A" w:rsidRDefault="005E00D1" w:rsidP="00282259">
      <w:pPr>
        <w:rPr>
          <w:rFonts w:cstheme="minorHAnsi"/>
          <w:b/>
          <w:bCs/>
          <w:sz w:val="24"/>
          <w:szCs w:val="24"/>
        </w:rPr>
      </w:pPr>
      <w:r w:rsidRPr="00BD794A">
        <w:rPr>
          <w:rFonts w:cstheme="minorHAnsi"/>
          <w:b/>
          <w:bCs/>
          <w:sz w:val="24"/>
          <w:szCs w:val="24"/>
        </w:rPr>
        <w:t>PAKIET NR 1</w:t>
      </w:r>
    </w:p>
    <w:p w14:paraId="3604C52F" w14:textId="7294F3F2" w:rsidR="00632529" w:rsidRPr="00BD794A" w:rsidRDefault="007C74AF" w:rsidP="00282259">
      <w:pPr>
        <w:rPr>
          <w:rFonts w:cstheme="minorHAnsi"/>
          <w:b/>
          <w:bCs/>
          <w:sz w:val="24"/>
          <w:szCs w:val="24"/>
        </w:rPr>
      </w:pPr>
      <w:r w:rsidRPr="00BD794A">
        <w:rPr>
          <w:rFonts w:cstheme="minorHAnsi"/>
          <w:b/>
          <w:bCs/>
          <w:sz w:val="24"/>
          <w:szCs w:val="24"/>
        </w:rPr>
        <w:t>Polisomnograf</w:t>
      </w:r>
    </w:p>
    <w:tbl>
      <w:tblPr>
        <w:tblStyle w:val="Tabela-Siatka"/>
        <w:tblW w:w="15310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4388"/>
        <w:gridCol w:w="851"/>
        <w:gridCol w:w="2982"/>
        <w:gridCol w:w="6379"/>
      </w:tblGrid>
      <w:tr w:rsidR="00712527" w:rsidRPr="005E00D1" w14:paraId="67B96353" w14:textId="1130A302" w:rsidTr="005A756F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EF6924" w14:textId="5B6E500A" w:rsidR="00712527" w:rsidRPr="005E00D1" w:rsidRDefault="00712527" w:rsidP="00712527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5E00D1">
              <w:rPr>
                <w:rFonts w:cstheme="minorHAnsi"/>
                <w:b/>
                <w:bCs/>
                <w:color w:val="000000"/>
              </w:rPr>
              <w:t>L.p.</w:t>
            </w:r>
          </w:p>
        </w:tc>
        <w:tc>
          <w:tcPr>
            <w:tcW w:w="5239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A1765A" w14:textId="29158021" w:rsidR="00712527" w:rsidRPr="005E00D1" w:rsidRDefault="00712527" w:rsidP="00712527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5E00D1">
              <w:rPr>
                <w:rFonts w:cstheme="minorHAnsi"/>
                <w:b/>
                <w:bCs/>
                <w:color w:val="000000"/>
              </w:rPr>
              <w:t>Opis wymagań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69D912" w14:textId="7639BBFE" w:rsidR="00712527" w:rsidRPr="005E00D1" w:rsidRDefault="00712527" w:rsidP="00712527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5E00D1">
              <w:rPr>
                <w:rFonts w:cstheme="minorHAnsi"/>
                <w:b/>
                <w:bCs/>
                <w:color w:val="000000"/>
              </w:rPr>
              <w:t>Parametry wymagane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EA31A9" w14:textId="3D870F19" w:rsidR="00712527" w:rsidRPr="005E00D1" w:rsidRDefault="00712527" w:rsidP="00712527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5E00D1">
              <w:rPr>
                <w:rFonts w:cstheme="minorHAnsi"/>
                <w:b/>
                <w:bCs/>
                <w:color w:val="000000"/>
              </w:rPr>
              <w:t xml:space="preserve">Parametry </w:t>
            </w:r>
            <w:r>
              <w:rPr>
                <w:rFonts w:cstheme="minorHAnsi"/>
                <w:b/>
                <w:bCs/>
                <w:color w:val="000000"/>
              </w:rPr>
              <w:t>oferowane</w:t>
            </w:r>
          </w:p>
        </w:tc>
      </w:tr>
      <w:tr w:rsidR="00712527" w:rsidRPr="005E00D1" w14:paraId="4F8CDEBC" w14:textId="607FE122" w:rsidTr="00EA6C3D">
        <w:trPr>
          <w:jc w:val="center"/>
        </w:trPr>
        <w:tc>
          <w:tcPr>
            <w:tcW w:w="15310" w:type="dxa"/>
            <w:gridSpan w:val="5"/>
            <w:shd w:val="clear" w:color="auto" w:fill="D9D9D9" w:themeFill="background1" w:themeFillShade="D9"/>
            <w:vAlign w:val="center"/>
          </w:tcPr>
          <w:p w14:paraId="24ECACCB" w14:textId="23376B22" w:rsidR="00712527" w:rsidRPr="005E00D1" w:rsidRDefault="00712527" w:rsidP="00712527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5E00D1">
              <w:rPr>
                <w:rFonts w:cstheme="minorHAnsi"/>
                <w:b/>
                <w:bCs/>
                <w:color w:val="000000"/>
              </w:rPr>
              <w:t>Aparat do diagnostyki zaburzeń oddychania w czasie snu, polisomnografia typu II</w:t>
            </w:r>
          </w:p>
        </w:tc>
      </w:tr>
      <w:tr w:rsidR="00712527" w:rsidRPr="005E00D1" w14:paraId="49FC59DF" w14:textId="26ADC09D" w:rsidTr="0009623B">
        <w:trPr>
          <w:jc w:val="center"/>
        </w:trPr>
        <w:tc>
          <w:tcPr>
            <w:tcW w:w="710" w:type="dxa"/>
            <w:vAlign w:val="center"/>
          </w:tcPr>
          <w:p w14:paraId="6A49A95C" w14:textId="084FE6CA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</w:t>
            </w:r>
          </w:p>
        </w:tc>
        <w:tc>
          <w:tcPr>
            <w:tcW w:w="5239" w:type="dxa"/>
            <w:gridSpan w:val="2"/>
            <w:vAlign w:val="center"/>
          </w:tcPr>
          <w:p w14:paraId="26F3312C" w14:textId="6510A36D" w:rsidR="00712527" w:rsidRPr="005E00D1" w:rsidRDefault="00712527" w:rsidP="002169B8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Fabrycznie nowy, nieużywany, niedemonstracyjny i </w:t>
            </w:r>
            <w:proofErr w:type="spellStart"/>
            <w:r w:rsidRPr="005E00D1">
              <w:rPr>
                <w:rFonts w:cstheme="minorHAnsi"/>
                <w:color w:val="000000"/>
              </w:rPr>
              <w:t>niepowystawowy</w:t>
            </w:r>
            <w:proofErr w:type="spellEnd"/>
            <w:r w:rsidRPr="005E00D1">
              <w:rPr>
                <w:rFonts w:cstheme="minorHAnsi"/>
                <w:color w:val="000000"/>
              </w:rPr>
              <w:t xml:space="preserve"> system rejestracji danych polisomnograficznych wraz z oprogramowaniem. Rok produkcji- urządzenie nie starsze niż 20</w:t>
            </w:r>
            <w:r w:rsidR="002169B8">
              <w:rPr>
                <w:rFonts w:cstheme="minorHAnsi"/>
                <w:color w:val="000000"/>
              </w:rPr>
              <w:t>23</w:t>
            </w:r>
            <w:r w:rsidRPr="005E00D1">
              <w:rPr>
                <w:rFonts w:cstheme="minorHAnsi"/>
                <w:color w:val="000000"/>
              </w:rPr>
              <w:t>r.</w:t>
            </w:r>
          </w:p>
        </w:tc>
        <w:tc>
          <w:tcPr>
            <w:tcW w:w="2982" w:type="dxa"/>
            <w:vAlign w:val="center"/>
          </w:tcPr>
          <w:p w14:paraId="735CCB9E" w14:textId="06EEBB55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vAlign w:val="center"/>
          </w:tcPr>
          <w:p w14:paraId="72C30AD8" w14:textId="7C76BC73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48AFF95A" w14:textId="3F83E912" w:rsidTr="00A830E6">
        <w:trPr>
          <w:jc w:val="center"/>
        </w:trPr>
        <w:tc>
          <w:tcPr>
            <w:tcW w:w="710" w:type="dxa"/>
            <w:vAlign w:val="center"/>
          </w:tcPr>
          <w:p w14:paraId="711098F3" w14:textId="76CA712D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</w:t>
            </w:r>
          </w:p>
        </w:tc>
        <w:tc>
          <w:tcPr>
            <w:tcW w:w="5239" w:type="dxa"/>
            <w:gridSpan w:val="2"/>
            <w:vAlign w:val="center"/>
          </w:tcPr>
          <w:p w14:paraId="24C8936C" w14:textId="0B7EC83A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Polisomnograf zgodny z zaleceniami Polskiego Towarzystwa  Chorób Płuc (</w:t>
            </w:r>
            <w:proofErr w:type="spellStart"/>
            <w:r w:rsidRPr="005E00D1">
              <w:rPr>
                <w:rFonts w:cstheme="minorHAnsi"/>
                <w:color w:val="000000"/>
              </w:rPr>
              <w:t>PTChP</w:t>
            </w:r>
            <w:proofErr w:type="spellEnd"/>
            <w:r w:rsidRPr="005E00D1">
              <w:rPr>
                <w:rFonts w:cstheme="minorHAnsi"/>
                <w:color w:val="000000"/>
              </w:rPr>
              <w:t>) oraz AASM (</w:t>
            </w:r>
            <w:proofErr w:type="spellStart"/>
            <w:r w:rsidRPr="005E00D1">
              <w:rPr>
                <w:rFonts w:cstheme="minorHAnsi"/>
                <w:color w:val="000000"/>
              </w:rPr>
              <w:t>Amercian</w:t>
            </w:r>
            <w:proofErr w:type="spellEnd"/>
            <w:r w:rsidRPr="005E00D1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5E00D1">
              <w:rPr>
                <w:rFonts w:cstheme="minorHAnsi"/>
                <w:color w:val="000000"/>
              </w:rPr>
              <w:t>Academy</w:t>
            </w:r>
            <w:proofErr w:type="spellEnd"/>
            <w:r w:rsidRPr="005E00D1">
              <w:rPr>
                <w:rFonts w:cstheme="minorHAnsi"/>
                <w:color w:val="000000"/>
              </w:rPr>
              <w:t xml:space="preserve"> od </w:t>
            </w:r>
            <w:proofErr w:type="spellStart"/>
            <w:r w:rsidRPr="005E00D1">
              <w:rPr>
                <w:rFonts w:cstheme="minorHAnsi"/>
                <w:color w:val="000000"/>
              </w:rPr>
              <w:t>Sleep</w:t>
            </w:r>
            <w:proofErr w:type="spellEnd"/>
            <w:r w:rsidRPr="005E00D1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5E00D1">
              <w:rPr>
                <w:rFonts w:cstheme="minorHAnsi"/>
                <w:color w:val="000000"/>
              </w:rPr>
              <w:t>Medicine</w:t>
            </w:r>
            <w:proofErr w:type="spellEnd"/>
            <w:r w:rsidRPr="005E00D1">
              <w:rPr>
                <w:rFonts w:cstheme="minorHAnsi"/>
                <w:color w:val="000000"/>
              </w:rPr>
              <w:t>) w zakresie diagnostyki jak i wykrywania zaburzeń oddychania podczas snu, typ urządzenia I</w:t>
            </w:r>
          </w:p>
        </w:tc>
        <w:tc>
          <w:tcPr>
            <w:tcW w:w="2982" w:type="dxa"/>
            <w:vAlign w:val="center"/>
          </w:tcPr>
          <w:p w14:paraId="420B5B07" w14:textId="7E0A4E6B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</w:t>
            </w:r>
          </w:p>
        </w:tc>
        <w:tc>
          <w:tcPr>
            <w:tcW w:w="6379" w:type="dxa"/>
            <w:vAlign w:val="center"/>
          </w:tcPr>
          <w:p w14:paraId="429120E5" w14:textId="7228764B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4B976700" w14:textId="54A7C45C" w:rsidTr="00D37D94">
        <w:trPr>
          <w:jc w:val="center"/>
        </w:trPr>
        <w:tc>
          <w:tcPr>
            <w:tcW w:w="710" w:type="dxa"/>
            <w:vAlign w:val="center"/>
          </w:tcPr>
          <w:p w14:paraId="21FDDB6C" w14:textId="4F64D391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3</w:t>
            </w:r>
          </w:p>
        </w:tc>
        <w:tc>
          <w:tcPr>
            <w:tcW w:w="5239" w:type="dxa"/>
            <w:gridSpan w:val="2"/>
            <w:vAlign w:val="center"/>
          </w:tcPr>
          <w:p w14:paraId="22D77D07" w14:textId="49DF70D2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Impedancja kanałów EMG i EEG sprawdzana w trybie ciągłym</w:t>
            </w:r>
          </w:p>
        </w:tc>
        <w:tc>
          <w:tcPr>
            <w:tcW w:w="2982" w:type="dxa"/>
            <w:vAlign w:val="center"/>
          </w:tcPr>
          <w:p w14:paraId="083DF2C7" w14:textId="2BCCF3F8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vAlign w:val="center"/>
          </w:tcPr>
          <w:p w14:paraId="4324EF17" w14:textId="154F1874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654FF027" w14:textId="7AF50DE2" w:rsidTr="00F96659">
        <w:trPr>
          <w:jc w:val="center"/>
        </w:trPr>
        <w:tc>
          <w:tcPr>
            <w:tcW w:w="710" w:type="dxa"/>
            <w:vAlign w:val="center"/>
          </w:tcPr>
          <w:p w14:paraId="0A57595F" w14:textId="6A154434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4</w:t>
            </w:r>
          </w:p>
        </w:tc>
        <w:tc>
          <w:tcPr>
            <w:tcW w:w="5239" w:type="dxa"/>
            <w:gridSpan w:val="2"/>
            <w:vAlign w:val="center"/>
          </w:tcPr>
          <w:p w14:paraId="540C5A57" w14:textId="0DEFA475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Podłączenie urządzenia z głową pacjenta poprzez zastosowanie jednego przewodu łączącego. Rozgałęzienie przewodu następuje dopiero na poziomie czoła pacjenta, co ułatwia pacjentowi ewentualne wyjście do toalety oraz upraszcza montaż</w:t>
            </w:r>
          </w:p>
        </w:tc>
        <w:tc>
          <w:tcPr>
            <w:tcW w:w="2982" w:type="dxa"/>
            <w:vAlign w:val="center"/>
          </w:tcPr>
          <w:p w14:paraId="74CC867A" w14:textId="6682AA92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Podać i opisać</w:t>
            </w:r>
          </w:p>
        </w:tc>
        <w:tc>
          <w:tcPr>
            <w:tcW w:w="6379" w:type="dxa"/>
            <w:vAlign w:val="center"/>
          </w:tcPr>
          <w:p w14:paraId="262290B6" w14:textId="1669E1B3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1775B418" w14:textId="17166877" w:rsidTr="00936909">
        <w:trPr>
          <w:jc w:val="center"/>
        </w:trPr>
        <w:tc>
          <w:tcPr>
            <w:tcW w:w="15310" w:type="dxa"/>
            <w:gridSpan w:val="5"/>
            <w:tcBorders>
              <w:bottom w:val="single" w:sz="4" w:space="0" w:color="auto"/>
            </w:tcBorders>
            <w:vAlign w:val="center"/>
          </w:tcPr>
          <w:p w14:paraId="51B2689C" w14:textId="599A6029" w:rsidR="00712527" w:rsidRPr="00712527" w:rsidRDefault="00712527" w:rsidP="00712527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712527">
              <w:rPr>
                <w:rFonts w:cstheme="minorHAnsi"/>
                <w:b/>
                <w:bCs/>
                <w:color w:val="000000"/>
              </w:rPr>
              <w:t>Rejestracja minimum:</w:t>
            </w:r>
          </w:p>
        </w:tc>
      </w:tr>
      <w:tr w:rsidR="00712527" w:rsidRPr="005E00D1" w14:paraId="26E479BD" w14:textId="77777777" w:rsidTr="00E638AD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6CB1F057" w14:textId="71AA7278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5</w:t>
            </w:r>
          </w:p>
        </w:tc>
        <w:tc>
          <w:tcPr>
            <w:tcW w:w="5239" w:type="dxa"/>
            <w:gridSpan w:val="2"/>
            <w:tcBorders>
              <w:bottom w:val="single" w:sz="4" w:space="0" w:color="auto"/>
            </w:tcBorders>
            <w:vAlign w:val="center"/>
          </w:tcPr>
          <w:p w14:paraId="015E2847" w14:textId="73B4BC2A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6 kanałów EEG (F3, F4, C3, C4, O2, O1)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143BEA36" w14:textId="7311C706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3E503A97" w14:textId="79A3DDE2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4840F203" w14:textId="77777777" w:rsidTr="004A6DCE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776D7E8C" w14:textId="32F65550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6</w:t>
            </w:r>
          </w:p>
        </w:tc>
        <w:tc>
          <w:tcPr>
            <w:tcW w:w="5239" w:type="dxa"/>
            <w:gridSpan w:val="2"/>
            <w:tcBorders>
              <w:bottom w:val="single" w:sz="4" w:space="0" w:color="auto"/>
            </w:tcBorders>
            <w:vAlign w:val="center"/>
          </w:tcPr>
          <w:p w14:paraId="3E9CC076" w14:textId="2B4FB986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 kanału EKG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1E905599" w14:textId="5CABED2F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3A25692F" w14:textId="692EAF2F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588A4F3B" w14:textId="77777777" w:rsidTr="00B33DA8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7E9130EE" w14:textId="2F33B14F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7</w:t>
            </w:r>
          </w:p>
        </w:tc>
        <w:tc>
          <w:tcPr>
            <w:tcW w:w="5239" w:type="dxa"/>
            <w:gridSpan w:val="2"/>
            <w:tcBorders>
              <w:bottom w:val="single" w:sz="4" w:space="0" w:color="auto"/>
            </w:tcBorders>
            <w:vAlign w:val="center"/>
          </w:tcPr>
          <w:p w14:paraId="230F247B" w14:textId="0F3BFFB2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3 kanałów EMG z mięśnia podbródka oraz zapis EMG z dwóch kończyn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16F74CA4" w14:textId="061C86E0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51056F43" w14:textId="3F0396DC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68458664" w14:textId="77777777" w:rsidTr="005E757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4CD6D436" w14:textId="0BCCF7C1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8</w:t>
            </w:r>
          </w:p>
        </w:tc>
        <w:tc>
          <w:tcPr>
            <w:tcW w:w="5239" w:type="dxa"/>
            <w:gridSpan w:val="2"/>
            <w:tcBorders>
              <w:bottom w:val="single" w:sz="4" w:space="0" w:color="auto"/>
            </w:tcBorders>
            <w:vAlign w:val="center"/>
          </w:tcPr>
          <w:p w14:paraId="68980C3B" w14:textId="2D45E583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 kanałów EOG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2C1A33DD" w14:textId="665CA010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4EF6AC87" w14:textId="07BF4846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6E69988F" w14:textId="77777777" w:rsidTr="00665E0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4E4191E1" w14:textId="51496168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lastRenderedPageBreak/>
              <w:t>9</w:t>
            </w:r>
          </w:p>
        </w:tc>
        <w:tc>
          <w:tcPr>
            <w:tcW w:w="5239" w:type="dxa"/>
            <w:gridSpan w:val="2"/>
            <w:tcBorders>
              <w:bottom w:val="single" w:sz="4" w:space="0" w:color="auto"/>
            </w:tcBorders>
            <w:vAlign w:val="center"/>
          </w:tcPr>
          <w:p w14:paraId="44863FA0" w14:textId="69A139F0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Mikrofon wbudowany w urządzenie, który służy do rejestracji chrapania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6D43C3A0" w14:textId="5820D73A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3FD87768" w14:textId="50444A72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59D37554" w14:textId="77777777" w:rsidTr="00CB0F0E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0259B888" w14:textId="3C1F6F43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10</w:t>
            </w:r>
          </w:p>
        </w:tc>
        <w:tc>
          <w:tcPr>
            <w:tcW w:w="5239" w:type="dxa"/>
            <w:gridSpan w:val="2"/>
            <w:tcBorders>
              <w:bottom w:val="single" w:sz="4" w:space="0" w:color="auto"/>
            </w:tcBorders>
            <w:vAlign w:val="center"/>
          </w:tcPr>
          <w:p w14:paraId="4708F1AD" w14:textId="32D3A2FA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Częstotliwość próbkowania dla kanałów EEG i EOG min. 5 kHz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3D2C6380" w14:textId="0ABE61AC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5F36F149" w14:textId="66E8C6E9" w:rsidR="00712527" w:rsidRPr="005E00D1" w:rsidRDefault="00712527" w:rsidP="00712527">
            <w:pPr>
              <w:pStyle w:val="Akapitzlist"/>
              <w:rPr>
                <w:rFonts w:cstheme="minorHAnsi"/>
                <w:color w:val="000000"/>
              </w:rPr>
            </w:pPr>
          </w:p>
        </w:tc>
      </w:tr>
      <w:tr w:rsidR="00712527" w:rsidRPr="005E00D1" w14:paraId="2BA98E04" w14:textId="77777777" w:rsidTr="006D487F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2049025E" w14:textId="1402E432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11</w:t>
            </w:r>
          </w:p>
        </w:tc>
        <w:tc>
          <w:tcPr>
            <w:tcW w:w="5239" w:type="dxa"/>
            <w:gridSpan w:val="2"/>
            <w:tcBorders>
              <w:bottom w:val="single" w:sz="4" w:space="0" w:color="auto"/>
            </w:tcBorders>
            <w:vAlign w:val="center"/>
          </w:tcPr>
          <w:p w14:paraId="2BEC8460" w14:textId="148681EA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Przetwarzanie sygnału min. 24 bitowe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2B9F2181" w14:textId="48412359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167BEFC1" w14:textId="0B23CE23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7097A185" w14:textId="77777777" w:rsidTr="00CB5D87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22B9ED32" w14:textId="6588342E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12</w:t>
            </w:r>
          </w:p>
        </w:tc>
        <w:tc>
          <w:tcPr>
            <w:tcW w:w="5239" w:type="dxa"/>
            <w:gridSpan w:val="2"/>
            <w:tcBorders>
              <w:bottom w:val="single" w:sz="4" w:space="0" w:color="auto"/>
            </w:tcBorders>
            <w:vAlign w:val="center"/>
          </w:tcPr>
          <w:p w14:paraId="51CD646A" w14:textId="035F9429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Czujnik pomiaru wysiłku oddechowego w technologii RIP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4F921AC3" w14:textId="2744890D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7537968D" w14:textId="77A7C0FF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5E5D1DB3" w14:textId="4463F82C" w:rsidTr="003D28B9">
        <w:trPr>
          <w:jc w:val="center"/>
        </w:trPr>
        <w:tc>
          <w:tcPr>
            <w:tcW w:w="15310" w:type="dxa"/>
            <w:gridSpan w:val="5"/>
            <w:shd w:val="clear" w:color="auto" w:fill="D9D9D9" w:themeFill="background1" w:themeFillShade="D9"/>
            <w:vAlign w:val="center"/>
          </w:tcPr>
          <w:p w14:paraId="4A347F1C" w14:textId="32189888" w:rsidR="00712527" w:rsidRPr="005E00D1" w:rsidRDefault="00712527" w:rsidP="00712527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5E00D1">
              <w:rPr>
                <w:rFonts w:cstheme="minorHAnsi"/>
                <w:b/>
                <w:bCs/>
                <w:color w:val="000000"/>
              </w:rPr>
              <w:t>Parametry sygnałów i kanałów dostępnych w urządzeniu</w:t>
            </w:r>
          </w:p>
        </w:tc>
      </w:tr>
      <w:tr w:rsidR="00712527" w:rsidRPr="005E00D1" w14:paraId="588D9AC7" w14:textId="5AFD27D1" w:rsidTr="003A008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4A79656C" w14:textId="089B5124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13</w:t>
            </w:r>
          </w:p>
        </w:tc>
        <w:tc>
          <w:tcPr>
            <w:tcW w:w="5239" w:type="dxa"/>
            <w:gridSpan w:val="2"/>
            <w:tcBorders>
              <w:bottom w:val="single" w:sz="4" w:space="0" w:color="auto"/>
            </w:tcBorders>
            <w:vAlign w:val="center"/>
          </w:tcPr>
          <w:p w14:paraId="0ABFC2B1" w14:textId="77777777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Urządzenie wyposażone w min. 30 kanałów do rejestracji sygnałów, w skład których wchodzą min. kanały:</w:t>
            </w:r>
          </w:p>
          <w:p w14:paraId="02F85EFF" w14:textId="77777777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- unipolarne,</w:t>
            </w:r>
          </w:p>
          <w:p w14:paraId="6065FAB9" w14:textId="77777777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-bipolarne,</w:t>
            </w:r>
          </w:p>
          <w:p w14:paraId="4F88DAFD" w14:textId="77777777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-uziemienia,</w:t>
            </w:r>
          </w:p>
          <w:p w14:paraId="483C6146" w14:textId="77777777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- RIP umożlwiający pomiar ruchów klatki piersiowej, </w:t>
            </w:r>
          </w:p>
          <w:p w14:paraId="661C2CC7" w14:textId="77777777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- do rejestracji dźwięku/ chrapania,</w:t>
            </w:r>
          </w:p>
          <w:p w14:paraId="2E34CF0F" w14:textId="19A187A3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- do pomiaru natężenia światła. 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0A256B2F" w14:textId="5A79F89D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 TAK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3CED642D" w14:textId="657C1580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24D6F3BE" w14:textId="77777777" w:rsidTr="00147D33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65385413" w14:textId="059FAF70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14</w:t>
            </w:r>
          </w:p>
        </w:tc>
        <w:tc>
          <w:tcPr>
            <w:tcW w:w="5239" w:type="dxa"/>
            <w:gridSpan w:val="2"/>
            <w:tcBorders>
              <w:bottom w:val="single" w:sz="4" w:space="0" w:color="auto"/>
            </w:tcBorders>
            <w:vAlign w:val="center"/>
          </w:tcPr>
          <w:p w14:paraId="02240AF5" w14:textId="77777777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Częstotliwość próbkowania sygnału dla kanałów:</w:t>
            </w:r>
          </w:p>
          <w:p w14:paraId="2E7377BC" w14:textId="77777777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- EEG,</w:t>
            </w:r>
          </w:p>
          <w:p w14:paraId="673EFD06" w14:textId="77777777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- EKG, </w:t>
            </w:r>
          </w:p>
          <w:p w14:paraId="2A1AFA15" w14:textId="77777777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- EMG, </w:t>
            </w:r>
          </w:p>
          <w:p w14:paraId="7F14857E" w14:textId="77777777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- EOG, </w:t>
            </w:r>
          </w:p>
          <w:p w14:paraId="18BC76E0" w14:textId="77777777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- RIP umożliwiającego pomiar wysiłku oddechowego</w:t>
            </w:r>
          </w:p>
          <w:p w14:paraId="3CFE4F18" w14:textId="4F21A3EA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Zgodnie z zaleceniami </w:t>
            </w:r>
            <w:proofErr w:type="spellStart"/>
            <w:r w:rsidRPr="005E00D1">
              <w:rPr>
                <w:rFonts w:cstheme="minorHAnsi"/>
                <w:color w:val="000000"/>
              </w:rPr>
              <w:t>PTChP</w:t>
            </w:r>
            <w:proofErr w:type="spellEnd"/>
            <w:r w:rsidRPr="005E00D1">
              <w:rPr>
                <w:rFonts w:cstheme="minorHAnsi"/>
                <w:color w:val="000000"/>
              </w:rPr>
              <w:t xml:space="preserve"> i AASM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032D1EAB" w14:textId="313BD831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58648F36" w14:textId="6451CDC1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39ED9539" w14:textId="77777777" w:rsidTr="00BE2950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5FC103D7" w14:textId="2CBFF83B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15</w:t>
            </w:r>
          </w:p>
        </w:tc>
        <w:tc>
          <w:tcPr>
            <w:tcW w:w="5239" w:type="dxa"/>
            <w:gridSpan w:val="2"/>
            <w:tcBorders>
              <w:bottom w:val="single" w:sz="4" w:space="0" w:color="auto"/>
            </w:tcBorders>
            <w:vAlign w:val="center"/>
          </w:tcPr>
          <w:p w14:paraId="0ABD3B9B" w14:textId="16CCF060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Zapis i rejestracja sygnałów SpO2, HR i krzywej pulsu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18A45D63" w14:textId="29B49B11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208C1AD1" w14:textId="314F416D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66F0BB61" w14:textId="7A28F7B9" w:rsidTr="00D12828">
        <w:trPr>
          <w:jc w:val="center"/>
        </w:trPr>
        <w:tc>
          <w:tcPr>
            <w:tcW w:w="15310" w:type="dxa"/>
            <w:gridSpan w:val="5"/>
            <w:shd w:val="clear" w:color="auto" w:fill="D9D9D9" w:themeFill="background1" w:themeFillShade="D9"/>
            <w:vAlign w:val="center"/>
          </w:tcPr>
          <w:p w14:paraId="10B46B32" w14:textId="3487DCAB" w:rsidR="00712527" w:rsidRPr="005E00D1" w:rsidRDefault="00712527" w:rsidP="00712527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5E00D1">
              <w:rPr>
                <w:rFonts w:cstheme="minorHAnsi"/>
                <w:b/>
                <w:bCs/>
                <w:color w:val="000000"/>
              </w:rPr>
              <w:t>Dodatkowe parametry techniczne</w:t>
            </w:r>
          </w:p>
        </w:tc>
      </w:tr>
      <w:tr w:rsidR="00712527" w:rsidRPr="005E00D1" w14:paraId="697F1992" w14:textId="748121B8" w:rsidTr="009548FA">
        <w:trPr>
          <w:jc w:val="center"/>
        </w:trPr>
        <w:tc>
          <w:tcPr>
            <w:tcW w:w="710" w:type="dxa"/>
            <w:vAlign w:val="center"/>
          </w:tcPr>
          <w:p w14:paraId="274DDAFC" w14:textId="69CBC41C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16</w:t>
            </w:r>
          </w:p>
        </w:tc>
        <w:tc>
          <w:tcPr>
            <w:tcW w:w="5239" w:type="dxa"/>
            <w:gridSpan w:val="2"/>
            <w:vAlign w:val="center"/>
          </w:tcPr>
          <w:p w14:paraId="70D6BD8D" w14:textId="588472DF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Zasilanie bateryjne: baterie alkaiczne, litowe, wielokrotnego ładowania 1,5 V AA</w:t>
            </w:r>
          </w:p>
        </w:tc>
        <w:tc>
          <w:tcPr>
            <w:tcW w:w="2982" w:type="dxa"/>
            <w:vAlign w:val="center"/>
          </w:tcPr>
          <w:p w14:paraId="5E0B1059" w14:textId="77A3D325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vAlign w:val="center"/>
          </w:tcPr>
          <w:p w14:paraId="18F797C4" w14:textId="278E659E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721C626F" w14:textId="6D8600DC" w:rsidTr="00EB7854">
        <w:trPr>
          <w:jc w:val="center"/>
        </w:trPr>
        <w:tc>
          <w:tcPr>
            <w:tcW w:w="710" w:type="dxa"/>
            <w:vAlign w:val="center"/>
          </w:tcPr>
          <w:p w14:paraId="1DE1C063" w14:textId="7142FE08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17</w:t>
            </w:r>
          </w:p>
        </w:tc>
        <w:tc>
          <w:tcPr>
            <w:tcW w:w="5239" w:type="dxa"/>
            <w:gridSpan w:val="2"/>
            <w:vAlign w:val="center"/>
          </w:tcPr>
          <w:p w14:paraId="789E4E75" w14:textId="69296257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Zapis badania w trakcie jego trwania w pamięci wewnętrznej systemu</w:t>
            </w:r>
          </w:p>
        </w:tc>
        <w:tc>
          <w:tcPr>
            <w:tcW w:w="2982" w:type="dxa"/>
            <w:vAlign w:val="center"/>
          </w:tcPr>
          <w:p w14:paraId="0BC3D057" w14:textId="2303E2F7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vAlign w:val="center"/>
          </w:tcPr>
          <w:p w14:paraId="48DBDCC6" w14:textId="1CDD21B0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22B01498" w14:textId="35B184A7" w:rsidTr="00807611">
        <w:trPr>
          <w:jc w:val="center"/>
        </w:trPr>
        <w:tc>
          <w:tcPr>
            <w:tcW w:w="710" w:type="dxa"/>
            <w:vAlign w:val="center"/>
          </w:tcPr>
          <w:p w14:paraId="7D843094" w14:textId="74EDDA21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18</w:t>
            </w:r>
          </w:p>
        </w:tc>
        <w:tc>
          <w:tcPr>
            <w:tcW w:w="5239" w:type="dxa"/>
            <w:gridSpan w:val="2"/>
            <w:vAlign w:val="center"/>
          </w:tcPr>
          <w:p w14:paraId="534891D4" w14:textId="470F0B2A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Pamięć wewnętrzna urządzenia min. 1 GB</w:t>
            </w:r>
          </w:p>
        </w:tc>
        <w:tc>
          <w:tcPr>
            <w:tcW w:w="2982" w:type="dxa"/>
            <w:vAlign w:val="center"/>
          </w:tcPr>
          <w:p w14:paraId="5D65BA7C" w14:textId="772015A0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vAlign w:val="center"/>
          </w:tcPr>
          <w:p w14:paraId="763AC3A5" w14:textId="6A6214C2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271B6BA7" w14:textId="47708DFF" w:rsidTr="00685D9B">
        <w:trPr>
          <w:jc w:val="center"/>
        </w:trPr>
        <w:tc>
          <w:tcPr>
            <w:tcW w:w="710" w:type="dxa"/>
            <w:vAlign w:val="center"/>
          </w:tcPr>
          <w:p w14:paraId="5A322D78" w14:textId="27B8EED3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19</w:t>
            </w:r>
          </w:p>
        </w:tc>
        <w:tc>
          <w:tcPr>
            <w:tcW w:w="5239" w:type="dxa"/>
            <w:gridSpan w:val="2"/>
            <w:vAlign w:val="center"/>
          </w:tcPr>
          <w:p w14:paraId="520744D6" w14:textId="0415316D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Możliwość przeprowadzenia całego badania bez konieczności podłączenia do komputera systemowego</w:t>
            </w:r>
          </w:p>
        </w:tc>
        <w:tc>
          <w:tcPr>
            <w:tcW w:w="2982" w:type="dxa"/>
            <w:vAlign w:val="center"/>
          </w:tcPr>
          <w:p w14:paraId="60368865" w14:textId="618B0265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vAlign w:val="center"/>
          </w:tcPr>
          <w:p w14:paraId="44044F9F" w14:textId="4FC33CAE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13D2F64C" w14:textId="746F5462" w:rsidTr="007A062B">
        <w:trPr>
          <w:jc w:val="center"/>
        </w:trPr>
        <w:tc>
          <w:tcPr>
            <w:tcW w:w="710" w:type="dxa"/>
            <w:vAlign w:val="center"/>
          </w:tcPr>
          <w:p w14:paraId="3E2594F0" w14:textId="07A13E6C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lastRenderedPageBreak/>
              <w:t>20</w:t>
            </w:r>
          </w:p>
        </w:tc>
        <w:tc>
          <w:tcPr>
            <w:tcW w:w="5239" w:type="dxa"/>
            <w:gridSpan w:val="2"/>
            <w:vAlign w:val="center"/>
          </w:tcPr>
          <w:p w14:paraId="42CF855E" w14:textId="154F22B1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Możliwość sprawdzenia jakości podłączenia wszystkich czujników</w:t>
            </w:r>
          </w:p>
        </w:tc>
        <w:tc>
          <w:tcPr>
            <w:tcW w:w="2982" w:type="dxa"/>
            <w:vAlign w:val="center"/>
          </w:tcPr>
          <w:p w14:paraId="4820225C" w14:textId="02A5EF82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vAlign w:val="center"/>
          </w:tcPr>
          <w:p w14:paraId="6E053AB2" w14:textId="0FFBAFC3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0C304CA5" w14:textId="59A9ABAF" w:rsidTr="009067B6">
        <w:trPr>
          <w:jc w:val="center"/>
        </w:trPr>
        <w:tc>
          <w:tcPr>
            <w:tcW w:w="710" w:type="dxa"/>
            <w:vAlign w:val="center"/>
          </w:tcPr>
          <w:p w14:paraId="04262665" w14:textId="06F4EBE1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21</w:t>
            </w:r>
          </w:p>
        </w:tc>
        <w:tc>
          <w:tcPr>
            <w:tcW w:w="5239" w:type="dxa"/>
            <w:gridSpan w:val="2"/>
            <w:vAlign w:val="center"/>
          </w:tcPr>
          <w:p w14:paraId="469B92DC" w14:textId="2C672207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Nieprzerwany zapis kanałów elektrofizjologicznych oraz pomiar wartości impedancji w czasie badania</w:t>
            </w:r>
          </w:p>
        </w:tc>
        <w:tc>
          <w:tcPr>
            <w:tcW w:w="2982" w:type="dxa"/>
            <w:vAlign w:val="center"/>
          </w:tcPr>
          <w:p w14:paraId="290DA99A" w14:textId="24AB4A63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vAlign w:val="center"/>
          </w:tcPr>
          <w:p w14:paraId="5D2C3D80" w14:textId="4592896E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712527" w:rsidRPr="005E00D1" w14:paraId="724FCA76" w14:textId="05404B0B" w:rsidTr="00390865">
        <w:trPr>
          <w:jc w:val="center"/>
        </w:trPr>
        <w:tc>
          <w:tcPr>
            <w:tcW w:w="710" w:type="dxa"/>
            <w:vAlign w:val="center"/>
          </w:tcPr>
          <w:p w14:paraId="319F98A7" w14:textId="20EE4E29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22</w:t>
            </w:r>
          </w:p>
        </w:tc>
        <w:tc>
          <w:tcPr>
            <w:tcW w:w="5239" w:type="dxa"/>
            <w:gridSpan w:val="2"/>
            <w:vAlign w:val="center"/>
          </w:tcPr>
          <w:p w14:paraId="52B00420" w14:textId="2E10BD8E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Wyświetlanie wszystkich rejestrowanych sygnałów w czasie rzeczywistym na tablecie podłączonym w technologii </w:t>
            </w:r>
            <w:proofErr w:type="spellStart"/>
            <w:r w:rsidRPr="005E00D1">
              <w:rPr>
                <w:rFonts w:cstheme="minorHAnsi"/>
                <w:color w:val="000000"/>
              </w:rPr>
              <w:t>bluetooth</w:t>
            </w:r>
            <w:proofErr w:type="spellEnd"/>
          </w:p>
        </w:tc>
        <w:tc>
          <w:tcPr>
            <w:tcW w:w="2982" w:type="dxa"/>
            <w:vAlign w:val="center"/>
          </w:tcPr>
          <w:p w14:paraId="50D40EFC" w14:textId="5BD080A5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vAlign w:val="center"/>
          </w:tcPr>
          <w:p w14:paraId="0E8B9BEC" w14:textId="21AF26A4" w:rsidR="00712527" w:rsidRPr="005E00D1" w:rsidRDefault="00712527" w:rsidP="0071252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3378CA9E" w14:textId="1CE965AF" w:rsidTr="00B76654">
        <w:trPr>
          <w:jc w:val="center"/>
        </w:trPr>
        <w:tc>
          <w:tcPr>
            <w:tcW w:w="710" w:type="dxa"/>
            <w:vAlign w:val="center"/>
          </w:tcPr>
          <w:p w14:paraId="7038A765" w14:textId="770B1B45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23</w:t>
            </w:r>
          </w:p>
        </w:tc>
        <w:tc>
          <w:tcPr>
            <w:tcW w:w="5239" w:type="dxa"/>
            <w:gridSpan w:val="2"/>
            <w:vAlign w:val="center"/>
          </w:tcPr>
          <w:p w14:paraId="487AAF2D" w14:textId="38516963" w:rsidR="00034D63" w:rsidRPr="005E00D1" w:rsidRDefault="00034D63" w:rsidP="00034D63">
            <w:pPr>
              <w:tabs>
                <w:tab w:val="left" w:pos="2208"/>
              </w:tabs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Bezprzewodowe połączenie jednostki pulsoksymetru z jednostką główną polisomnografu w technologii </w:t>
            </w:r>
            <w:proofErr w:type="spellStart"/>
            <w:r w:rsidRPr="005E00D1">
              <w:rPr>
                <w:rFonts w:cstheme="minorHAnsi"/>
                <w:color w:val="000000"/>
              </w:rPr>
              <w:t>bluetooth</w:t>
            </w:r>
            <w:proofErr w:type="spellEnd"/>
          </w:p>
        </w:tc>
        <w:tc>
          <w:tcPr>
            <w:tcW w:w="2982" w:type="dxa"/>
            <w:vAlign w:val="center"/>
          </w:tcPr>
          <w:p w14:paraId="1765B260" w14:textId="2C89B1EA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vAlign w:val="center"/>
          </w:tcPr>
          <w:p w14:paraId="40EE9FD9" w14:textId="4C690EDD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4D98A277" w14:textId="75415DA0" w:rsidTr="00B64EA1">
        <w:trPr>
          <w:jc w:val="center"/>
        </w:trPr>
        <w:tc>
          <w:tcPr>
            <w:tcW w:w="15310" w:type="dxa"/>
            <w:gridSpan w:val="5"/>
            <w:shd w:val="clear" w:color="auto" w:fill="D9D9D9" w:themeFill="background1" w:themeFillShade="D9"/>
            <w:vAlign w:val="center"/>
          </w:tcPr>
          <w:p w14:paraId="67B1ADBF" w14:textId="296B5734" w:rsidR="00034D63" w:rsidRPr="005E00D1" w:rsidRDefault="00034D63" w:rsidP="00034D63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5E00D1">
              <w:rPr>
                <w:rFonts w:cstheme="minorHAnsi"/>
                <w:b/>
                <w:bCs/>
                <w:color w:val="000000"/>
              </w:rPr>
              <w:t>OPROGRAMOWANIE</w:t>
            </w:r>
          </w:p>
        </w:tc>
      </w:tr>
      <w:tr w:rsidR="00034D63" w:rsidRPr="005E00D1" w14:paraId="48309507" w14:textId="26636483" w:rsidTr="00DD3249">
        <w:trPr>
          <w:jc w:val="center"/>
        </w:trPr>
        <w:tc>
          <w:tcPr>
            <w:tcW w:w="710" w:type="dxa"/>
            <w:vAlign w:val="center"/>
          </w:tcPr>
          <w:p w14:paraId="205ABA99" w14:textId="24BEA73B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24</w:t>
            </w:r>
          </w:p>
        </w:tc>
        <w:tc>
          <w:tcPr>
            <w:tcW w:w="5239" w:type="dxa"/>
            <w:gridSpan w:val="2"/>
            <w:vAlign w:val="center"/>
          </w:tcPr>
          <w:p w14:paraId="53B5306F" w14:textId="24730CD9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Oprogramowanie medyczne do rejestracji i przeglądania sygnałów polisomnograficznych kompatybilne z zaoferowanym polisomnografem</w:t>
            </w:r>
          </w:p>
        </w:tc>
        <w:tc>
          <w:tcPr>
            <w:tcW w:w="2982" w:type="dxa"/>
            <w:vAlign w:val="center"/>
          </w:tcPr>
          <w:p w14:paraId="5E88FBCB" w14:textId="03D720AE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vAlign w:val="center"/>
          </w:tcPr>
          <w:p w14:paraId="4E13AD30" w14:textId="45E34485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3E951A31" w14:textId="63E7DBBC" w:rsidTr="00D53BA8">
        <w:trPr>
          <w:jc w:val="center"/>
        </w:trPr>
        <w:tc>
          <w:tcPr>
            <w:tcW w:w="710" w:type="dxa"/>
            <w:vAlign w:val="center"/>
          </w:tcPr>
          <w:p w14:paraId="6E3A0D2F" w14:textId="3B257400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25</w:t>
            </w:r>
          </w:p>
        </w:tc>
        <w:tc>
          <w:tcPr>
            <w:tcW w:w="5239" w:type="dxa"/>
            <w:gridSpan w:val="2"/>
            <w:vAlign w:val="center"/>
          </w:tcPr>
          <w:p w14:paraId="4418B0A5" w14:textId="0B1F0A79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Automatyczna i manualna analiza badania</w:t>
            </w:r>
          </w:p>
        </w:tc>
        <w:tc>
          <w:tcPr>
            <w:tcW w:w="2982" w:type="dxa"/>
            <w:vAlign w:val="center"/>
          </w:tcPr>
          <w:p w14:paraId="2CB1DDC2" w14:textId="4E2D2686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vAlign w:val="center"/>
          </w:tcPr>
          <w:p w14:paraId="50E59835" w14:textId="3AC887EB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69102093" w14:textId="130D0C16" w:rsidTr="00236D0F">
        <w:trPr>
          <w:jc w:val="center"/>
        </w:trPr>
        <w:tc>
          <w:tcPr>
            <w:tcW w:w="710" w:type="dxa"/>
            <w:vAlign w:val="center"/>
          </w:tcPr>
          <w:p w14:paraId="5F4F4DC6" w14:textId="793C9CBB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26</w:t>
            </w:r>
          </w:p>
        </w:tc>
        <w:tc>
          <w:tcPr>
            <w:tcW w:w="5239" w:type="dxa"/>
            <w:gridSpan w:val="2"/>
            <w:vAlign w:val="center"/>
          </w:tcPr>
          <w:p w14:paraId="0067836B" w14:textId="6365A63A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Darmowa aktualizacja oprogramowania podczas eksploatacji urządzenia</w:t>
            </w:r>
          </w:p>
        </w:tc>
        <w:tc>
          <w:tcPr>
            <w:tcW w:w="2982" w:type="dxa"/>
            <w:vAlign w:val="center"/>
          </w:tcPr>
          <w:p w14:paraId="38171868" w14:textId="0FE12D5D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vAlign w:val="center"/>
          </w:tcPr>
          <w:p w14:paraId="769571DE" w14:textId="3A1327E6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7D9426F1" w14:textId="5E3E5598" w:rsidTr="00243698">
        <w:trPr>
          <w:jc w:val="center"/>
        </w:trPr>
        <w:tc>
          <w:tcPr>
            <w:tcW w:w="710" w:type="dxa"/>
            <w:vAlign w:val="center"/>
          </w:tcPr>
          <w:p w14:paraId="05F1E3FF" w14:textId="651E092F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27</w:t>
            </w:r>
          </w:p>
        </w:tc>
        <w:tc>
          <w:tcPr>
            <w:tcW w:w="5239" w:type="dxa"/>
            <w:gridSpan w:val="2"/>
            <w:vAlign w:val="center"/>
          </w:tcPr>
          <w:p w14:paraId="2BC47485" w14:textId="10FF7751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Zgodność oprogramowania z zaleceniami Polskiego Towarzystwa Chorób Płuc dotyczącego rozpoznawania i leczenia zaburzeń oddychania w czasie snu</w:t>
            </w:r>
          </w:p>
        </w:tc>
        <w:tc>
          <w:tcPr>
            <w:tcW w:w="2982" w:type="dxa"/>
            <w:vAlign w:val="center"/>
          </w:tcPr>
          <w:p w14:paraId="59FDEDAF" w14:textId="3181D6C1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vAlign w:val="center"/>
          </w:tcPr>
          <w:p w14:paraId="1866A37B" w14:textId="0BEE811E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5EC638F2" w14:textId="349A5171" w:rsidTr="00E67640">
        <w:trPr>
          <w:jc w:val="center"/>
        </w:trPr>
        <w:tc>
          <w:tcPr>
            <w:tcW w:w="710" w:type="dxa"/>
            <w:vAlign w:val="center"/>
          </w:tcPr>
          <w:p w14:paraId="1400D269" w14:textId="3183B941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28</w:t>
            </w:r>
          </w:p>
        </w:tc>
        <w:tc>
          <w:tcPr>
            <w:tcW w:w="5239" w:type="dxa"/>
            <w:gridSpan w:val="2"/>
            <w:vAlign w:val="center"/>
          </w:tcPr>
          <w:p w14:paraId="7E94C9F3" w14:textId="23BEB05F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Rejestracja ciągłego pomiaru impedancji</w:t>
            </w:r>
          </w:p>
        </w:tc>
        <w:tc>
          <w:tcPr>
            <w:tcW w:w="2982" w:type="dxa"/>
            <w:vAlign w:val="center"/>
          </w:tcPr>
          <w:p w14:paraId="41225FE9" w14:textId="40B069BB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vAlign w:val="center"/>
          </w:tcPr>
          <w:p w14:paraId="1F3338E4" w14:textId="57DC1837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2CE3F3A4" w14:textId="0B1A3855" w:rsidTr="004A5F2F">
        <w:trPr>
          <w:jc w:val="center"/>
        </w:trPr>
        <w:tc>
          <w:tcPr>
            <w:tcW w:w="710" w:type="dxa"/>
            <w:vAlign w:val="center"/>
          </w:tcPr>
          <w:p w14:paraId="5E9706BD" w14:textId="706E55F6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29</w:t>
            </w:r>
          </w:p>
        </w:tc>
        <w:tc>
          <w:tcPr>
            <w:tcW w:w="5239" w:type="dxa"/>
            <w:gridSpan w:val="2"/>
            <w:vAlign w:val="center"/>
          </w:tcPr>
          <w:p w14:paraId="62EA72ED" w14:textId="66BC0DC9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Analiza i przetwarzanie sygnału fali tętna oraz analiza </w:t>
            </w:r>
            <w:proofErr w:type="spellStart"/>
            <w:r w:rsidRPr="005E00D1">
              <w:rPr>
                <w:rFonts w:cstheme="minorHAnsi"/>
                <w:color w:val="000000"/>
              </w:rPr>
              <w:t>przebudzeń</w:t>
            </w:r>
            <w:proofErr w:type="spellEnd"/>
            <w:r w:rsidRPr="005E00D1">
              <w:rPr>
                <w:rFonts w:cstheme="minorHAnsi"/>
                <w:color w:val="000000"/>
              </w:rPr>
              <w:t xml:space="preserve"> na ich podstawie</w:t>
            </w:r>
          </w:p>
        </w:tc>
        <w:tc>
          <w:tcPr>
            <w:tcW w:w="2982" w:type="dxa"/>
            <w:vAlign w:val="center"/>
          </w:tcPr>
          <w:p w14:paraId="26232234" w14:textId="1C40BCB1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vAlign w:val="center"/>
          </w:tcPr>
          <w:p w14:paraId="07EFBC85" w14:textId="3199D84A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28800DAE" w14:textId="131FF12B" w:rsidTr="00FC48B7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76917D86" w14:textId="07956E34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30</w:t>
            </w:r>
          </w:p>
        </w:tc>
        <w:tc>
          <w:tcPr>
            <w:tcW w:w="5239" w:type="dxa"/>
            <w:gridSpan w:val="2"/>
            <w:tcBorders>
              <w:bottom w:val="single" w:sz="4" w:space="0" w:color="auto"/>
            </w:tcBorders>
            <w:vAlign w:val="center"/>
          </w:tcPr>
          <w:p w14:paraId="4689702C" w14:textId="2E446E25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Możliwość edytowania raportów w programie edytowalnym np. MS Word</w:t>
            </w:r>
            <w:r>
              <w:rPr>
                <w:rFonts w:cstheme="minorHAnsi"/>
                <w:color w:val="000000"/>
              </w:rPr>
              <w:t xml:space="preserve"> lub równoważny</w:t>
            </w:r>
            <w:r w:rsidRPr="005E00D1">
              <w:rPr>
                <w:rFonts w:cstheme="minorHAnsi"/>
                <w:color w:val="000000"/>
              </w:rPr>
              <w:t xml:space="preserve"> bezpośrednio z poziomu oprogramowania PSG lub eksport danych do innego formatu edytowalnego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1EEDEBE9" w14:textId="23834009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4B73B099" w14:textId="760B4E58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67574134" w14:textId="304ABD57" w:rsidTr="006F3A46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4020BDDC" w14:textId="218B3AFF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31</w:t>
            </w:r>
          </w:p>
        </w:tc>
        <w:tc>
          <w:tcPr>
            <w:tcW w:w="5239" w:type="dxa"/>
            <w:gridSpan w:val="2"/>
            <w:tcBorders>
              <w:bottom w:val="single" w:sz="4" w:space="0" w:color="auto"/>
            </w:tcBorders>
            <w:vAlign w:val="center"/>
          </w:tcPr>
          <w:p w14:paraId="43206C00" w14:textId="0E256F2B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Możliwość porównywania analiz tego samego badania przez różnych użytkowników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4EB74177" w14:textId="22770647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3E4E91B1" w14:textId="2AC98067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07D017B5" w14:textId="77777777" w:rsidTr="008513A5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4D8356FA" w14:textId="15DBB367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32</w:t>
            </w:r>
          </w:p>
        </w:tc>
        <w:tc>
          <w:tcPr>
            <w:tcW w:w="5239" w:type="dxa"/>
            <w:gridSpan w:val="2"/>
            <w:tcBorders>
              <w:bottom w:val="single" w:sz="4" w:space="0" w:color="auto"/>
            </w:tcBorders>
            <w:vAlign w:val="center"/>
          </w:tcPr>
          <w:p w14:paraId="42AC9601" w14:textId="574E345B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Możliwość podpięcia polisomnografu do dowolnej stacji komputerowej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72036E64" w14:textId="74C29E99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3781C0D9" w14:textId="0F4FC1C4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50E3F8AD" w14:textId="77777777" w:rsidTr="00F53C31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552A2A2F" w14:textId="0A95CDD1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33</w:t>
            </w:r>
          </w:p>
        </w:tc>
        <w:tc>
          <w:tcPr>
            <w:tcW w:w="5239" w:type="dxa"/>
            <w:gridSpan w:val="2"/>
            <w:tcBorders>
              <w:bottom w:val="single" w:sz="4" w:space="0" w:color="auto"/>
            </w:tcBorders>
            <w:vAlign w:val="center"/>
          </w:tcPr>
          <w:p w14:paraId="4DA12617" w14:textId="42554068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Środowisko pracy dla oprogramowania do rejestracji i przeglądania sygnałów polisomnograficznych min.: </w:t>
            </w:r>
            <w:r w:rsidRPr="005E00D1">
              <w:rPr>
                <w:rFonts w:cstheme="minorHAnsi"/>
                <w:color w:val="000000"/>
              </w:rPr>
              <w:lastRenderedPageBreak/>
              <w:t>Windows 7 Professional (32 lub 64 bit), Windows 8 Professional (32 lub 64 bit), Windows 10 Professional</w:t>
            </w:r>
            <w:r>
              <w:rPr>
                <w:rFonts w:cstheme="minorHAnsi"/>
                <w:color w:val="000000"/>
              </w:rPr>
              <w:t xml:space="preserve"> lub równoważny system operacyjny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3A3F121A" w14:textId="6F4573B4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lastRenderedPageBreak/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27505BF1" w14:textId="01C94796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4D939036" w14:textId="77777777" w:rsidTr="001C412D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130A2088" w14:textId="5D678BBE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34</w:t>
            </w:r>
          </w:p>
        </w:tc>
        <w:tc>
          <w:tcPr>
            <w:tcW w:w="5239" w:type="dxa"/>
            <w:gridSpan w:val="2"/>
            <w:tcBorders>
              <w:bottom w:val="single" w:sz="4" w:space="0" w:color="auto"/>
            </w:tcBorders>
            <w:vAlign w:val="center"/>
          </w:tcPr>
          <w:p w14:paraId="068EBC9A" w14:textId="07C463F6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Oprogramowanie w całości w języku polskim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2CE62674" w14:textId="64282C46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764198E5" w14:textId="21CBEEA1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6473568D" w14:textId="6737FA08" w:rsidTr="00C901D6">
        <w:trPr>
          <w:jc w:val="center"/>
        </w:trPr>
        <w:tc>
          <w:tcPr>
            <w:tcW w:w="15310" w:type="dxa"/>
            <w:gridSpan w:val="5"/>
            <w:shd w:val="clear" w:color="auto" w:fill="D9D9D9" w:themeFill="background1" w:themeFillShade="D9"/>
            <w:vAlign w:val="center"/>
          </w:tcPr>
          <w:p w14:paraId="697FF0BA" w14:textId="1721FC29" w:rsidR="00034D63" w:rsidRPr="005E00D1" w:rsidRDefault="00034D63" w:rsidP="00034D63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5E00D1">
              <w:rPr>
                <w:rFonts w:cstheme="minorHAnsi"/>
                <w:b/>
                <w:bCs/>
                <w:color w:val="000000"/>
              </w:rPr>
              <w:t>Pakiet startowy</w:t>
            </w:r>
          </w:p>
        </w:tc>
      </w:tr>
      <w:tr w:rsidR="00034D63" w:rsidRPr="005E00D1" w14:paraId="7F99A874" w14:textId="77777777" w:rsidTr="00AD1C5A">
        <w:trPr>
          <w:jc w:val="center"/>
        </w:trPr>
        <w:tc>
          <w:tcPr>
            <w:tcW w:w="15310" w:type="dxa"/>
            <w:gridSpan w:val="5"/>
            <w:vAlign w:val="center"/>
          </w:tcPr>
          <w:p w14:paraId="63C45FBC" w14:textId="6D830A79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W skład pakietu startowego wchodzi:</w:t>
            </w:r>
          </w:p>
        </w:tc>
      </w:tr>
      <w:tr w:rsidR="00034D63" w:rsidRPr="005E00D1" w14:paraId="6A67C817" w14:textId="6C42F805" w:rsidTr="00761799">
        <w:trPr>
          <w:jc w:val="center"/>
        </w:trPr>
        <w:tc>
          <w:tcPr>
            <w:tcW w:w="710" w:type="dxa"/>
            <w:vAlign w:val="center"/>
          </w:tcPr>
          <w:p w14:paraId="0E7C9F46" w14:textId="2BF92BB1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35</w:t>
            </w:r>
          </w:p>
        </w:tc>
        <w:tc>
          <w:tcPr>
            <w:tcW w:w="4388" w:type="dxa"/>
            <w:vAlign w:val="center"/>
          </w:tcPr>
          <w:p w14:paraId="36E91B11" w14:textId="3735B62A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Pasy wielokrotnego użytku do pomiaru wysiłku oddechowego metodą indukcyjną (RIP) wraz z niezbędnymi akcesoriami. Możliwość regulacji długości. Możliwość prania. </w:t>
            </w:r>
          </w:p>
        </w:tc>
        <w:tc>
          <w:tcPr>
            <w:tcW w:w="851" w:type="dxa"/>
            <w:vAlign w:val="center"/>
          </w:tcPr>
          <w:p w14:paraId="5DF706C9" w14:textId="41797C98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 szt.</w:t>
            </w:r>
          </w:p>
        </w:tc>
        <w:tc>
          <w:tcPr>
            <w:tcW w:w="2982" w:type="dxa"/>
            <w:vAlign w:val="center"/>
          </w:tcPr>
          <w:p w14:paraId="41E4323B" w14:textId="7E3826AF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vAlign w:val="center"/>
          </w:tcPr>
          <w:p w14:paraId="6031B999" w14:textId="4E826BFE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152A0540" w14:textId="6EA9FE11" w:rsidTr="00FC788E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10BE2A8B" w14:textId="181F6F9A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36</w:t>
            </w:r>
          </w:p>
        </w:tc>
        <w:tc>
          <w:tcPr>
            <w:tcW w:w="4388" w:type="dxa"/>
            <w:vAlign w:val="center"/>
          </w:tcPr>
          <w:p w14:paraId="2E5B7480" w14:textId="472867EB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Czujnik pulsoksymetru elastyczny, sylikonowy</w:t>
            </w:r>
          </w:p>
        </w:tc>
        <w:tc>
          <w:tcPr>
            <w:tcW w:w="851" w:type="dxa"/>
            <w:vAlign w:val="center"/>
          </w:tcPr>
          <w:p w14:paraId="6A72D7D5" w14:textId="172A5BA4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 szt.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1E96AAFA" w14:textId="31ED5BA9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0A84CA11" w14:textId="7C75DB3E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1190E1DB" w14:textId="77777777" w:rsidTr="00CB6AFE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63EF089D" w14:textId="3DF9AAE3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37</w:t>
            </w:r>
          </w:p>
        </w:tc>
        <w:tc>
          <w:tcPr>
            <w:tcW w:w="4388" w:type="dxa"/>
            <w:vAlign w:val="center"/>
          </w:tcPr>
          <w:p w14:paraId="3927BF48" w14:textId="6785EB85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Czujnik rejestracji pozycji ciała wbudowany w urządzenie</w:t>
            </w:r>
          </w:p>
        </w:tc>
        <w:tc>
          <w:tcPr>
            <w:tcW w:w="851" w:type="dxa"/>
            <w:vAlign w:val="center"/>
          </w:tcPr>
          <w:p w14:paraId="642A51DD" w14:textId="025C45F5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 szt.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46937B87" w14:textId="75DD4A99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7055404E" w14:textId="5068CFE9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29386AD6" w14:textId="77777777" w:rsidTr="001F546C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7E354939" w14:textId="437E8C48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38</w:t>
            </w:r>
          </w:p>
        </w:tc>
        <w:tc>
          <w:tcPr>
            <w:tcW w:w="4388" w:type="dxa"/>
            <w:vAlign w:val="center"/>
          </w:tcPr>
          <w:p w14:paraId="35131636" w14:textId="09695FFF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Termistor ustno- nosowy</w:t>
            </w:r>
          </w:p>
        </w:tc>
        <w:tc>
          <w:tcPr>
            <w:tcW w:w="851" w:type="dxa"/>
            <w:vAlign w:val="center"/>
          </w:tcPr>
          <w:p w14:paraId="5D471886" w14:textId="399E7355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 szt.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0B84C099" w14:textId="6A3D80FE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0DDE6E41" w14:textId="5FFCF72F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34C4968A" w14:textId="77777777" w:rsidTr="00EF0EAD">
        <w:trPr>
          <w:trHeight w:val="164"/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7664A16A" w14:textId="545CEF30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39</w:t>
            </w:r>
          </w:p>
        </w:tc>
        <w:tc>
          <w:tcPr>
            <w:tcW w:w="4388" w:type="dxa"/>
            <w:vAlign w:val="center"/>
          </w:tcPr>
          <w:p w14:paraId="65BB7B93" w14:textId="29D396D8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Mikrofon wbudowany w urządzenie</w:t>
            </w:r>
          </w:p>
        </w:tc>
        <w:tc>
          <w:tcPr>
            <w:tcW w:w="851" w:type="dxa"/>
            <w:vAlign w:val="center"/>
          </w:tcPr>
          <w:p w14:paraId="0D9158D2" w14:textId="35216E92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 szt.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1C0926C4" w14:textId="5FA7EE97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56A5E164" w14:textId="06A3A23D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5B7428D7" w14:textId="77777777" w:rsidTr="006B44E8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74D00478" w14:textId="16A28D80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40</w:t>
            </w:r>
          </w:p>
        </w:tc>
        <w:tc>
          <w:tcPr>
            <w:tcW w:w="4388" w:type="dxa"/>
            <w:vAlign w:val="center"/>
          </w:tcPr>
          <w:p w14:paraId="41C46DB6" w14:textId="7DEDFF0D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Zestaw złotych elektrod miseczkowych do EEG, EOG, EMG</w:t>
            </w:r>
          </w:p>
        </w:tc>
        <w:tc>
          <w:tcPr>
            <w:tcW w:w="851" w:type="dxa"/>
            <w:vAlign w:val="center"/>
          </w:tcPr>
          <w:p w14:paraId="6B4875B7" w14:textId="1FC29947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1 </w:t>
            </w:r>
            <w:proofErr w:type="spellStart"/>
            <w:r w:rsidRPr="005E00D1">
              <w:rPr>
                <w:rFonts w:cstheme="minorHAnsi"/>
                <w:color w:val="000000"/>
              </w:rPr>
              <w:t>kpl</w:t>
            </w:r>
            <w:proofErr w:type="spellEnd"/>
            <w:r w:rsidRPr="005E00D1">
              <w:rPr>
                <w:rFonts w:cstheme="minorHAnsi"/>
                <w:color w:val="000000"/>
              </w:rPr>
              <w:t>.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55D8CCB7" w14:textId="64F2B499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1C2F3E42" w14:textId="4E93C1AC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43AE570E" w14:textId="77777777" w:rsidTr="008A153C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124FA928" w14:textId="2E1FE0E3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41</w:t>
            </w:r>
          </w:p>
        </w:tc>
        <w:tc>
          <w:tcPr>
            <w:tcW w:w="4388" w:type="dxa"/>
            <w:vAlign w:val="center"/>
          </w:tcPr>
          <w:p w14:paraId="001C2AFF" w14:textId="094FDA4F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Zestaw elektrod EKG</w:t>
            </w:r>
          </w:p>
        </w:tc>
        <w:tc>
          <w:tcPr>
            <w:tcW w:w="851" w:type="dxa"/>
            <w:vAlign w:val="center"/>
          </w:tcPr>
          <w:p w14:paraId="15193056" w14:textId="3A27337B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1 </w:t>
            </w:r>
            <w:proofErr w:type="spellStart"/>
            <w:r w:rsidRPr="005E00D1">
              <w:rPr>
                <w:rFonts w:cstheme="minorHAnsi"/>
                <w:color w:val="000000"/>
              </w:rPr>
              <w:t>kpl</w:t>
            </w:r>
            <w:proofErr w:type="spellEnd"/>
            <w:r w:rsidRPr="005E00D1">
              <w:rPr>
                <w:rFonts w:cstheme="minorHAnsi"/>
                <w:color w:val="000000"/>
              </w:rPr>
              <w:t>.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02600DB1" w14:textId="079D576E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430C232D" w14:textId="1579B037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47A29427" w14:textId="77777777" w:rsidTr="00396B5C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124E8889" w14:textId="679C48C3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42</w:t>
            </w:r>
          </w:p>
        </w:tc>
        <w:tc>
          <w:tcPr>
            <w:tcW w:w="4388" w:type="dxa"/>
            <w:vAlign w:val="center"/>
          </w:tcPr>
          <w:p w14:paraId="2061FDFB" w14:textId="2CF2A0B6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Kaniule nosowe z filtrem </w:t>
            </w:r>
          </w:p>
        </w:tc>
        <w:tc>
          <w:tcPr>
            <w:tcW w:w="851" w:type="dxa"/>
            <w:vAlign w:val="center"/>
          </w:tcPr>
          <w:p w14:paraId="69D89814" w14:textId="5E3CD5B8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40 szt.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354F2CD4" w14:textId="588F842D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3C73F59E" w14:textId="7869E174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40047F43" w14:textId="77777777" w:rsidTr="00FD3FEC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0EF83ED7" w14:textId="758CC38A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43</w:t>
            </w:r>
          </w:p>
        </w:tc>
        <w:tc>
          <w:tcPr>
            <w:tcW w:w="4388" w:type="dxa"/>
            <w:vAlign w:val="center"/>
          </w:tcPr>
          <w:p w14:paraId="459637FE" w14:textId="0CA611B3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Ładowarka sieciowa + komplet akumulatorów</w:t>
            </w:r>
          </w:p>
        </w:tc>
        <w:tc>
          <w:tcPr>
            <w:tcW w:w="851" w:type="dxa"/>
            <w:vAlign w:val="center"/>
          </w:tcPr>
          <w:p w14:paraId="648F740D" w14:textId="5D58FEFE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1 </w:t>
            </w:r>
            <w:proofErr w:type="spellStart"/>
            <w:r w:rsidRPr="005E00D1">
              <w:rPr>
                <w:rFonts w:cstheme="minorHAnsi"/>
                <w:color w:val="000000"/>
              </w:rPr>
              <w:t>kpl</w:t>
            </w:r>
            <w:proofErr w:type="spellEnd"/>
            <w:r w:rsidRPr="005E00D1">
              <w:rPr>
                <w:rFonts w:cstheme="minorHAnsi"/>
                <w:color w:val="000000"/>
              </w:rPr>
              <w:t>.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6E640E88" w14:textId="525245B4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645C3259" w14:textId="10FB172E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5B7F2313" w14:textId="77777777" w:rsidTr="00A656B4">
        <w:trPr>
          <w:trHeight w:val="817"/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0792FBA5" w14:textId="29A9115F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44</w:t>
            </w:r>
          </w:p>
        </w:tc>
        <w:tc>
          <w:tcPr>
            <w:tcW w:w="4388" w:type="dxa"/>
            <w:tcBorders>
              <w:bottom w:val="single" w:sz="4" w:space="0" w:color="auto"/>
            </w:tcBorders>
            <w:vAlign w:val="center"/>
          </w:tcPr>
          <w:p w14:paraId="5B7F1225" w14:textId="6D615E62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Tablet umożliwiający bezprzewodowe programowania urządzenia, podgląd sygnałów, wykonanie </w:t>
            </w:r>
            <w:proofErr w:type="spellStart"/>
            <w:r w:rsidRPr="005E00D1">
              <w:rPr>
                <w:rFonts w:cstheme="minorHAnsi"/>
                <w:color w:val="000000"/>
              </w:rPr>
              <w:t>biokalibracji</w:t>
            </w:r>
            <w:proofErr w:type="spellEnd"/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CCC954D" w14:textId="1754F159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 szt.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14:paraId="3F8872D4" w14:textId="3F177E32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opisać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473F1E6D" w14:textId="0BB4F2E4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7C2C69FB" w14:textId="23489344" w:rsidTr="00934EFE">
        <w:trPr>
          <w:jc w:val="center"/>
        </w:trPr>
        <w:tc>
          <w:tcPr>
            <w:tcW w:w="15310" w:type="dxa"/>
            <w:gridSpan w:val="5"/>
            <w:shd w:val="clear" w:color="auto" w:fill="D9D9D9" w:themeFill="background1" w:themeFillShade="D9"/>
            <w:vAlign w:val="center"/>
          </w:tcPr>
          <w:p w14:paraId="32466E2C" w14:textId="23059378" w:rsidR="00034D63" w:rsidRPr="005E00D1" w:rsidRDefault="00034D63" w:rsidP="00034D63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5E00D1">
              <w:rPr>
                <w:rFonts w:cstheme="minorHAnsi"/>
                <w:b/>
                <w:bCs/>
                <w:color w:val="000000"/>
              </w:rPr>
              <w:t>Gwarancja i obsługa serwisowa</w:t>
            </w:r>
          </w:p>
        </w:tc>
      </w:tr>
      <w:tr w:rsidR="00034D63" w:rsidRPr="005E00D1" w14:paraId="46405087" w14:textId="52FD58FD" w:rsidTr="00636F7E">
        <w:trPr>
          <w:jc w:val="center"/>
        </w:trPr>
        <w:tc>
          <w:tcPr>
            <w:tcW w:w="710" w:type="dxa"/>
            <w:vAlign w:val="center"/>
          </w:tcPr>
          <w:p w14:paraId="05F46450" w14:textId="35D5F45D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45</w:t>
            </w:r>
          </w:p>
        </w:tc>
        <w:tc>
          <w:tcPr>
            <w:tcW w:w="5239" w:type="dxa"/>
            <w:gridSpan w:val="2"/>
            <w:vAlign w:val="center"/>
          </w:tcPr>
          <w:p w14:paraId="0BB90597" w14:textId="580F1A38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Gwarancja </w:t>
            </w:r>
            <w:r>
              <w:rPr>
                <w:rFonts w:cstheme="minorHAnsi"/>
                <w:color w:val="000000"/>
              </w:rPr>
              <w:t>min. 24 m-ce</w:t>
            </w:r>
            <w:r w:rsidR="00465146">
              <w:rPr>
                <w:rFonts w:cstheme="minorHAnsi"/>
                <w:color w:val="000000"/>
              </w:rPr>
              <w:t xml:space="preserve"> </w:t>
            </w:r>
            <w:r w:rsidR="00465146">
              <w:rPr>
                <w:rFonts w:cstheme="minorHAnsi"/>
                <w:color w:val="000000"/>
                <w:kern w:val="0"/>
                <w14:ligatures w14:val="none"/>
              </w:rPr>
              <w:t>od dnia instalacji potwierdzonej protokołem odbioru</w:t>
            </w:r>
          </w:p>
        </w:tc>
        <w:tc>
          <w:tcPr>
            <w:tcW w:w="2982" w:type="dxa"/>
            <w:vAlign w:val="center"/>
          </w:tcPr>
          <w:p w14:paraId="00408523" w14:textId="791DB934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TAK, podać </w:t>
            </w:r>
          </w:p>
        </w:tc>
        <w:tc>
          <w:tcPr>
            <w:tcW w:w="6379" w:type="dxa"/>
            <w:vAlign w:val="center"/>
          </w:tcPr>
          <w:p w14:paraId="5C4BB4EE" w14:textId="72477E4A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05BB0B69" w14:textId="0D7FFD46" w:rsidTr="00FD19EF">
        <w:trPr>
          <w:jc w:val="center"/>
        </w:trPr>
        <w:tc>
          <w:tcPr>
            <w:tcW w:w="15310" w:type="dxa"/>
            <w:gridSpan w:val="5"/>
            <w:shd w:val="clear" w:color="auto" w:fill="D9D9D9" w:themeFill="background1" w:themeFillShade="D9"/>
            <w:vAlign w:val="center"/>
          </w:tcPr>
          <w:p w14:paraId="02241005" w14:textId="0C79816D" w:rsidR="00034D63" w:rsidRPr="005E00D1" w:rsidRDefault="00034D63" w:rsidP="00034D63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5E00D1">
              <w:rPr>
                <w:rFonts w:cstheme="minorHAnsi"/>
                <w:b/>
                <w:bCs/>
                <w:color w:val="000000"/>
              </w:rPr>
              <w:t>DODATKOWE INFORMACJE</w:t>
            </w:r>
          </w:p>
        </w:tc>
      </w:tr>
      <w:tr w:rsidR="00034D63" w:rsidRPr="005E00D1" w14:paraId="1094E1B3" w14:textId="1BFDB95F" w:rsidTr="006C721D">
        <w:trPr>
          <w:jc w:val="center"/>
        </w:trPr>
        <w:tc>
          <w:tcPr>
            <w:tcW w:w="710" w:type="dxa"/>
            <w:vAlign w:val="center"/>
          </w:tcPr>
          <w:p w14:paraId="2815EDBE" w14:textId="10EDA033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4</w:t>
            </w:r>
            <w:r>
              <w:rPr>
                <w:rFonts w:cstheme="minorHAnsi"/>
                <w:color w:val="000000"/>
              </w:rPr>
              <w:t>6</w:t>
            </w:r>
          </w:p>
        </w:tc>
        <w:tc>
          <w:tcPr>
            <w:tcW w:w="5239" w:type="dxa"/>
            <w:gridSpan w:val="2"/>
            <w:vAlign w:val="center"/>
          </w:tcPr>
          <w:p w14:paraId="6C4E48A5" w14:textId="342CF068" w:rsidR="00034D63" w:rsidRPr="005E00D1" w:rsidRDefault="00034D63" w:rsidP="00034D63">
            <w:pPr>
              <w:jc w:val="center"/>
              <w:rPr>
                <w:rFonts w:cstheme="minorHAnsi"/>
              </w:rPr>
            </w:pPr>
            <w:r w:rsidRPr="005E00D1">
              <w:rPr>
                <w:rFonts w:cstheme="minorHAnsi"/>
              </w:rPr>
              <w:t>W cenie urządzenia znajduje się komplet akcesoriów, okablowania itp. asortymentu niezbędnego do uruchomienia i funkcjonowania aparatu jako całości w wymaganej specyfikacją konfiguracji</w:t>
            </w:r>
          </w:p>
        </w:tc>
        <w:tc>
          <w:tcPr>
            <w:tcW w:w="2982" w:type="dxa"/>
            <w:vAlign w:val="center"/>
          </w:tcPr>
          <w:p w14:paraId="6D05BF9D" w14:textId="75A19EC3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</w:t>
            </w:r>
          </w:p>
        </w:tc>
        <w:tc>
          <w:tcPr>
            <w:tcW w:w="6379" w:type="dxa"/>
            <w:vAlign w:val="center"/>
          </w:tcPr>
          <w:p w14:paraId="6FBD38B1" w14:textId="1C79DD90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4DAAB8A2" w14:textId="77777777" w:rsidTr="003E1A21">
        <w:trPr>
          <w:jc w:val="center"/>
        </w:trPr>
        <w:tc>
          <w:tcPr>
            <w:tcW w:w="710" w:type="dxa"/>
            <w:vAlign w:val="center"/>
          </w:tcPr>
          <w:p w14:paraId="00B9517C" w14:textId="11DFDCC5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lastRenderedPageBreak/>
              <w:t>4</w:t>
            </w:r>
            <w:r>
              <w:rPr>
                <w:rFonts w:cstheme="minorHAnsi"/>
                <w:color w:val="000000"/>
              </w:rPr>
              <w:t>7</w:t>
            </w:r>
          </w:p>
        </w:tc>
        <w:tc>
          <w:tcPr>
            <w:tcW w:w="5239" w:type="dxa"/>
            <w:gridSpan w:val="2"/>
            <w:vAlign w:val="center"/>
          </w:tcPr>
          <w:p w14:paraId="6077B226" w14:textId="1D084B8C" w:rsidR="00034D63" w:rsidRPr="005E00D1" w:rsidRDefault="00034D63" w:rsidP="00034D63">
            <w:pPr>
              <w:jc w:val="center"/>
              <w:rPr>
                <w:rFonts w:cstheme="minorHAnsi"/>
              </w:rPr>
            </w:pPr>
            <w:r w:rsidRPr="005E00D1">
              <w:rPr>
                <w:rFonts w:cstheme="minorHAnsi"/>
              </w:rPr>
              <w:t>Instrukcja konserwacji, mycia, dezynfekcji i sterylizacji dla poszczególnych elementów aparatów</w:t>
            </w:r>
          </w:p>
        </w:tc>
        <w:tc>
          <w:tcPr>
            <w:tcW w:w="2982" w:type="dxa"/>
            <w:vAlign w:val="center"/>
          </w:tcPr>
          <w:p w14:paraId="6AFA4D2C" w14:textId="6569435C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TAK, podać i załączyć przy dostawie</w:t>
            </w:r>
          </w:p>
        </w:tc>
        <w:tc>
          <w:tcPr>
            <w:tcW w:w="6379" w:type="dxa"/>
            <w:vAlign w:val="center"/>
          </w:tcPr>
          <w:p w14:paraId="11142A62" w14:textId="4775BF39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17294F97" w14:textId="77777777" w:rsidTr="00F2669D">
        <w:trPr>
          <w:jc w:val="center"/>
        </w:trPr>
        <w:tc>
          <w:tcPr>
            <w:tcW w:w="710" w:type="dxa"/>
            <w:vAlign w:val="center"/>
          </w:tcPr>
          <w:p w14:paraId="297A002F" w14:textId="6E39BAFD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4</w:t>
            </w:r>
            <w:r>
              <w:rPr>
                <w:rFonts w:cstheme="minorHAnsi"/>
                <w:color w:val="000000"/>
              </w:rPr>
              <w:t>8</w:t>
            </w:r>
          </w:p>
        </w:tc>
        <w:tc>
          <w:tcPr>
            <w:tcW w:w="5239" w:type="dxa"/>
            <w:gridSpan w:val="2"/>
            <w:vAlign w:val="center"/>
          </w:tcPr>
          <w:p w14:paraId="4865E30A" w14:textId="7060214B" w:rsidR="00034D63" w:rsidRPr="005E00D1" w:rsidRDefault="00034D63" w:rsidP="00034D63">
            <w:pPr>
              <w:jc w:val="center"/>
              <w:rPr>
                <w:rFonts w:cstheme="minorHAnsi"/>
              </w:rPr>
            </w:pPr>
            <w:r w:rsidRPr="005E00D1">
              <w:rPr>
                <w:rFonts w:cstheme="minorHAnsi"/>
              </w:rPr>
              <w:t>Spełnienie wymogów obowiązującego prawa w tym ustawy o wyrobach medycznych</w:t>
            </w:r>
          </w:p>
        </w:tc>
        <w:tc>
          <w:tcPr>
            <w:tcW w:w="2982" w:type="dxa"/>
            <w:vAlign w:val="center"/>
          </w:tcPr>
          <w:p w14:paraId="07C3D9EB" w14:textId="67B732EE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</w:t>
            </w:r>
          </w:p>
        </w:tc>
        <w:tc>
          <w:tcPr>
            <w:tcW w:w="6379" w:type="dxa"/>
            <w:vAlign w:val="center"/>
          </w:tcPr>
          <w:p w14:paraId="2D6BAF1A" w14:textId="28A55E00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5827965B" w14:textId="77777777" w:rsidTr="003A17F8">
        <w:trPr>
          <w:jc w:val="center"/>
        </w:trPr>
        <w:tc>
          <w:tcPr>
            <w:tcW w:w="710" w:type="dxa"/>
            <w:vAlign w:val="center"/>
          </w:tcPr>
          <w:p w14:paraId="195948B2" w14:textId="38EA5BEF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49</w:t>
            </w:r>
          </w:p>
        </w:tc>
        <w:tc>
          <w:tcPr>
            <w:tcW w:w="5239" w:type="dxa"/>
            <w:gridSpan w:val="2"/>
            <w:vAlign w:val="center"/>
          </w:tcPr>
          <w:p w14:paraId="114681B3" w14:textId="3517E3A0" w:rsidR="00034D63" w:rsidRPr="005E00D1" w:rsidRDefault="00034D63" w:rsidP="00034D63">
            <w:pPr>
              <w:jc w:val="center"/>
              <w:rPr>
                <w:rFonts w:cstheme="minorHAnsi"/>
              </w:rPr>
            </w:pPr>
            <w:r w:rsidRPr="005E00D1">
              <w:rPr>
                <w:rFonts w:cstheme="minorHAnsi"/>
              </w:rPr>
              <w:t>Szkolenie personelu medycznego w zakresie obsługi urządzenia</w:t>
            </w:r>
          </w:p>
        </w:tc>
        <w:tc>
          <w:tcPr>
            <w:tcW w:w="2982" w:type="dxa"/>
            <w:vAlign w:val="center"/>
          </w:tcPr>
          <w:p w14:paraId="58EA69DF" w14:textId="70A783BF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TAK</w:t>
            </w:r>
          </w:p>
        </w:tc>
        <w:tc>
          <w:tcPr>
            <w:tcW w:w="6379" w:type="dxa"/>
            <w:vAlign w:val="center"/>
          </w:tcPr>
          <w:p w14:paraId="10F312DE" w14:textId="759BD731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034D63" w:rsidRPr="005E00D1" w14:paraId="0A5C6383" w14:textId="77777777" w:rsidTr="007F1858">
        <w:trPr>
          <w:jc w:val="center"/>
        </w:trPr>
        <w:tc>
          <w:tcPr>
            <w:tcW w:w="710" w:type="dxa"/>
            <w:vAlign w:val="center"/>
          </w:tcPr>
          <w:p w14:paraId="01BFF462" w14:textId="4C0D454A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5</w:t>
            </w:r>
            <w:r>
              <w:rPr>
                <w:rFonts w:cstheme="minorHAnsi"/>
                <w:color w:val="000000"/>
              </w:rPr>
              <w:t>0</w:t>
            </w:r>
          </w:p>
        </w:tc>
        <w:tc>
          <w:tcPr>
            <w:tcW w:w="5239" w:type="dxa"/>
            <w:gridSpan w:val="2"/>
            <w:vAlign w:val="center"/>
          </w:tcPr>
          <w:p w14:paraId="3C0F067A" w14:textId="767DB3D1" w:rsidR="00034D63" w:rsidRPr="005E00D1" w:rsidRDefault="00034D63" w:rsidP="00034D63">
            <w:pPr>
              <w:jc w:val="center"/>
              <w:rPr>
                <w:rFonts w:cstheme="minorHAnsi"/>
              </w:rPr>
            </w:pPr>
            <w:r w:rsidRPr="005E00D1">
              <w:rPr>
                <w:rFonts w:cstheme="minorHAnsi"/>
              </w:rPr>
              <w:t xml:space="preserve">Potwierdzenie parametrów technicznych odpowiednimi  instrukcji obsługi </w:t>
            </w:r>
            <w:r>
              <w:rPr>
                <w:rFonts w:cstheme="minorHAnsi"/>
              </w:rPr>
              <w:t xml:space="preserve">razem z </w:t>
            </w:r>
            <w:proofErr w:type="spellStart"/>
            <w:r>
              <w:rPr>
                <w:rFonts w:cstheme="minorHAnsi"/>
              </w:rPr>
              <w:t>dostwą</w:t>
            </w:r>
            <w:proofErr w:type="spellEnd"/>
          </w:p>
        </w:tc>
        <w:tc>
          <w:tcPr>
            <w:tcW w:w="2982" w:type="dxa"/>
            <w:vAlign w:val="center"/>
          </w:tcPr>
          <w:p w14:paraId="27785CFA" w14:textId="1F3E9B11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TAK</w:t>
            </w:r>
          </w:p>
        </w:tc>
        <w:tc>
          <w:tcPr>
            <w:tcW w:w="6379" w:type="dxa"/>
            <w:vAlign w:val="center"/>
          </w:tcPr>
          <w:p w14:paraId="6E8BF5AA" w14:textId="45E5301C" w:rsidR="00034D63" w:rsidRPr="005E00D1" w:rsidRDefault="00034D63" w:rsidP="00034D63">
            <w:pPr>
              <w:jc w:val="center"/>
              <w:rPr>
                <w:rFonts w:cstheme="minorHAnsi"/>
                <w:color w:val="000000"/>
              </w:rPr>
            </w:pPr>
          </w:p>
        </w:tc>
      </w:tr>
    </w:tbl>
    <w:p w14:paraId="3D4892F1" w14:textId="77777777" w:rsidR="005E00D1" w:rsidRPr="005E00D1" w:rsidRDefault="005E00D1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2439F255" w14:textId="77777777" w:rsidR="005E00D1" w:rsidRPr="005E00D1" w:rsidRDefault="005E00D1" w:rsidP="005E00D1">
      <w:pPr>
        <w:pStyle w:val="Bezodstpw"/>
        <w:ind w:left="4956"/>
        <w:rPr>
          <w:b/>
          <w:sz w:val="18"/>
          <w:szCs w:val="18"/>
        </w:rPr>
      </w:pPr>
    </w:p>
    <w:p w14:paraId="5E1264FE" w14:textId="77777777" w:rsidR="005E00D1" w:rsidRPr="005E00D1" w:rsidRDefault="005E00D1" w:rsidP="005E00D1">
      <w:pPr>
        <w:pStyle w:val="Bezodstpw"/>
        <w:ind w:left="4956"/>
        <w:rPr>
          <w:b/>
          <w:sz w:val="18"/>
          <w:szCs w:val="18"/>
        </w:rPr>
      </w:pPr>
    </w:p>
    <w:p w14:paraId="02B9545F" w14:textId="77777777" w:rsidR="005E00D1" w:rsidRPr="005E00D1" w:rsidRDefault="005E00D1" w:rsidP="005E00D1">
      <w:pPr>
        <w:pStyle w:val="Bezodstpw"/>
        <w:ind w:left="9912"/>
        <w:rPr>
          <w:b/>
          <w:sz w:val="18"/>
          <w:szCs w:val="18"/>
        </w:rPr>
      </w:pPr>
      <w:r w:rsidRPr="005E00D1">
        <w:rPr>
          <w:b/>
          <w:sz w:val="18"/>
          <w:szCs w:val="18"/>
        </w:rPr>
        <w:t xml:space="preserve">          NALEŻY PODPISAĆ ELEKTRONICZNIE </w:t>
      </w:r>
    </w:p>
    <w:p w14:paraId="1AE669CD" w14:textId="77777777" w:rsidR="005E00D1" w:rsidRPr="005E00D1" w:rsidRDefault="005E00D1" w:rsidP="005E00D1">
      <w:pPr>
        <w:pStyle w:val="Bezodstpw"/>
        <w:ind w:left="9912"/>
        <w:rPr>
          <w:b/>
          <w:sz w:val="18"/>
          <w:szCs w:val="18"/>
        </w:rPr>
      </w:pPr>
      <w:r w:rsidRPr="005E00D1">
        <w:rPr>
          <w:b/>
          <w:sz w:val="18"/>
          <w:szCs w:val="18"/>
        </w:rPr>
        <w:t xml:space="preserve">              (PODPISEM KWALIFIKOWANYM)</w:t>
      </w:r>
    </w:p>
    <w:p w14:paraId="1475942D" w14:textId="77777777" w:rsidR="005E00D1" w:rsidRPr="005E00D1" w:rsidRDefault="005E00D1" w:rsidP="005E00D1">
      <w:pPr>
        <w:pStyle w:val="Bezodstpw"/>
        <w:ind w:left="9912"/>
        <w:rPr>
          <w:b/>
          <w:sz w:val="18"/>
          <w:szCs w:val="18"/>
        </w:rPr>
      </w:pPr>
      <w:r w:rsidRPr="005E00D1">
        <w:rPr>
          <w:b/>
          <w:sz w:val="18"/>
          <w:szCs w:val="18"/>
        </w:rPr>
        <w:t xml:space="preserve">                                        LUB</w:t>
      </w:r>
    </w:p>
    <w:p w14:paraId="7DC23D63" w14:textId="77777777" w:rsidR="005E00D1" w:rsidRPr="005E00D1" w:rsidRDefault="005E00D1" w:rsidP="005E00D1">
      <w:pPr>
        <w:pStyle w:val="Bezodstpw"/>
        <w:ind w:left="9912"/>
        <w:rPr>
          <w:b/>
          <w:sz w:val="18"/>
          <w:szCs w:val="18"/>
        </w:rPr>
      </w:pPr>
      <w:r w:rsidRPr="005E00D1">
        <w:rPr>
          <w:b/>
          <w:sz w:val="18"/>
          <w:szCs w:val="18"/>
        </w:rPr>
        <w:t xml:space="preserve">                    PODPISEM OSOBISTYM  </w:t>
      </w:r>
    </w:p>
    <w:p w14:paraId="1FBA0444" w14:textId="77777777" w:rsidR="005E00D1" w:rsidRPr="005E00D1" w:rsidRDefault="005E00D1" w:rsidP="005E00D1">
      <w:pPr>
        <w:pStyle w:val="Bezodstpw"/>
        <w:ind w:left="9912"/>
        <w:rPr>
          <w:b/>
          <w:sz w:val="18"/>
          <w:szCs w:val="18"/>
        </w:rPr>
      </w:pPr>
      <w:r w:rsidRPr="005E00D1">
        <w:rPr>
          <w:b/>
          <w:sz w:val="18"/>
          <w:szCs w:val="18"/>
        </w:rPr>
        <w:t xml:space="preserve">                                        LUB</w:t>
      </w:r>
    </w:p>
    <w:p w14:paraId="3E425D93" w14:textId="77777777" w:rsidR="005E00D1" w:rsidRPr="005E00D1" w:rsidRDefault="005E00D1" w:rsidP="005E00D1">
      <w:pPr>
        <w:pStyle w:val="Bezodstpw"/>
        <w:ind w:left="9912"/>
        <w:rPr>
          <w:b/>
          <w:sz w:val="18"/>
          <w:szCs w:val="18"/>
        </w:rPr>
      </w:pPr>
      <w:r w:rsidRPr="005E00D1">
        <w:rPr>
          <w:b/>
          <w:sz w:val="18"/>
          <w:szCs w:val="18"/>
        </w:rPr>
        <w:t xml:space="preserve">                     PODPISEM ZAUFANYM</w:t>
      </w:r>
    </w:p>
    <w:p w14:paraId="4038D78D" w14:textId="77777777" w:rsidR="005E00D1" w:rsidRPr="005E00D1" w:rsidRDefault="005E00D1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4FABC279" w14:textId="77777777" w:rsidR="005E00D1" w:rsidRDefault="005E00D1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29E637B9" w14:textId="77777777" w:rsidR="005E00D1" w:rsidRDefault="005E00D1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2BE3972B" w14:textId="77777777" w:rsidR="002169B8" w:rsidRDefault="002169B8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6E92A689" w14:textId="77777777" w:rsidR="002169B8" w:rsidRDefault="002169B8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5D3F841B" w14:textId="77777777" w:rsidR="002169B8" w:rsidRDefault="002169B8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0BCA0DC3" w14:textId="77777777" w:rsidR="002169B8" w:rsidRDefault="002169B8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52D54362" w14:textId="77777777" w:rsidR="002169B8" w:rsidRDefault="002169B8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01D35272" w14:textId="77777777" w:rsidR="002169B8" w:rsidRDefault="002169B8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7F73FA07" w14:textId="77777777" w:rsidR="002169B8" w:rsidRDefault="002169B8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3B9363CF" w14:textId="77777777" w:rsidR="002169B8" w:rsidRDefault="002169B8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6F2A8359" w14:textId="77777777" w:rsidR="002169B8" w:rsidRDefault="002169B8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427AAA84" w14:textId="77777777" w:rsidR="002169B8" w:rsidRDefault="002169B8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6707C58B" w14:textId="77777777" w:rsidR="002169B8" w:rsidRDefault="002169B8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165DADC2" w14:textId="77777777" w:rsidR="002169B8" w:rsidRDefault="002169B8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77B3CA61" w14:textId="77777777" w:rsidR="002169B8" w:rsidRDefault="002169B8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7710F332" w14:textId="77777777" w:rsidR="002169B8" w:rsidRDefault="002169B8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44D78848" w14:textId="77777777" w:rsidR="002169B8" w:rsidRDefault="002169B8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1BFB8C06" w14:textId="77777777" w:rsidR="002169B8" w:rsidRDefault="002169B8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1883CA5E" w14:textId="77777777" w:rsidR="002169B8" w:rsidRDefault="002169B8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7322C4E0" w14:textId="77777777" w:rsidR="007C74AF" w:rsidRDefault="007C74AF"/>
    <w:p w14:paraId="30855CAC" w14:textId="3F57111A" w:rsidR="007C74AF" w:rsidRPr="005E00D1" w:rsidRDefault="005E00D1" w:rsidP="005E00D1">
      <w:pPr>
        <w:spacing w:line="240" w:lineRule="auto"/>
        <w:jc w:val="right"/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</w:pPr>
      <w:r w:rsidRPr="00395DAC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Załącznik nr 1</w:t>
      </w:r>
      <w:r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 xml:space="preserve">b </w:t>
      </w:r>
      <w:r w:rsidRPr="00395DAC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do formularza oferty</w:t>
      </w:r>
    </w:p>
    <w:p w14:paraId="65D73D4F" w14:textId="77777777" w:rsidR="005E00D1" w:rsidRPr="00DA43B7" w:rsidRDefault="005E00D1" w:rsidP="005E00D1">
      <w:pPr>
        <w:jc w:val="center"/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</w:pPr>
      <w:r w:rsidRPr="00DA43B7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>Parametry techniczne – Opis</w:t>
      </w:r>
    </w:p>
    <w:p w14:paraId="0D57DF50" w14:textId="77777777" w:rsidR="005E00D1" w:rsidRPr="00DA43B7" w:rsidRDefault="005E00D1" w:rsidP="005E00D1">
      <w:pPr>
        <w:jc w:val="center"/>
        <w:rPr>
          <w:rFonts w:ascii="Calibri" w:eastAsia="Calibri" w:hAnsi="Calibri" w:cs="Times New Roman"/>
          <w:bCs/>
          <w:kern w:val="0"/>
          <w:sz w:val="20"/>
          <w:szCs w:val="20"/>
          <w14:ligatures w14:val="none"/>
        </w:rPr>
      </w:pPr>
      <w:r w:rsidRPr="00DA43B7">
        <w:rPr>
          <w:rFonts w:ascii="Arial" w:eastAsia="Calibri" w:hAnsi="Arial" w:cs="Arial"/>
          <w:kern w:val="0"/>
          <w:sz w:val="20"/>
          <w:szCs w:val="20"/>
          <w14:ligatures w14:val="none"/>
        </w:rPr>
        <w:t>Szczegółowy opis przedmiotu zamówienia</w:t>
      </w:r>
      <w:r w:rsidRPr="00DA43B7">
        <w:rPr>
          <w:rFonts w:ascii="Calibri" w:eastAsia="Calibri" w:hAnsi="Calibri" w:cs="Times New Roman"/>
          <w:bCs/>
          <w:kern w:val="0"/>
          <w:sz w:val="20"/>
          <w:szCs w:val="20"/>
          <w14:ligatures w14:val="none"/>
        </w:rPr>
        <w:t xml:space="preserve"> </w:t>
      </w:r>
    </w:p>
    <w:p w14:paraId="614CAE52" w14:textId="5A69EB9D" w:rsidR="007C74AF" w:rsidRPr="005E00D1" w:rsidRDefault="005E00D1">
      <w:pPr>
        <w:rPr>
          <w:rFonts w:cstheme="minorHAnsi"/>
          <w:b/>
          <w:bCs/>
          <w:sz w:val="24"/>
          <w:szCs w:val="24"/>
        </w:rPr>
      </w:pPr>
      <w:bookmarkStart w:id="0" w:name="_Hlk185848829"/>
      <w:r w:rsidRPr="005E00D1">
        <w:rPr>
          <w:rFonts w:cstheme="minorHAnsi"/>
          <w:b/>
          <w:bCs/>
          <w:sz w:val="24"/>
          <w:szCs w:val="24"/>
        </w:rPr>
        <w:t>PAKIET NR 2</w:t>
      </w:r>
    </w:p>
    <w:p w14:paraId="0D965919" w14:textId="69C91BE7" w:rsidR="00034803" w:rsidRPr="005E00D1" w:rsidRDefault="007C74AF">
      <w:pPr>
        <w:rPr>
          <w:rFonts w:cstheme="minorHAnsi"/>
          <w:b/>
          <w:bCs/>
          <w:sz w:val="24"/>
          <w:szCs w:val="24"/>
        </w:rPr>
      </w:pPr>
      <w:r w:rsidRPr="005E00D1">
        <w:rPr>
          <w:rFonts w:cstheme="minorHAnsi"/>
          <w:b/>
          <w:bCs/>
          <w:sz w:val="24"/>
          <w:szCs w:val="24"/>
        </w:rPr>
        <w:t>Aparat EKG + wózek</w:t>
      </w:r>
    </w:p>
    <w:tbl>
      <w:tblPr>
        <w:tblStyle w:val="Tabela-Siatka"/>
        <w:tblW w:w="12469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7223"/>
        <w:gridCol w:w="4536"/>
      </w:tblGrid>
      <w:tr w:rsidR="00F361E7" w:rsidRPr="005E00D1" w14:paraId="05A05EED" w14:textId="77777777" w:rsidTr="00F361E7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C8640B" w14:textId="77777777" w:rsidR="00F361E7" w:rsidRPr="005E00D1" w:rsidRDefault="00F361E7" w:rsidP="00876259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5E00D1">
              <w:rPr>
                <w:rFonts w:cstheme="minorHAnsi"/>
                <w:b/>
                <w:bCs/>
                <w:color w:val="000000"/>
              </w:rPr>
              <w:t>L.p.</w:t>
            </w:r>
          </w:p>
        </w:tc>
        <w:tc>
          <w:tcPr>
            <w:tcW w:w="722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B2D530" w14:textId="77777777" w:rsidR="00F361E7" w:rsidRPr="005E00D1" w:rsidRDefault="00F361E7" w:rsidP="00876259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5E00D1">
              <w:rPr>
                <w:rFonts w:cstheme="minorHAnsi"/>
                <w:b/>
                <w:bCs/>
                <w:color w:val="000000"/>
              </w:rPr>
              <w:t>Opis wymagań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A94815" w14:textId="79AB1930" w:rsidR="00F361E7" w:rsidRPr="005E00D1" w:rsidRDefault="00F361E7" w:rsidP="00876259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5E00D1">
              <w:rPr>
                <w:rFonts w:cstheme="minorHAnsi"/>
                <w:b/>
                <w:bCs/>
                <w:color w:val="000000"/>
              </w:rPr>
              <w:t xml:space="preserve">Parametry </w:t>
            </w:r>
            <w:r>
              <w:rPr>
                <w:rFonts w:cstheme="minorHAnsi"/>
                <w:b/>
                <w:bCs/>
                <w:color w:val="000000"/>
              </w:rPr>
              <w:t>oferowane</w:t>
            </w:r>
          </w:p>
        </w:tc>
      </w:tr>
      <w:tr w:rsidR="00F361E7" w:rsidRPr="005E00D1" w14:paraId="7258CE81" w14:textId="77777777" w:rsidTr="00F361E7">
        <w:trPr>
          <w:jc w:val="center"/>
        </w:trPr>
        <w:tc>
          <w:tcPr>
            <w:tcW w:w="710" w:type="dxa"/>
            <w:vAlign w:val="center"/>
          </w:tcPr>
          <w:p w14:paraId="32426BE1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</w:t>
            </w:r>
          </w:p>
        </w:tc>
        <w:tc>
          <w:tcPr>
            <w:tcW w:w="7223" w:type="dxa"/>
            <w:vAlign w:val="center"/>
          </w:tcPr>
          <w:p w14:paraId="3931596D" w14:textId="65E1085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Rejestracja 12 standardowych odprowadzeni EKG</w:t>
            </w:r>
          </w:p>
        </w:tc>
        <w:tc>
          <w:tcPr>
            <w:tcW w:w="4536" w:type="dxa"/>
            <w:vAlign w:val="center"/>
          </w:tcPr>
          <w:p w14:paraId="35407766" w14:textId="6A966B2E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194D5C03" w14:textId="77777777" w:rsidTr="00F361E7">
        <w:trPr>
          <w:jc w:val="center"/>
        </w:trPr>
        <w:tc>
          <w:tcPr>
            <w:tcW w:w="710" w:type="dxa"/>
            <w:vAlign w:val="center"/>
          </w:tcPr>
          <w:p w14:paraId="53F71BEE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</w:t>
            </w:r>
          </w:p>
        </w:tc>
        <w:tc>
          <w:tcPr>
            <w:tcW w:w="7223" w:type="dxa"/>
            <w:vAlign w:val="center"/>
          </w:tcPr>
          <w:p w14:paraId="49F7570C" w14:textId="5CC16B38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Drukowanie w układzie standardowym (1,3,6 lub 12 kanałów) oraz drukowanie w układzie Cabrera (3,6 lub 12 kanałów)</w:t>
            </w:r>
          </w:p>
        </w:tc>
        <w:tc>
          <w:tcPr>
            <w:tcW w:w="4536" w:type="dxa"/>
            <w:vAlign w:val="center"/>
          </w:tcPr>
          <w:p w14:paraId="30D33C2E" w14:textId="38CC5CCC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1FE5EEBA" w14:textId="77777777" w:rsidTr="00F361E7">
        <w:trPr>
          <w:jc w:val="center"/>
        </w:trPr>
        <w:tc>
          <w:tcPr>
            <w:tcW w:w="710" w:type="dxa"/>
            <w:vAlign w:val="center"/>
          </w:tcPr>
          <w:p w14:paraId="47CFB09D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3</w:t>
            </w:r>
          </w:p>
        </w:tc>
        <w:tc>
          <w:tcPr>
            <w:tcW w:w="7223" w:type="dxa"/>
            <w:vAlign w:val="center"/>
          </w:tcPr>
          <w:p w14:paraId="05B7427E" w14:textId="3884C34C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Wydruk na papierze 110-112 mm</w:t>
            </w:r>
          </w:p>
        </w:tc>
        <w:tc>
          <w:tcPr>
            <w:tcW w:w="4536" w:type="dxa"/>
            <w:vAlign w:val="center"/>
          </w:tcPr>
          <w:p w14:paraId="627E8BE0" w14:textId="026D38A4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2B41E784" w14:textId="77777777" w:rsidTr="00F361E7">
        <w:trPr>
          <w:jc w:val="center"/>
        </w:trPr>
        <w:tc>
          <w:tcPr>
            <w:tcW w:w="710" w:type="dxa"/>
            <w:vAlign w:val="center"/>
          </w:tcPr>
          <w:p w14:paraId="53042658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4</w:t>
            </w:r>
          </w:p>
        </w:tc>
        <w:tc>
          <w:tcPr>
            <w:tcW w:w="7223" w:type="dxa"/>
            <w:vAlign w:val="center"/>
          </w:tcPr>
          <w:p w14:paraId="613FD077" w14:textId="7014B711" w:rsidR="00F361E7" w:rsidRPr="005E00D1" w:rsidRDefault="00F361E7" w:rsidP="00F361E7">
            <w:pPr>
              <w:ind w:left="-824" w:firstLine="824"/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Drukarka wbudowana do aparatu</w:t>
            </w:r>
          </w:p>
        </w:tc>
        <w:tc>
          <w:tcPr>
            <w:tcW w:w="4536" w:type="dxa"/>
            <w:vAlign w:val="center"/>
          </w:tcPr>
          <w:p w14:paraId="682D3E8B" w14:textId="0DC31DF0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7244DC40" w14:textId="77777777" w:rsidTr="00F361E7">
        <w:trPr>
          <w:jc w:val="center"/>
        </w:trPr>
        <w:tc>
          <w:tcPr>
            <w:tcW w:w="710" w:type="dxa"/>
            <w:vAlign w:val="center"/>
          </w:tcPr>
          <w:p w14:paraId="2967BDAC" w14:textId="4AD4C0D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5</w:t>
            </w:r>
          </w:p>
        </w:tc>
        <w:tc>
          <w:tcPr>
            <w:tcW w:w="7223" w:type="dxa"/>
            <w:vAlign w:val="center"/>
          </w:tcPr>
          <w:p w14:paraId="0BE42E47" w14:textId="2AEE0B8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Rodzaje badań: ręczne, auto, automatyczne do schowka, </w:t>
            </w:r>
            <w:proofErr w:type="spellStart"/>
            <w:r w:rsidRPr="005E00D1">
              <w:rPr>
                <w:rFonts w:cstheme="minorHAnsi"/>
                <w:color w:val="000000"/>
              </w:rPr>
              <w:t>automanual</w:t>
            </w:r>
            <w:proofErr w:type="spellEnd"/>
            <w:r w:rsidRPr="005E00D1">
              <w:rPr>
                <w:rFonts w:cstheme="minorHAnsi"/>
                <w:color w:val="000000"/>
              </w:rPr>
              <w:t xml:space="preserve">, </w:t>
            </w:r>
            <w:proofErr w:type="spellStart"/>
            <w:r w:rsidRPr="005E00D1">
              <w:rPr>
                <w:rFonts w:cstheme="minorHAnsi"/>
                <w:color w:val="000000"/>
              </w:rPr>
              <w:t>long</w:t>
            </w:r>
            <w:proofErr w:type="spellEnd"/>
          </w:p>
        </w:tc>
        <w:tc>
          <w:tcPr>
            <w:tcW w:w="4536" w:type="dxa"/>
            <w:vAlign w:val="center"/>
          </w:tcPr>
          <w:p w14:paraId="4BD01583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0C5F7B09" w14:textId="77777777" w:rsidTr="00F361E7">
        <w:trPr>
          <w:jc w:val="center"/>
        </w:trPr>
        <w:tc>
          <w:tcPr>
            <w:tcW w:w="710" w:type="dxa"/>
            <w:vAlign w:val="center"/>
          </w:tcPr>
          <w:p w14:paraId="56C2719E" w14:textId="5EF6CBB9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6</w:t>
            </w:r>
          </w:p>
        </w:tc>
        <w:tc>
          <w:tcPr>
            <w:tcW w:w="7223" w:type="dxa"/>
            <w:vAlign w:val="center"/>
          </w:tcPr>
          <w:p w14:paraId="7C8DA9AA" w14:textId="67C86925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Automatyczna analiza i interpretacja (wyniki analizy zależne od płci i wieku pacjenta)</w:t>
            </w:r>
          </w:p>
        </w:tc>
        <w:tc>
          <w:tcPr>
            <w:tcW w:w="4536" w:type="dxa"/>
            <w:vAlign w:val="center"/>
          </w:tcPr>
          <w:p w14:paraId="61B2D4D8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1D8D4DDC" w14:textId="77777777" w:rsidTr="00F361E7">
        <w:trPr>
          <w:jc w:val="center"/>
        </w:trPr>
        <w:tc>
          <w:tcPr>
            <w:tcW w:w="710" w:type="dxa"/>
            <w:vAlign w:val="center"/>
          </w:tcPr>
          <w:p w14:paraId="45FFBCB8" w14:textId="3CF26D52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7</w:t>
            </w:r>
          </w:p>
        </w:tc>
        <w:tc>
          <w:tcPr>
            <w:tcW w:w="7223" w:type="dxa"/>
            <w:vAlign w:val="center"/>
          </w:tcPr>
          <w:p w14:paraId="7EF7BE60" w14:textId="0EEE35A9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Możliwość ustawienie parametrów: intensywność wydruku, prędkości i czułości</w:t>
            </w:r>
          </w:p>
        </w:tc>
        <w:tc>
          <w:tcPr>
            <w:tcW w:w="4536" w:type="dxa"/>
            <w:vAlign w:val="center"/>
          </w:tcPr>
          <w:p w14:paraId="014F596C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38D3374F" w14:textId="77777777" w:rsidTr="00F361E7">
        <w:trPr>
          <w:jc w:val="center"/>
        </w:trPr>
        <w:tc>
          <w:tcPr>
            <w:tcW w:w="710" w:type="dxa"/>
            <w:vAlign w:val="center"/>
          </w:tcPr>
          <w:p w14:paraId="50F0BC86" w14:textId="3B58B8F5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8</w:t>
            </w:r>
          </w:p>
        </w:tc>
        <w:tc>
          <w:tcPr>
            <w:tcW w:w="7223" w:type="dxa"/>
            <w:vAlign w:val="center"/>
          </w:tcPr>
          <w:p w14:paraId="3E7D4516" w14:textId="2AC7BE1D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Menu w języku polskim, graficzne, wyświetlane na ekranie</w:t>
            </w:r>
          </w:p>
        </w:tc>
        <w:tc>
          <w:tcPr>
            <w:tcW w:w="4536" w:type="dxa"/>
            <w:vAlign w:val="center"/>
          </w:tcPr>
          <w:p w14:paraId="66D01FC0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75D1F424" w14:textId="77777777" w:rsidTr="00F361E7">
        <w:trPr>
          <w:jc w:val="center"/>
        </w:trPr>
        <w:tc>
          <w:tcPr>
            <w:tcW w:w="710" w:type="dxa"/>
            <w:vAlign w:val="center"/>
          </w:tcPr>
          <w:p w14:paraId="45CC9041" w14:textId="55BC647F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9</w:t>
            </w:r>
          </w:p>
        </w:tc>
        <w:tc>
          <w:tcPr>
            <w:tcW w:w="7223" w:type="dxa"/>
            <w:vAlign w:val="center"/>
          </w:tcPr>
          <w:p w14:paraId="53C6E14F" w14:textId="0D4C6B32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Prosta obsługa przy pomocy panelu dotykowego</w:t>
            </w:r>
          </w:p>
        </w:tc>
        <w:tc>
          <w:tcPr>
            <w:tcW w:w="4536" w:type="dxa"/>
            <w:vAlign w:val="center"/>
          </w:tcPr>
          <w:p w14:paraId="0FBE696C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5158D2E9" w14:textId="77777777" w:rsidTr="00F361E7">
        <w:trPr>
          <w:jc w:val="center"/>
        </w:trPr>
        <w:tc>
          <w:tcPr>
            <w:tcW w:w="710" w:type="dxa"/>
            <w:vAlign w:val="center"/>
          </w:tcPr>
          <w:p w14:paraId="128FFD12" w14:textId="355E58CF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10</w:t>
            </w:r>
          </w:p>
        </w:tc>
        <w:tc>
          <w:tcPr>
            <w:tcW w:w="7223" w:type="dxa"/>
            <w:vAlign w:val="center"/>
          </w:tcPr>
          <w:p w14:paraId="38EC55E9" w14:textId="7479F726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Czytelny ekran LCD o przekątnej min. 7 cali</w:t>
            </w:r>
          </w:p>
        </w:tc>
        <w:tc>
          <w:tcPr>
            <w:tcW w:w="4536" w:type="dxa"/>
            <w:vAlign w:val="center"/>
          </w:tcPr>
          <w:p w14:paraId="5DA8923A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61647C0A" w14:textId="77777777" w:rsidTr="00F361E7">
        <w:trPr>
          <w:jc w:val="center"/>
        </w:trPr>
        <w:tc>
          <w:tcPr>
            <w:tcW w:w="710" w:type="dxa"/>
            <w:vAlign w:val="center"/>
          </w:tcPr>
          <w:p w14:paraId="57A01719" w14:textId="33E403A4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11</w:t>
            </w:r>
          </w:p>
        </w:tc>
        <w:tc>
          <w:tcPr>
            <w:tcW w:w="7223" w:type="dxa"/>
            <w:vAlign w:val="center"/>
          </w:tcPr>
          <w:p w14:paraId="33A30DD9" w14:textId="1A05A9E8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Membranowa klawiatura z przyciskami funkcyjnymi i alfanumerycznymi</w:t>
            </w:r>
          </w:p>
        </w:tc>
        <w:tc>
          <w:tcPr>
            <w:tcW w:w="4536" w:type="dxa"/>
            <w:vAlign w:val="center"/>
          </w:tcPr>
          <w:p w14:paraId="115709AA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3B88A6C2" w14:textId="77777777" w:rsidTr="00F361E7">
        <w:trPr>
          <w:jc w:val="center"/>
        </w:trPr>
        <w:tc>
          <w:tcPr>
            <w:tcW w:w="710" w:type="dxa"/>
            <w:vAlign w:val="center"/>
          </w:tcPr>
          <w:p w14:paraId="66F7841E" w14:textId="55F01C40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12</w:t>
            </w:r>
          </w:p>
        </w:tc>
        <w:tc>
          <w:tcPr>
            <w:tcW w:w="7223" w:type="dxa"/>
            <w:vAlign w:val="center"/>
          </w:tcPr>
          <w:p w14:paraId="40944FBC" w14:textId="5259EE9B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Detekcja odpięcia elektrody niezależna dla każdego kanału</w:t>
            </w:r>
          </w:p>
        </w:tc>
        <w:tc>
          <w:tcPr>
            <w:tcW w:w="4536" w:type="dxa"/>
            <w:vAlign w:val="center"/>
          </w:tcPr>
          <w:p w14:paraId="14C3BB29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698C1399" w14:textId="77777777" w:rsidTr="00F361E7">
        <w:trPr>
          <w:jc w:val="center"/>
        </w:trPr>
        <w:tc>
          <w:tcPr>
            <w:tcW w:w="710" w:type="dxa"/>
            <w:vAlign w:val="center"/>
          </w:tcPr>
          <w:p w14:paraId="0472403D" w14:textId="6B573432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13</w:t>
            </w:r>
          </w:p>
        </w:tc>
        <w:tc>
          <w:tcPr>
            <w:tcW w:w="7223" w:type="dxa"/>
            <w:vAlign w:val="center"/>
          </w:tcPr>
          <w:p w14:paraId="2E171CE2" w14:textId="14EF51BB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Bateria umożlwiająca wykonywanie do 130 badań automatycznych bez ładowania</w:t>
            </w:r>
          </w:p>
        </w:tc>
        <w:tc>
          <w:tcPr>
            <w:tcW w:w="4536" w:type="dxa"/>
            <w:vAlign w:val="center"/>
          </w:tcPr>
          <w:p w14:paraId="47BBD0D5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755E0C1E" w14:textId="77777777" w:rsidTr="00F361E7">
        <w:trPr>
          <w:jc w:val="center"/>
        </w:trPr>
        <w:tc>
          <w:tcPr>
            <w:tcW w:w="710" w:type="dxa"/>
            <w:vAlign w:val="center"/>
          </w:tcPr>
          <w:p w14:paraId="3DD8D65C" w14:textId="6D792BCB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14</w:t>
            </w:r>
          </w:p>
        </w:tc>
        <w:tc>
          <w:tcPr>
            <w:tcW w:w="7223" w:type="dxa"/>
            <w:vAlign w:val="center"/>
          </w:tcPr>
          <w:p w14:paraId="42A451FA" w14:textId="62BE6215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Pamięć do 1000 pacjentów lub 1000 badań z możliwością przeglądania zapisanych danych na wyświetlaczu oraz z możliwością zmiany ilości odprowadzeni, prędkości i wzmocnienia</w:t>
            </w:r>
          </w:p>
        </w:tc>
        <w:tc>
          <w:tcPr>
            <w:tcW w:w="4536" w:type="dxa"/>
            <w:vAlign w:val="center"/>
          </w:tcPr>
          <w:p w14:paraId="34E9B365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2F8089CE" w14:textId="77777777" w:rsidTr="00F361E7">
        <w:trPr>
          <w:jc w:val="center"/>
        </w:trPr>
        <w:tc>
          <w:tcPr>
            <w:tcW w:w="710" w:type="dxa"/>
            <w:vAlign w:val="center"/>
          </w:tcPr>
          <w:p w14:paraId="3403E31E" w14:textId="69957FC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lastRenderedPageBreak/>
              <w:t>15</w:t>
            </w:r>
          </w:p>
        </w:tc>
        <w:tc>
          <w:tcPr>
            <w:tcW w:w="7223" w:type="dxa"/>
            <w:vAlign w:val="center"/>
          </w:tcPr>
          <w:p w14:paraId="142CD86F" w14:textId="390325BA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Zapis badania </w:t>
            </w:r>
            <w:proofErr w:type="spellStart"/>
            <w:r w:rsidRPr="005E00D1">
              <w:rPr>
                <w:rFonts w:cstheme="minorHAnsi"/>
                <w:color w:val="000000"/>
              </w:rPr>
              <w:t>long</w:t>
            </w:r>
            <w:proofErr w:type="spellEnd"/>
            <w:r w:rsidRPr="005E00D1">
              <w:rPr>
                <w:rFonts w:cstheme="minorHAnsi"/>
                <w:color w:val="000000"/>
              </w:rPr>
              <w:t xml:space="preserve"> do pamięci do 15 minut</w:t>
            </w:r>
          </w:p>
        </w:tc>
        <w:tc>
          <w:tcPr>
            <w:tcW w:w="4536" w:type="dxa"/>
            <w:vAlign w:val="center"/>
          </w:tcPr>
          <w:p w14:paraId="1777C855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65FD8B45" w14:textId="77777777" w:rsidTr="00F361E7">
        <w:trPr>
          <w:jc w:val="center"/>
        </w:trPr>
        <w:tc>
          <w:tcPr>
            <w:tcW w:w="710" w:type="dxa"/>
            <w:vAlign w:val="center"/>
          </w:tcPr>
          <w:p w14:paraId="7133641F" w14:textId="598B0B7E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16</w:t>
            </w:r>
          </w:p>
        </w:tc>
        <w:tc>
          <w:tcPr>
            <w:tcW w:w="7223" w:type="dxa"/>
            <w:vAlign w:val="center"/>
          </w:tcPr>
          <w:p w14:paraId="5B94F39E" w14:textId="41A29B5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Ciągły pomiar częstości akcji serca i jego prezentacja na wyświetlaczu</w:t>
            </w:r>
          </w:p>
        </w:tc>
        <w:tc>
          <w:tcPr>
            <w:tcW w:w="4536" w:type="dxa"/>
            <w:vAlign w:val="center"/>
          </w:tcPr>
          <w:p w14:paraId="7C52E610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143CA00F" w14:textId="77777777" w:rsidTr="00F361E7">
        <w:trPr>
          <w:jc w:val="center"/>
        </w:trPr>
        <w:tc>
          <w:tcPr>
            <w:tcW w:w="710" w:type="dxa"/>
            <w:vAlign w:val="center"/>
          </w:tcPr>
          <w:p w14:paraId="4B9E1E56" w14:textId="4FCED0DA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17</w:t>
            </w:r>
          </w:p>
        </w:tc>
        <w:tc>
          <w:tcPr>
            <w:tcW w:w="7223" w:type="dxa"/>
            <w:vAlign w:val="center"/>
          </w:tcPr>
          <w:p w14:paraId="0BFE9586" w14:textId="746280E5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Automatyczne wykrywanie zespołów QRS</w:t>
            </w:r>
          </w:p>
        </w:tc>
        <w:tc>
          <w:tcPr>
            <w:tcW w:w="4536" w:type="dxa"/>
            <w:vAlign w:val="center"/>
          </w:tcPr>
          <w:p w14:paraId="40BAE5B6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1D0B2F57" w14:textId="77777777" w:rsidTr="00F361E7">
        <w:trPr>
          <w:jc w:val="center"/>
        </w:trPr>
        <w:tc>
          <w:tcPr>
            <w:tcW w:w="710" w:type="dxa"/>
            <w:vAlign w:val="center"/>
          </w:tcPr>
          <w:p w14:paraId="74D50D61" w14:textId="44BCD226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18</w:t>
            </w:r>
          </w:p>
        </w:tc>
        <w:tc>
          <w:tcPr>
            <w:tcW w:w="7223" w:type="dxa"/>
            <w:vAlign w:val="center"/>
          </w:tcPr>
          <w:p w14:paraId="2C6F2957" w14:textId="6851F1C6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Wykrywanie i prezentacja impulsów stymulujących oraz zabezpieczenie przed impulsem defibrylującym</w:t>
            </w:r>
          </w:p>
        </w:tc>
        <w:tc>
          <w:tcPr>
            <w:tcW w:w="4536" w:type="dxa"/>
            <w:vAlign w:val="center"/>
          </w:tcPr>
          <w:p w14:paraId="3F91C60C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203D5521" w14:textId="77777777" w:rsidTr="00F361E7">
        <w:trPr>
          <w:jc w:val="center"/>
        </w:trPr>
        <w:tc>
          <w:tcPr>
            <w:tcW w:w="710" w:type="dxa"/>
            <w:vAlign w:val="center"/>
          </w:tcPr>
          <w:p w14:paraId="5123E5F6" w14:textId="3FA3A30B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19</w:t>
            </w:r>
          </w:p>
        </w:tc>
        <w:tc>
          <w:tcPr>
            <w:tcW w:w="7223" w:type="dxa"/>
            <w:vAlign w:val="center"/>
          </w:tcPr>
          <w:p w14:paraId="6939E189" w14:textId="6A334EB1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 xml:space="preserve">Wymiary nieprzekraczające 26x20x6 cm, ciężar max do 4 kg. </w:t>
            </w:r>
          </w:p>
        </w:tc>
        <w:tc>
          <w:tcPr>
            <w:tcW w:w="4536" w:type="dxa"/>
            <w:vAlign w:val="center"/>
          </w:tcPr>
          <w:p w14:paraId="6C8E366F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1E6BE608" w14:textId="77777777" w:rsidTr="00F361E7">
        <w:trPr>
          <w:jc w:val="center"/>
        </w:trPr>
        <w:tc>
          <w:tcPr>
            <w:tcW w:w="710" w:type="dxa"/>
            <w:vAlign w:val="center"/>
          </w:tcPr>
          <w:p w14:paraId="6BF79765" w14:textId="7A567ED3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20</w:t>
            </w:r>
          </w:p>
        </w:tc>
        <w:tc>
          <w:tcPr>
            <w:tcW w:w="7223" w:type="dxa"/>
            <w:vAlign w:val="center"/>
          </w:tcPr>
          <w:p w14:paraId="1477F7AD" w14:textId="23152BCC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Możliwość zapisywania badań do pamięci USB</w:t>
            </w:r>
          </w:p>
        </w:tc>
        <w:tc>
          <w:tcPr>
            <w:tcW w:w="4536" w:type="dxa"/>
            <w:vAlign w:val="center"/>
          </w:tcPr>
          <w:p w14:paraId="59657699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652CF140" w14:textId="77777777" w:rsidTr="00F361E7">
        <w:trPr>
          <w:jc w:val="center"/>
        </w:trPr>
        <w:tc>
          <w:tcPr>
            <w:tcW w:w="710" w:type="dxa"/>
            <w:vAlign w:val="center"/>
          </w:tcPr>
          <w:p w14:paraId="2C647CC7" w14:textId="03DA41EA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21</w:t>
            </w:r>
          </w:p>
        </w:tc>
        <w:tc>
          <w:tcPr>
            <w:tcW w:w="7223" w:type="dxa"/>
            <w:vAlign w:val="center"/>
          </w:tcPr>
          <w:p w14:paraId="261396CA" w14:textId="67AA7621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Możliwość przewodowej i bezprzewodowej łączności z siecią LAN lub Internet</w:t>
            </w:r>
          </w:p>
        </w:tc>
        <w:tc>
          <w:tcPr>
            <w:tcW w:w="4536" w:type="dxa"/>
            <w:vAlign w:val="center"/>
          </w:tcPr>
          <w:p w14:paraId="588C9B92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30705F0D" w14:textId="77777777" w:rsidTr="00F361E7">
        <w:trPr>
          <w:jc w:val="center"/>
        </w:trPr>
        <w:tc>
          <w:tcPr>
            <w:tcW w:w="710" w:type="dxa"/>
            <w:vAlign w:val="center"/>
          </w:tcPr>
          <w:p w14:paraId="0830171E" w14:textId="62DF90CA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22</w:t>
            </w:r>
          </w:p>
        </w:tc>
        <w:tc>
          <w:tcPr>
            <w:tcW w:w="7223" w:type="dxa"/>
            <w:vAlign w:val="center"/>
          </w:tcPr>
          <w:p w14:paraId="37F39ED5" w14:textId="7A4A702E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Protokół HL7</w:t>
            </w:r>
          </w:p>
        </w:tc>
        <w:tc>
          <w:tcPr>
            <w:tcW w:w="4536" w:type="dxa"/>
            <w:vAlign w:val="center"/>
          </w:tcPr>
          <w:p w14:paraId="18212F6B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2BBFB368" w14:textId="77777777" w:rsidTr="00F361E7">
        <w:trPr>
          <w:jc w:val="center"/>
        </w:trPr>
        <w:tc>
          <w:tcPr>
            <w:tcW w:w="710" w:type="dxa"/>
            <w:vAlign w:val="center"/>
          </w:tcPr>
          <w:p w14:paraId="61FB3C14" w14:textId="02E364D6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23</w:t>
            </w:r>
          </w:p>
        </w:tc>
        <w:tc>
          <w:tcPr>
            <w:tcW w:w="7223" w:type="dxa"/>
            <w:vAlign w:val="center"/>
          </w:tcPr>
          <w:p w14:paraId="7E3CBA9B" w14:textId="447FFC9C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Powierzchnia aparatu i ekranu umożliwiająca przeprowadzenie dezynfekcji</w:t>
            </w:r>
          </w:p>
        </w:tc>
        <w:tc>
          <w:tcPr>
            <w:tcW w:w="4536" w:type="dxa"/>
            <w:vAlign w:val="center"/>
          </w:tcPr>
          <w:p w14:paraId="7ACFC95C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65D99FCC" w14:textId="77777777" w:rsidTr="00F361E7">
        <w:trPr>
          <w:jc w:val="center"/>
        </w:trPr>
        <w:tc>
          <w:tcPr>
            <w:tcW w:w="710" w:type="dxa"/>
            <w:vAlign w:val="center"/>
          </w:tcPr>
          <w:p w14:paraId="74525F3D" w14:textId="5EEC026D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24</w:t>
            </w:r>
          </w:p>
        </w:tc>
        <w:tc>
          <w:tcPr>
            <w:tcW w:w="7223" w:type="dxa"/>
            <w:vAlign w:val="center"/>
          </w:tcPr>
          <w:p w14:paraId="171CABC9" w14:textId="54528DDC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W komplecie kabel zasilający, kabel EKG, elektrody przyssawkowe i kończynowe klipsowe wykonane z materiałów umożliwiających dezynfekcję + dodatkowy komplet elektrod przyssawkowych</w:t>
            </w:r>
          </w:p>
        </w:tc>
        <w:tc>
          <w:tcPr>
            <w:tcW w:w="4536" w:type="dxa"/>
            <w:vAlign w:val="center"/>
          </w:tcPr>
          <w:p w14:paraId="41F704FA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3506534C" w14:textId="77777777" w:rsidTr="00F361E7">
        <w:trPr>
          <w:jc w:val="center"/>
        </w:trPr>
        <w:tc>
          <w:tcPr>
            <w:tcW w:w="710" w:type="dxa"/>
            <w:vAlign w:val="center"/>
          </w:tcPr>
          <w:p w14:paraId="68D44C51" w14:textId="0CA73D4B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25</w:t>
            </w:r>
          </w:p>
        </w:tc>
        <w:tc>
          <w:tcPr>
            <w:tcW w:w="7223" w:type="dxa"/>
            <w:vAlign w:val="center"/>
          </w:tcPr>
          <w:p w14:paraId="3380BF41" w14:textId="3F49647F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Gwarancja minimum 24 miesiące z okresowymi</w:t>
            </w:r>
            <w:r w:rsidR="000F1BA7">
              <w:rPr>
                <w:rFonts w:cstheme="minorHAnsi"/>
                <w:color w:val="000000"/>
              </w:rPr>
              <w:t xml:space="preserve"> </w:t>
            </w:r>
            <w:r w:rsidRPr="005E00D1">
              <w:rPr>
                <w:rFonts w:cstheme="minorHAnsi"/>
                <w:color w:val="000000"/>
              </w:rPr>
              <w:t xml:space="preserve">przeglądami </w:t>
            </w:r>
            <w:r w:rsidR="000F1BA7">
              <w:rPr>
                <w:rFonts w:cstheme="minorHAnsi"/>
                <w:color w:val="000000"/>
              </w:rPr>
              <w:t xml:space="preserve">w cenie </w:t>
            </w:r>
            <w:r w:rsidRPr="005E00D1">
              <w:rPr>
                <w:rFonts w:cstheme="minorHAnsi"/>
                <w:color w:val="000000"/>
              </w:rPr>
              <w:t>podczas jej trwania</w:t>
            </w:r>
          </w:p>
        </w:tc>
        <w:tc>
          <w:tcPr>
            <w:tcW w:w="4536" w:type="dxa"/>
            <w:vAlign w:val="center"/>
          </w:tcPr>
          <w:p w14:paraId="6D35F5CE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932999" w:rsidRPr="005E00D1" w14:paraId="7569F80A" w14:textId="77777777" w:rsidTr="00D52261">
        <w:trPr>
          <w:jc w:val="center"/>
        </w:trPr>
        <w:tc>
          <w:tcPr>
            <w:tcW w:w="12469" w:type="dxa"/>
            <w:gridSpan w:val="3"/>
            <w:vAlign w:val="center"/>
          </w:tcPr>
          <w:p w14:paraId="03B943C8" w14:textId="70C25E33" w:rsidR="00932999" w:rsidRPr="00932999" w:rsidRDefault="00932999" w:rsidP="00876259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932999">
              <w:rPr>
                <w:rFonts w:cstheme="minorHAnsi"/>
                <w:b/>
                <w:bCs/>
                <w:color w:val="000000"/>
              </w:rPr>
              <w:t>Wózek</w:t>
            </w:r>
          </w:p>
        </w:tc>
      </w:tr>
      <w:tr w:rsidR="00F361E7" w:rsidRPr="005E00D1" w14:paraId="4A50D2A1" w14:textId="77777777" w:rsidTr="00F361E7">
        <w:trPr>
          <w:jc w:val="center"/>
        </w:trPr>
        <w:tc>
          <w:tcPr>
            <w:tcW w:w="710" w:type="dxa"/>
            <w:vAlign w:val="center"/>
          </w:tcPr>
          <w:p w14:paraId="7E513AC1" w14:textId="24D745EB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26</w:t>
            </w:r>
          </w:p>
        </w:tc>
        <w:tc>
          <w:tcPr>
            <w:tcW w:w="7223" w:type="dxa"/>
            <w:vAlign w:val="center"/>
          </w:tcPr>
          <w:p w14:paraId="591B7C85" w14:textId="5F348C63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Kompatybilny z oferowanym aparatem EKG</w:t>
            </w:r>
          </w:p>
        </w:tc>
        <w:tc>
          <w:tcPr>
            <w:tcW w:w="4536" w:type="dxa"/>
            <w:vAlign w:val="center"/>
          </w:tcPr>
          <w:p w14:paraId="0E84DAE7" w14:textId="4B751ED4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322DF2DB" w14:textId="77777777" w:rsidTr="00F361E7">
        <w:trPr>
          <w:jc w:val="center"/>
        </w:trPr>
        <w:tc>
          <w:tcPr>
            <w:tcW w:w="710" w:type="dxa"/>
            <w:vAlign w:val="center"/>
          </w:tcPr>
          <w:p w14:paraId="531AF812" w14:textId="739FC7F1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27</w:t>
            </w:r>
          </w:p>
        </w:tc>
        <w:tc>
          <w:tcPr>
            <w:tcW w:w="7223" w:type="dxa"/>
            <w:vAlign w:val="center"/>
          </w:tcPr>
          <w:p w14:paraId="4CABA32E" w14:textId="04FD1242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Śruby zabezpieczające aparat przed upadkiem</w:t>
            </w:r>
          </w:p>
        </w:tc>
        <w:tc>
          <w:tcPr>
            <w:tcW w:w="4536" w:type="dxa"/>
            <w:vAlign w:val="center"/>
          </w:tcPr>
          <w:p w14:paraId="6F9FF0FA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65F383EF" w14:textId="77777777" w:rsidTr="00F361E7">
        <w:trPr>
          <w:jc w:val="center"/>
        </w:trPr>
        <w:tc>
          <w:tcPr>
            <w:tcW w:w="710" w:type="dxa"/>
            <w:vAlign w:val="center"/>
          </w:tcPr>
          <w:p w14:paraId="0483E673" w14:textId="7CDE8F2B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28</w:t>
            </w:r>
          </w:p>
        </w:tc>
        <w:tc>
          <w:tcPr>
            <w:tcW w:w="7223" w:type="dxa"/>
            <w:vAlign w:val="center"/>
          </w:tcPr>
          <w:p w14:paraId="532C8917" w14:textId="501B139A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Obrotowy wysięgnik na kabel pacjenta z pokrętłem blokady</w:t>
            </w:r>
          </w:p>
        </w:tc>
        <w:tc>
          <w:tcPr>
            <w:tcW w:w="4536" w:type="dxa"/>
            <w:vAlign w:val="center"/>
          </w:tcPr>
          <w:p w14:paraId="6E9423D9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7D052FD5" w14:textId="77777777" w:rsidTr="00F361E7">
        <w:trPr>
          <w:jc w:val="center"/>
        </w:trPr>
        <w:tc>
          <w:tcPr>
            <w:tcW w:w="710" w:type="dxa"/>
            <w:vAlign w:val="center"/>
          </w:tcPr>
          <w:p w14:paraId="071FF965" w14:textId="5EC6EACF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29</w:t>
            </w:r>
          </w:p>
        </w:tc>
        <w:tc>
          <w:tcPr>
            <w:tcW w:w="7223" w:type="dxa"/>
            <w:vAlign w:val="center"/>
          </w:tcPr>
          <w:p w14:paraId="70AF5DAC" w14:textId="36A9DEED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Pojemnik na akcesoria</w:t>
            </w:r>
          </w:p>
        </w:tc>
        <w:tc>
          <w:tcPr>
            <w:tcW w:w="4536" w:type="dxa"/>
            <w:vAlign w:val="center"/>
          </w:tcPr>
          <w:p w14:paraId="12A9825A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6A07F8A5" w14:textId="77777777" w:rsidTr="00F361E7">
        <w:trPr>
          <w:jc w:val="center"/>
        </w:trPr>
        <w:tc>
          <w:tcPr>
            <w:tcW w:w="710" w:type="dxa"/>
            <w:vAlign w:val="center"/>
          </w:tcPr>
          <w:p w14:paraId="5EFCD3E9" w14:textId="5B919108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30</w:t>
            </w:r>
          </w:p>
        </w:tc>
        <w:tc>
          <w:tcPr>
            <w:tcW w:w="7223" w:type="dxa"/>
            <w:vAlign w:val="center"/>
          </w:tcPr>
          <w:p w14:paraId="245A8B1B" w14:textId="4922EB05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Waga do 8 kg</w:t>
            </w:r>
          </w:p>
        </w:tc>
        <w:tc>
          <w:tcPr>
            <w:tcW w:w="4536" w:type="dxa"/>
            <w:vAlign w:val="center"/>
          </w:tcPr>
          <w:p w14:paraId="40974F25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2E04CD4A" w14:textId="77777777" w:rsidTr="00F361E7">
        <w:trPr>
          <w:jc w:val="center"/>
        </w:trPr>
        <w:tc>
          <w:tcPr>
            <w:tcW w:w="710" w:type="dxa"/>
            <w:vAlign w:val="center"/>
          </w:tcPr>
          <w:p w14:paraId="4EDAD152" w14:textId="110D69F1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31</w:t>
            </w:r>
          </w:p>
        </w:tc>
        <w:tc>
          <w:tcPr>
            <w:tcW w:w="7223" w:type="dxa"/>
            <w:vAlign w:val="center"/>
          </w:tcPr>
          <w:p w14:paraId="3B9D0889" w14:textId="1BAACA5D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Koła jezdne z blokadą</w:t>
            </w:r>
          </w:p>
        </w:tc>
        <w:tc>
          <w:tcPr>
            <w:tcW w:w="4536" w:type="dxa"/>
            <w:vAlign w:val="center"/>
          </w:tcPr>
          <w:p w14:paraId="125D5021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F361E7" w:rsidRPr="005E00D1" w14:paraId="3F5C9CEC" w14:textId="77777777" w:rsidTr="00F361E7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4F946587" w14:textId="5D12AE3F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32</w:t>
            </w:r>
          </w:p>
        </w:tc>
        <w:tc>
          <w:tcPr>
            <w:tcW w:w="7223" w:type="dxa"/>
            <w:tcBorders>
              <w:bottom w:val="single" w:sz="4" w:space="0" w:color="auto"/>
            </w:tcBorders>
            <w:vAlign w:val="center"/>
          </w:tcPr>
          <w:p w14:paraId="0B07B939" w14:textId="104A52AF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Powierzchnia wózka umożliwiająca przeprowadzenie dezynfekcji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14:paraId="425976A1" w14:textId="77777777" w:rsidR="00F361E7" w:rsidRPr="005E00D1" w:rsidRDefault="00F361E7" w:rsidP="00876259">
            <w:pPr>
              <w:jc w:val="center"/>
              <w:rPr>
                <w:rFonts w:cstheme="minorHAnsi"/>
                <w:color w:val="000000"/>
              </w:rPr>
            </w:pPr>
          </w:p>
        </w:tc>
      </w:tr>
      <w:bookmarkEnd w:id="0"/>
    </w:tbl>
    <w:p w14:paraId="436803CB" w14:textId="77777777" w:rsidR="005E00D1" w:rsidRDefault="005E00D1" w:rsidP="005E00D1">
      <w:pPr>
        <w:pStyle w:val="Bezodstpw"/>
        <w:rPr>
          <w:b/>
          <w:color w:val="FF0000"/>
          <w:sz w:val="18"/>
          <w:szCs w:val="18"/>
        </w:rPr>
      </w:pPr>
    </w:p>
    <w:p w14:paraId="722A91B5" w14:textId="77777777" w:rsidR="005E00D1" w:rsidRDefault="005E00D1" w:rsidP="005E00D1">
      <w:pPr>
        <w:pStyle w:val="Bezodstpw"/>
        <w:rPr>
          <w:b/>
          <w:color w:val="FF0000"/>
          <w:sz w:val="18"/>
          <w:szCs w:val="18"/>
        </w:rPr>
      </w:pPr>
    </w:p>
    <w:p w14:paraId="29BB68A7" w14:textId="77777777" w:rsidR="005E00D1" w:rsidRDefault="005E00D1" w:rsidP="005E00D1">
      <w:pPr>
        <w:pStyle w:val="Bezodstpw"/>
        <w:rPr>
          <w:b/>
          <w:color w:val="FF0000"/>
          <w:sz w:val="18"/>
          <w:szCs w:val="18"/>
        </w:rPr>
      </w:pPr>
    </w:p>
    <w:p w14:paraId="49EDB000" w14:textId="77777777" w:rsidR="005E00D1" w:rsidRPr="00FC51DE" w:rsidRDefault="005E00D1" w:rsidP="005E00D1">
      <w:pPr>
        <w:pStyle w:val="Bezodstpw"/>
        <w:rPr>
          <w:b/>
          <w:color w:val="FF0000"/>
          <w:sz w:val="18"/>
          <w:szCs w:val="18"/>
        </w:rPr>
      </w:pPr>
    </w:p>
    <w:p w14:paraId="08665399" w14:textId="77777777" w:rsidR="005E00D1" w:rsidRPr="005E00D1" w:rsidRDefault="005E00D1" w:rsidP="005E00D1">
      <w:pPr>
        <w:pStyle w:val="Bezodstpw"/>
        <w:ind w:left="4248"/>
        <w:rPr>
          <w:b/>
          <w:sz w:val="18"/>
          <w:szCs w:val="18"/>
        </w:rPr>
      </w:pPr>
    </w:p>
    <w:p w14:paraId="58A1C7AF" w14:textId="77777777" w:rsidR="005E00D1" w:rsidRPr="005E00D1" w:rsidRDefault="005E00D1" w:rsidP="005E00D1">
      <w:pPr>
        <w:pStyle w:val="Bezodstpw"/>
        <w:ind w:left="9204"/>
        <w:rPr>
          <w:b/>
          <w:sz w:val="18"/>
          <w:szCs w:val="18"/>
        </w:rPr>
      </w:pPr>
      <w:r w:rsidRPr="005E00D1">
        <w:rPr>
          <w:b/>
          <w:sz w:val="18"/>
          <w:szCs w:val="18"/>
        </w:rPr>
        <w:t xml:space="preserve">          NALEŻY PODPISAĆ ELEKTRONICZNIE </w:t>
      </w:r>
    </w:p>
    <w:p w14:paraId="517659C4" w14:textId="77777777" w:rsidR="005E00D1" w:rsidRPr="005E00D1" w:rsidRDefault="005E00D1" w:rsidP="005E00D1">
      <w:pPr>
        <w:pStyle w:val="Bezodstpw"/>
        <w:ind w:left="9204"/>
        <w:rPr>
          <w:b/>
          <w:sz w:val="18"/>
          <w:szCs w:val="18"/>
        </w:rPr>
      </w:pPr>
      <w:r w:rsidRPr="005E00D1">
        <w:rPr>
          <w:b/>
          <w:sz w:val="18"/>
          <w:szCs w:val="18"/>
        </w:rPr>
        <w:t xml:space="preserve">              (PODPISEM KWALIFIKOWANYM)</w:t>
      </w:r>
    </w:p>
    <w:p w14:paraId="445EA233" w14:textId="77777777" w:rsidR="005E00D1" w:rsidRPr="005E00D1" w:rsidRDefault="005E00D1" w:rsidP="005E00D1">
      <w:pPr>
        <w:pStyle w:val="Bezodstpw"/>
        <w:ind w:left="9204"/>
        <w:rPr>
          <w:b/>
          <w:sz w:val="18"/>
          <w:szCs w:val="18"/>
        </w:rPr>
      </w:pPr>
      <w:r w:rsidRPr="005E00D1">
        <w:rPr>
          <w:b/>
          <w:sz w:val="18"/>
          <w:szCs w:val="18"/>
        </w:rPr>
        <w:t xml:space="preserve">                                        LUB</w:t>
      </w:r>
    </w:p>
    <w:p w14:paraId="7D814AE0" w14:textId="77777777" w:rsidR="005E00D1" w:rsidRPr="005E00D1" w:rsidRDefault="005E00D1" w:rsidP="005E00D1">
      <w:pPr>
        <w:pStyle w:val="Bezodstpw"/>
        <w:ind w:left="9204"/>
        <w:rPr>
          <w:b/>
          <w:sz w:val="18"/>
          <w:szCs w:val="18"/>
        </w:rPr>
      </w:pPr>
      <w:r w:rsidRPr="005E00D1">
        <w:rPr>
          <w:b/>
          <w:sz w:val="18"/>
          <w:szCs w:val="18"/>
        </w:rPr>
        <w:t xml:space="preserve">                    PODPISEM OSOBISTYM  </w:t>
      </w:r>
    </w:p>
    <w:p w14:paraId="64227719" w14:textId="77777777" w:rsidR="005E00D1" w:rsidRPr="005E00D1" w:rsidRDefault="005E00D1" w:rsidP="005E00D1">
      <w:pPr>
        <w:pStyle w:val="Bezodstpw"/>
        <w:ind w:left="9204"/>
        <w:rPr>
          <w:b/>
          <w:sz w:val="18"/>
          <w:szCs w:val="18"/>
        </w:rPr>
      </w:pPr>
      <w:r w:rsidRPr="005E00D1">
        <w:rPr>
          <w:b/>
          <w:sz w:val="18"/>
          <w:szCs w:val="18"/>
        </w:rPr>
        <w:t xml:space="preserve">                                        LUB</w:t>
      </w:r>
    </w:p>
    <w:p w14:paraId="193FE083" w14:textId="77777777" w:rsidR="005E00D1" w:rsidRPr="005E00D1" w:rsidRDefault="005E00D1" w:rsidP="005E00D1">
      <w:pPr>
        <w:pStyle w:val="Bezodstpw"/>
        <w:ind w:left="9204"/>
        <w:rPr>
          <w:b/>
          <w:sz w:val="18"/>
          <w:szCs w:val="18"/>
        </w:rPr>
      </w:pPr>
      <w:r w:rsidRPr="005E00D1">
        <w:rPr>
          <w:b/>
          <w:sz w:val="18"/>
          <w:szCs w:val="18"/>
        </w:rPr>
        <w:t xml:space="preserve">                     PODPISEM ZAUFANYM</w:t>
      </w:r>
    </w:p>
    <w:p w14:paraId="192C9184" w14:textId="77777777" w:rsidR="007C74AF" w:rsidRPr="005E00D1" w:rsidRDefault="007C74AF">
      <w:pPr>
        <w:rPr>
          <w:rFonts w:cstheme="minorHAnsi"/>
        </w:rPr>
      </w:pPr>
    </w:p>
    <w:sectPr w:rsidR="007C74AF" w:rsidRPr="005E00D1" w:rsidSect="00EA6C3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5D3D7B"/>
    <w:multiLevelType w:val="hybridMultilevel"/>
    <w:tmpl w:val="99FAB3D2"/>
    <w:lvl w:ilvl="0" w:tplc="6E44B59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122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803"/>
    <w:rsid w:val="00016467"/>
    <w:rsid w:val="000333F1"/>
    <w:rsid w:val="00034803"/>
    <w:rsid w:val="00034D63"/>
    <w:rsid w:val="00051C04"/>
    <w:rsid w:val="00061A8C"/>
    <w:rsid w:val="0008010A"/>
    <w:rsid w:val="000A68A0"/>
    <w:rsid w:val="000C2893"/>
    <w:rsid w:val="000F1BA7"/>
    <w:rsid w:val="000F3CB5"/>
    <w:rsid w:val="0010656B"/>
    <w:rsid w:val="001209E4"/>
    <w:rsid w:val="0015528C"/>
    <w:rsid w:val="0016723A"/>
    <w:rsid w:val="0019124F"/>
    <w:rsid w:val="001D3D4D"/>
    <w:rsid w:val="00210489"/>
    <w:rsid w:val="002169B8"/>
    <w:rsid w:val="00227102"/>
    <w:rsid w:val="00256126"/>
    <w:rsid w:val="002748AD"/>
    <w:rsid w:val="00282259"/>
    <w:rsid w:val="002A4E2B"/>
    <w:rsid w:val="002A5880"/>
    <w:rsid w:val="002E0DD8"/>
    <w:rsid w:val="003934D7"/>
    <w:rsid w:val="003968AA"/>
    <w:rsid w:val="003B4F18"/>
    <w:rsid w:val="003D436A"/>
    <w:rsid w:val="004029B8"/>
    <w:rsid w:val="00425B97"/>
    <w:rsid w:val="004461C0"/>
    <w:rsid w:val="00461D5B"/>
    <w:rsid w:val="00465146"/>
    <w:rsid w:val="00483D38"/>
    <w:rsid w:val="0049062C"/>
    <w:rsid w:val="004B5971"/>
    <w:rsid w:val="004D059B"/>
    <w:rsid w:val="004D7134"/>
    <w:rsid w:val="004F792D"/>
    <w:rsid w:val="005045E1"/>
    <w:rsid w:val="005324E1"/>
    <w:rsid w:val="00533798"/>
    <w:rsid w:val="00572D13"/>
    <w:rsid w:val="00577077"/>
    <w:rsid w:val="005D0DEC"/>
    <w:rsid w:val="005D1B67"/>
    <w:rsid w:val="005D6DBD"/>
    <w:rsid w:val="005E00D1"/>
    <w:rsid w:val="005E3B4F"/>
    <w:rsid w:val="005E69DB"/>
    <w:rsid w:val="00623F59"/>
    <w:rsid w:val="00632529"/>
    <w:rsid w:val="00637C8F"/>
    <w:rsid w:val="00641E0E"/>
    <w:rsid w:val="006621BB"/>
    <w:rsid w:val="00684164"/>
    <w:rsid w:val="006D45AF"/>
    <w:rsid w:val="006F43A2"/>
    <w:rsid w:val="007027D1"/>
    <w:rsid w:val="00712527"/>
    <w:rsid w:val="00726693"/>
    <w:rsid w:val="007635BD"/>
    <w:rsid w:val="00777734"/>
    <w:rsid w:val="00782D5E"/>
    <w:rsid w:val="007919DC"/>
    <w:rsid w:val="00794B0D"/>
    <w:rsid w:val="007A4875"/>
    <w:rsid w:val="007C74AF"/>
    <w:rsid w:val="007F006D"/>
    <w:rsid w:val="007F2FB8"/>
    <w:rsid w:val="007F77B6"/>
    <w:rsid w:val="00863CEF"/>
    <w:rsid w:val="008D2305"/>
    <w:rsid w:val="009000A5"/>
    <w:rsid w:val="009052CE"/>
    <w:rsid w:val="00932999"/>
    <w:rsid w:val="00944867"/>
    <w:rsid w:val="009C539E"/>
    <w:rsid w:val="009D1F24"/>
    <w:rsid w:val="00A0375B"/>
    <w:rsid w:val="00A303E0"/>
    <w:rsid w:val="00A57B52"/>
    <w:rsid w:val="00A6482F"/>
    <w:rsid w:val="00AB51D1"/>
    <w:rsid w:val="00AE4F3D"/>
    <w:rsid w:val="00AF359D"/>
    <w:rsid w:val="00B02C4E"/>
    <w:rsid w:val="00B109A2"/>
    <w:rsid w:val="00B303B8"/>
    <w:rsid w:val="00B51938"/>
    <w:rsid w:val="00B93D85"/>
    <w:rsid w:val="00BA4B57"/>
    <w:rsid w:val="00BC134B"/>
    <w:rsid w:val="00BD1B67"/>
    <w:rsid w:val="00BD6F76"/>
    <w:rsid w:val="00BD794A"/>
    <w:rsid w:val="00BE7AB9"/>
    <w:rsid w:val="00C26C89"/>
    <w:rsid w:val="00C77813"/>
    <w:rsid w:val="00CA5E1D"/>
    <w:rsid w:val="00CB2090"/>
    <w:rsid w:val="00CC0C71"/>
    <w:rsid w:val="00CC29E4"/>
    <w:rsid w:val="00D051A9"/>
    <w:rsid w:val="00D17291"/>
    <w:rsid w:val="00D22B6A"/>
    <w:rsid w:val="00D46FC2"/>
    <w:rsid w:val="00D61D60"/>
    <w:rsid w:val="00D74CA5"/>
    <w:rsid w:val="00DA6956"/>
    <w:rsid w:val="00DB654E"/>
    <w:rsid w:val="00DC6A75"/>
    <w:rsid w:val="00DF1079"/>
    <w:rsid w:val="00E14B00"/>
    <w:rsid w:val="00E465BD"/>
    <w:rsid w:val="00E93203"/>
    <w:rsid w:val="00EA6C3D"/>
    <w:rsid w:val="00EB3058"/>
    <w:rsid w:val="00F319B4"/>
    <w:rsid w:val="00F357A8"/>
    <w:rsid w:val="00F361E7"/>
    <w:rsid w:val="00F5372C"/>
    <w:rsid w:val="00F5544F"/>
    <w:rsid w:val="00F83566"/>
    <w:rsid w:val="00F95EC0"/>
    <w:rsid w:val="00FC266D"/>
    <w:rsid w:val="00FD389C"/>
    <w:rsid w:val="00FD3A17"/>
    <w:rsid w:val="00FF4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A0682"/>
  <w15:chartTrackingRefBased/>
  <w15:docId w15:val="{AEFB9E6E-2ECB-4099-B5A8-8A942BDE0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02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ZnakZnakZnakZnakZnak">
    <w:name w:val="Znak Znak1 Znak Znak Znak Znak Znak"/>
    <w:basedOn w:val="Normalny"/>
    <w:rsid w:val="00CA5E1D"/>
    <w:pPr>
      <w:spacing w:after="0" w:line="240" w:lineRule="auto"/>
    </w:pPr>
    <w:rPr>
      <w:rFonts w:ascii="Arial" w:eastAsia="Times New Roman" w:hAnsi="Arial" w:cs="Arial"/>
      <w:kern w:val="0"/>
      <w:sz w:val="24"/>
      <w:szCs w:val="24"/>
      <w:lang w:val="en-US"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5324E1"/>
    <w:pPr>
      <w:ind w:left="720"/>
      <w:contextualSpacing/>
    </w:pPr>
  </w:style>
  <w:style w:type="paragraph" w:styleId="Bezodstpw">
    <w:name w:val="No Spacing"/>
    <w:uiPriority w:val="1"/>
    <w:qFormat/>
    <w:rsid w:val="005E00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38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7</Pages>
  <Words>1282</Words>
  <Characters>7694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 w Chorzowie</dc:creator>
  <cp:keywords/>
  <dc:description/>
  <cp:lastModifiedBy>Szpital Specjalistyczny w Chorzowie Specjalistyczny w Chorzowie</cp:lastModifiedBy>
  <cp:revision>14</cp:revision>
  <dcterms:created xsi:type="dcterms:W3CDTF">2024-12-23T11:12:00Z</dcterms:created>
  <dcterms:modified xsi:type="dcterms:W3CDTF">2024-12-30T12:55:00Z</dcterms:modified>
</cp:coreProperties>
</file>