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BB0F22">
        <w:rPr>
          <w:rFonts w:ascii="Calibri" w:hAnsi="Calibri" w:cs="Calibri"/>
          <w:b/>
        </w:rPr>
        <w:t>177</w:t>
      </w:r>
      <w:bookmarkStart w:id="0" w:name="_GoBack"/>
      <w:bookmarkEnd w:id="0"/>
      <w:r w:rsidR="005538A7" w:rsidRPr="005538A7">
        <w:rPr>
          <w:rFonts w:ascii="Calibri" w:hAnsi="Calibri" w:cs="Calibri"/>
          <w:b/>
        </w:rPr>
        <w:t>/202</w:t>
      </w:r>
      <w:r w:rsidR="00B96B1B">
        <w:rPr>
          <w:rFonts w:ascii="Calibri" w:hAnsi="Calibri" w:cs="Calibri"/>
          <w:b/>
        </w:rPr>
        <w:t>4</w:t>
      </w:r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BB0F22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538A7" w:rsidRPr="005538A7">
        <w:rPr>
          <w:rFonts w:ascii="Calibri" w:hAnsi="Calibri" w:cs="Calibri"/>
          <w:b/>
        </w:rPr>
        <w:t>Świadczenie usługi konserwacji i obsługi serwisowej urządzeń instalacji wentylacji mechanicznej i klimatyzacji w obiektach Uniwersytetu Morskiego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- 2 osobami, posiadającymi co najmniej 2-letnie doświadczenie zawodowe, aktualne świadectwa kwalifikacyjne „E2”,  „D2” w zakresie eksploatacji urządzeń wentylacji, klimatyzacji i chłodniczych o mocy powyżej 50 kW, aktualne świadectwo kwalifikacyjne „D1” w zakresie dozoru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- 5 osobami, posiadającymi co najmniej 2-letnie doświadczenie zawodowe, aktualne świadectwa kwalifikacyjne „E1” w zakresie eksploatacji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 oraz certyfikat personalny osób (FGAZ)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>
              <w:rPr>
                <w:rFonts w:ascii="Trebuchet MS" w:hAnsi="Trebuchet MS" w:cs="Calibri"/>
                <w:bCs/>
                <w:iCs/>
                <w:sz w:val="16"/>
                <w:szCs w:val="16"/>
                <w:lang w:eastAsia="ar-SA"/>
              </w:rPr>
              <w:t>FGAZ</w:t>
            </w:r>
            <w:r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</w:p>
  <w:p w:rsidR="00676462" w:rsidRPr="00676462" w:rsidRDefault="00BB0F2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34E2D"/>
    <w:rsid w:val="0098679C"/>
    <w:rsid w:val="00AF35DE"/>
    <w:rsid w:val="00B96B1B"/>
    <w:rsid w:val="00BB0F22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81B46BA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dcterms:created xsi:type="dcterms:W3CDTF">2024-12-11T10:56:00Z</dcterms:created>
  <dcterms:modified xsi:type="dcterms:W3CDTF">2024-12-11T10:56:00Z</dcterms:modified>
</cp:coreProperties>
</file>