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3308BF">
        <w:rPr>
          <w:rFonts w:eastAsia="Times New Roman" w:cs="Calibri"/>
          <w:b/>
          <w:sz w:val="24"/>
          <w:szCs w:val="24"/>
          <w:lang w:eastAsia="pl-PL"/>
        </w:rPr>
        <w:t>4</w:t>
      </w:r>
      <w:bookmarkStart w:id="0" w:name="_GoBack"/>
      <w:bookmarkEnd w:id="0"/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0E6224" w:rsidRPr="000E6224">
        <w:rPr>
          <w:rFonts w:eastAsia="Times New Roman" w:cs="Calibri"/>
          <w:b/>
          <w:sz w:val="20"/>
          <w:szCs w:val="20"/>
          <w:lang w:eastAsia="pl-PL"/>
        </w:rPr>
        <w:t>CRZP/173/2024/AZP</w:t>
      </w:r>
    </w:p>
    <w:p w:rsidR="006A461B" w:rsidRPr="003308BF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3308BF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3308BF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3308BF">
        <w:rPr>
          <w:rFonts w:eastAsia="Times New Roman" w:cs="Calibri"/>
          <w:b/>
          <w:sz w:val="28"/>
          <w:szCs w:val="28"/>
          <w:lang w:eastAsia="pl-PL"/>
        </w:rPr>
        <w:t>W Y K A Z   U S Ł U G</w:t>
      </w:r>
    </w:p>
    <w:p w:rsidR="006A461B" w:rsidRPr="003308BF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3308BF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3308BF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0E6224" w:rsidRPr="003308BF">
        <w:rPr>
          <w:rFonts w:eastAsia="Times New Roman" w:cs="Calibri"/>
          <w:b/>
          <w:sz w:val="20"/>
          <w:szCs w:val="20"/>
          <w:lang w:eastAsia="pl-PL"/>
        </w:rPr>
        <w:t xml:space="preserve">Tryb podstawowy bez negocjacji - art. 275 pkt. 1 ustawy </w:t>
      </w:r>
      <w:proofErr w:type="spellStart"/>
      <w:r w:rsidR="000E6224" w:rsidRPr="003308BF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3308BF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3308BF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3308BF">
        <w:rPr>
          <w:rFonts w:eastAsia="Times New Roman" w:cs="Calibri"/>
          <w:b/>
          <w:sz w:val="20"/>
          <w:szCs w:val="20"/>
          <w:lang w:eastAsia="pl-PL"/>
        </w:rPr>
        <w:t>„</w:t>
      </w:r>
      <w:r w:rsidR="000E6224" w:rsidRPr="003308BF">
        <w:rPr>
          <w:rFonts w:eastAsia="Times New Roman" w:cs="Calibri"/>
          <w:b/>
          <w:sz w:val="20"/>
          <w:szCs w:val="20"/>
          <w:lang w:eastAsia="pl-PL"/>
        </w:rPr>
        <w:t xml:space="preserve">Kompleksowa organizacja festiwalu dla studentów - </w:t>
      </w:r>
      <w:proofErr w:type="spellStart"/>
      <w:r w:rsidR="000E6224" w:rsidRPr="003308BF">
        <w:rPr>
          <w:rFonts w:eastAsia="Times New Roman" w:cs="Calibri"/>
          <w:b/>
          <w:sz w:val="20"/>
          <w:szCs w:val="20"/>
          <w:lang w:eastAsia="pl-PL"/>
        </w:rPr>
        <w:t>Delfinalia</w:t>
      </w:r>
      <w:proofErr w:type="spellEnd"/>
      <w:r w:rsidR="000E6224" w:rsidRPr="003308BF">
        <w:rPr>
          <w:rFonts w:eastAsia="Times New Roman" w:cs="Calibri"/>
          <w:b/>
          <w:sz w:val="20"/>
          <w:szCs w:val="20"/>
          <w:lang w:eastAsia="pl-PL"/>
        </w:rPr>
        <w:t xml:space="preserve"> 2025</w:t>
      </w:r>
      <w:r w:rsidRPr="003308BF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3308BF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3308BF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3308BF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3308BF">
        <w:rPr>
          <w:rFonts w:eastAsia="Times New Roman" w:cs="Calibri"/>
          <w:sz w:val="20"/>
          <w:szCs w:val="20"/>
          <w:lang w:eastAsia="pl-PL"/>
        </w:rPr>
        <w:t>e</w:t>
      </w:r>
      <w:r w:rsidR="005E443B" w:rsidRPr="003308BF">
        <w:rPr>
          <w:rFonts w:eastAsia="Times New Roman" w:cs="Calibri"/>
          <w:sz w:val="20"/>
          <w:szCs w:val="20"/>
          <w:lang w:eastAsia="pl-PL"/>
        </w:rPr>
        <w:t>,</w:t>
      </w:r>
      <w:r w:rsidR="00C16AA2" w:rsidRPr="003308BF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3308BF">
        <w:rPr>
          <w:rFonts w:eastAsia="Times New Roman" w:cs="Calibri"/>
          <w:sz w:val="20"/>
          <w:szCs w:val="20"/>
          <w:lang w:eastAsia="pl-PL"/>
        </w:rPr>
        <w:t>następujących usług na potwierdzenie spełnienia warunku.</w:t>
      </w:r>
    </w:p>
    <w:p w:rsidR="006A461B" w:rsidRPr="003308BF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3308BF" w:rsidRPr="003308BF" w:rsidTr="00991432">
        <w:tc>
          <w:tcPr>
            <w:tcW w:w="532" w:type="dxa"/>
          </w:tcPr>
          <w:p w:rsidR="006A461B" w:rsidRPr="003308B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3308B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308BF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3308B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3308B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308BF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3308B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3308BF" w:rsidRDefault="003308BF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308BF">
              <w:rPr>
                <w:rFonts w:eastAsia="Times New Roman" w:cs="Calibri"/>
                <w:sz w:val="20"/>
                <w:szCs w:val="20"/>
                <w:lang w:eastAsia="pl-PL"/>
              </w:rPr>
              <w:t>U</w:t>
            </w:r>
            <w:r w:rsidR="006A461B" w:rsidRPr="003308BF">
              <w:rPr>
                <w:rFonts w:eastAsia="Times New Roman" w:cs="Calibri"/>
                <w:sz w:val="20"/>
                <w:szCs w:val="20"/>
                <w:lang w:eastAsia="pl-PL"/>
              </w:rPr>
              <w:t xml:space="preserve">sługi </w:t>
            </w:r>
            <w:r w:rsidR="0060457E" w:rsidRPr="003308BF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3308BF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308BF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3308B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3308B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308BF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3308B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3308B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308BF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3308BF" w:rsidRPr="003308BF" w:rsidTr="00991432">
        <w:tc>
          <w:tcPr>
            <w:tcW w:w="532" w:type="dxa"/>
          </w:tcPr>
          <w:p w:rsidR="006A461B" w:rsidRPr="003308B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308BF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3308B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308BF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3308B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308BF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3308B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308BF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3308B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308BF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3308BF" w:rsidRPr="003308BF" w:rsidTr="00991432">
        <w:trPr>
          <w:trHeight w:val="617"/>
        </w:trPr>
        <w:tc>
          <w:tcPr>
            <w:tcW w:w="532" w:type="dxa"/>
          </w:tcPr>
          <w:p w:rsidR="006A461B" w:rsidRPr="003308B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3308B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308BF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3308B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3308BF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3308BF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3308BF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3308BF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3308BF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12CF" w:rsidRDefault="00BA12CF">
      <w:pPr>
        <w:spacing w:after="0" w:line="240" w:lineRule="auto"/>
      </w:pPr>
      <w:r>
        <w:separator/>
      </w:r>
    </w:p>
  </w:endnote>
  <w:endnote w:type="continuationSeparator" w:id="0">
    <w:p w:rsidR="00BA12CF" w:rsidRDefault="00BA12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3308B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3308BF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3308BF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12CF" w:rsidRDefault="00BA12CF">
      <w:pPr>
        <w:spacing w:after="0" w:line="240" w:lineRule="auto"/>
      </w:pPr>
      <w:r>
        <w:separator/>
      </w:r>
    </w:p>
  </w:footnote>
  <w:footnote w:type="continuationSeparator" w:id="0">
    <w:p w:rsidR="00BA12CF" w:rsidRDefault="00BA12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3308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3308BF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0E6224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 xml:space="preserve">Kompleksowa organizacja festiwalu dla studentów - </w:t>
    </w:r>
    <w:proofErr w:type="spellStart"/>
    <w:r>
      <w:rPr>
        <w:rFonts w:ascii="Tahoma" w:hAnsi="Tahoma" w:cs="Tahoma"/>
        <w:i/>
      </w:rPr>
      <w:t>Delfinalia</w:t>
    </w:r>
    <w:proofErr w:type="spellEnd"/>
    <w:r>
      <w:rPr>
        <w:rFonts w:ascii="Tahoma" w:hAnsi="Tahoma" w:cs="Tahoma"/>
        <w:i/>
      </w:rPr>
      <w:t xml:space="preserve"> 2025</w:t>
    </w:r>
  </w:p>
  <w:p w:rsidR="004E7E0E" w:rsidRPr="004E7E0E" w:rsidRDefault="003308BF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3308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3308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1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BA12CF"/>
    <w:rsid w:val="00084773"/>
    <w:rsid w:val="000E6224"/>
    <w:rsid w:val="001079FB"/>
    <w:rsid w:val="002C16B6"/>
    <w:rsid w:val="003308BF"/>
    <w:rsid w:val="00581849"/>
    <w:rsid w:val="005E443B"/>
    <w:rsid w:val="0060457E"/>
    <w:rsid w:val="006666A6"/>
    <w:rsid w:val="006A461B"/>
    <w:rsid w:val="00787E3E"/>
    <w:rsid w:val="00A2662E"/>
    <w:rsid w:val="00BA12CF"/>
    <w:rsid w:val="00BC5BCC"/>
    <w:rsid w:val="00BC677E"/>
    <w:rsid w:val="00C050AA"/>
    <w:rsid w:val="00C16AA2"/>
    <w:rsid w:val="00DD0E1C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258F5EA3"/>
  <w15:docId w15:val="{430944DF-8B1F-4BE7-BFD1-A8602AEAB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  <w:style w:type="paragraph" w:styleId="Tekstdymka">
    <w:name w:val="Balloon Text"/>
    <w:basedOn w:val="Normalny"/>
    <w:link w:val="TekstdymkaZnak"/>
    <w:uiPriority w:val="99"/>
    <w:semiHidden/>
    <w:unhideWhenUsed/>
    <w:rsid w:val="003308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08BF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230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2024-12-10T12:01:00Z</cp:lastPrinted>
  <dcterms:created xsi:type="dcterms:W3CDTF">2024-12-10T12:02:00Z</dcterms:created>
  <dcterms:modified xsi:type="dcterms:W3CDTF">2024-12-10T12:02:00Z</dcterms:modified>
</cp:coreProperties>
</file>