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9CBD6" w14:textId="77777777" w:rsidR="00E758AF" w:rsidRPr="00403683" w:rsidRDefault="00E758AF" w:rsidP="00E758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0102606"/>
      <w:r w:rsidRPr="00403683">
        <w:rPr>
          <w:rFonts w:ascii="Arial" w:hAnsi="Arial" w:cs="Arial"/>
          <w:b/>
          <w:sz w:val="24"/>
          <w:szCs w:val="24"/>
        </w:rPr>
        <w:t>OPIS PRZEDMIOTU ZAMÓWIENIA</w:t>
      </w:r>
    </w:p>
    <w:p w14:paraId="08BDA052" w14:textId="77777777" w:rsidR="00E758AF" w:rsidRPr="00403683" w:rsidRDefault="00E758AF" w:rsidP="00E758A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DBC1984" w14:textId="77777777" w:rsidR="00E758AF" w:rsidRPr="00403683" w:rsidRDefault="00E758AF" w:rsidP="00E758AF">
      <w:pPr>
        <w:autoSpaceDE w:val="0"/>
        <w:autoSpaceDN w:val="0"/>
        <w:adjustRightInd w:val="0"/>
        <w:spacing w:line="360" w:lineRule="auto"/>
        <w:ind w:left="2828" w:hanging="2828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zamówienia</w:t>
      </w:r>
      <w:r w:rsidRPr="00403683">
        <w:rPr>
          <w:rFonts w:ascii="Arial" w:hAnsi="Arial" w:cs="Arial"/>
          <w:i/>
          <w:sz w:val="24"/>
          <w:szCs w:val="24"/>
        </w:rPr>
        <w:t>:</w:t>
      </w:r>
      <w:r w:rsidRPr="00403683">
        <w:rPr>
          <w:rFonts w:ascii="Arial" w:hAnsi="Arial" w:cs="Arial"/>
          <w:i/>
          <w:iCs/>
          <w:sz w:val="24"/>
          <w:szCs w:val="24"/>
        </w:rPr>
        <w:t xml:space="preserve">  </w:t>
      </w:r>
      <w:r w:rsidRPr="00403683">
        <w:rPr>
          <w:rFonts w:ascii="Arial" w:hAnsi="Arial" w:cs="Arial"/>
          <w:i/>
          <w:iCs/>
          <w:sz w:val="24"/>
          <w:szCs w:val="24"/>
        </w:rPr>
        <w:tab/>
        <w:t>„</w:t>
      </w:r>
      <w:r w:rsidRPr="005D279E">
        <w:rPr>
          <w:rFonts w:ascii="Arial" w:hAnsi="Arial" w:cs="Arial"/>
          <w:i/>
          <w:iCs/>
          <w:sz w:val="24"/>
          <w:szCs w:val="24"/>
        </w:rPr>
        <w:t>Usługi</w:t>
      </w:r>
      <w:r>
        <w:rPr>
          <w:rFonts w:ascii="Arial" w:hAnsi="Arial" w:cs="Arial"/>
          <w:i/>
          <w:iCs/>
          <w:sz w:val="24"/>
          <w:szCs w:val="24"/>
        </w:rPr>
        <w:t xml:space="preserve"> elektryczne związane z przywracaniem zasilania w  zasobach Politechniki Częstochowskiej w ramach pełnienia dyżurów pogotowia elektrycznego</w:t>
      </w:r>
      <w:r w:rsidRPr="00403683">
        <w:rPr>
          <w:rFonts w:ascii="Arial" w:hAnsi="Arial" w:cs="Arial"/>
          <w:i/>
          <w:iCs/>
          <w:sz w:val="24"/>
          <w:szCs w:val="24"/>
        </w:rPr>
        <w:t>”.</w:t>
      </w:r>
    </w:p>
    <w:p w14:paraId="642BD1D7" w14:textId="77777777" w:rsidR="00E758AF" w:rsidRPr="00403683" w:rsidRDefault="00E758AF" w:rsidP="00E758AF">
      <w:pPr>
        <w:spacing w:line="360" w:lineRule="auto"/>
        <w:rPr>
          <w:rFonts w:ascii="Arial" w:hAnsi="Arial" w:cs="Arial"/>
          <w:sz w:val="24"/>
          <w:szCs w:val="24"/>
        </w:rPr>
      </w:pPr>
    </w:p>
    <w:p w14:paraId="001E0CBC" w14:textId="77777777" w:rsidR="00E758AF" w:rsidRDefault="00E758AF" w:rsidP="00E758AF">
      <w:pPr>
        <w:spacing w:after="0" w:line="360" w:lineRule="auto"/>
        <w:ind w:left="2828" w:hanging="2828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zamówienia</w:t>
      </w:r>
      <w:r w:rsidRPr="00403683">
        <w:rPr>
          <w:rFonts w:ascii="Arial" w:hAnsi="Arial" w:cs="Arial"/>
          <w:sz w:val="24"/>
          <w:szCs w:val="24"/>
        </w:rPr>
        <w:t>:</w:t>
      </w:r>
      <w:r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sz w:val="24"/>
          <w:szCs w:val="24"/>
        </w:rPr>
        <w:tab/>
      </w:r>
      <w:r w:rsidRPr="00B861B0">
        <w:rPr>
          <w:rFonts w:ascii="Arial" w:hAnsi="Arial" w:cs="Arial"/>
          <w:i/>
          <w:sz w:val="24"/>
          <w:szCs w:val="24"/>
        </w:rPr>
        <w:t>Częstochowa, al. Armii Krajowej 1</w:t>
      </w:r>
      <w:r>
        <w:rPr>
          <w:rFonts w:ascii="Arial" w:hAnsi="Arial" w:cs="Arial"/>
          <w:i/>
          <w:sz w:val="24"/>
          <w:szCs w:val="24"/>
        </w:rPr>
        <w:t>9C</w:t>
      </w:r>
      <w:r w:rsidRPr="00B861B0">
        <w:rPr>
          <w:rFonts w:ascii="Arial" w:hAnsi="Arial" w:cs="Arial"/>
          <w:i/>
          <w:sz w:val="24"/>
          <w:szCs w:val="24"/>
        </w:rPr>
        <w:t>;</w:t>
      </w:r>
      <w:r>
        <w:rPr>
          <w:rFonts w:ascii="Arial" w:hAnsi="Arial" w:cs="Arial"/>
          <w:i/>
          <w:sz w:val="24"/>
          <w:szCs w:val="24"/>
        </w:rPr>
        <w:t xml:space="preserve"> 21; 36B;</w:t>
      </w:r>
    </w:p>
    <w:p w14:paraId="1BDB43CB" w14:textId="77777777" w:rsidR="00E758AF" w:rsidRPr="00964859" w:rsidRDefault="00E758AF" w:rsidP="00E758AF">
      <w:pPr>
        <w:spacing w:after="0" w:line="360" w:lineRule="auto"/>
        <w:ind w:left="2828" w:hanging="282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964859">
        <w:rPr>
          <w:rFonts w:ascii="Arial" w:hAnsi="Arial" w:cs="Arial"/>
          <w:i/>
          <w:sz w:val="24"/>
          <w:szCs w:val="24"/>
        </w:rPr>
        <w:t>Częstochowa,</w:t>
      </w:r>
      <w:r>
        <w:rPr>
          <w:rFonts w:ascii="Arial" w:hAnsi="Arial" w:cs="Arial"/>
          <w:i/>
          <w:sz w:val="24"/>
          <w:szCs w:val="24"/>
        </w:rPr>
        <w:t xml:space="preserve"> ul. Akademicka 3a;</w:t>
      </w:r>
    </w:p>
    <w:p w14:paraId="45C47EC4" w14:textId="77777777" w:rsidR="00E758AF" w:rsidRDefault="00E758AF" w:rsidP="00E758AF">
      <w:pPr>
        <w:spacing w:after="0" w:line="360" w:lineRule="auto"/>
        <w:ind w:left="2828"/>
        <w:rPr>
          <w:rFonts w:ascii="Arial" w:hAnsi="Arial" w:cs="Arial"/>
          <w:i/>
          <w:sz w:val="24"/>
          <w:szCs w:val="24"/>
        </w:rPr>
      </w:pPr>
      <w:r w:rsidRPr="00B861B0">
        <w:rPr>
          <w:rFonts w:ascii="Arial" w:hAnsi="Arial" w:cs="Arial"/>
          <w:i/>
          <w:sz w:val="24"/>
          <w:szCs w:val="24"/>
        </w:rPr>
        <w:t xml:space="preserve">Częstochowa, </w:t>
      </w:r>
      <w:r>
        <w:rPr>
          <w:rFonts w:ascii="Arial" w:hAnsi="Arial" w:cs="Arial"/>
          <w:i/>
          <w:sz w:val="24"/>
          <w:szCs w:val="24"/>
        </w:rPr>
        <w:t>u</w:t>
      </w:r>
      <w:r w:rsidRPr="00B861B0">
        <w:rPr>
          <w:rFonts w:ascii="Arial" w:hAnsi="Arial" w:cs="Arial"/>
          <w:i/>
          <w:sz w:val="24"/>
          <w:szCs w:val="24"/>
        </w:rPr>
        <w:t xml:space="preserve">l. </w:t>
      </w:r>
      <w:r>
        <w:rPr>
          <w:rFonts w:ascii="Arial" w:hAnsi="Arial" w:cs="Arial"/>
          <w:i/>
          <w:sz w:val="24"/>
          <w:szCs w:val="24"/>
        </w:rPr>
        <w:t>Dąbrowskiego 71</w:t>
      </w:r>
      <w:r w:rsidRPr="00B861B0">
        <w:rPr>
          <w:rFonts w:ascii="Arial" w:hAnsi="Arial" w:cs="Arial"/>
          <w:i/>
          <w:sz w:val="24"/>
          <w:szCs w:val="24"/>
        </w:rPr>
        <w:t>;</w:t>
      </w:r>
    </w:p>
    <w:p w14:paraId="1E3FFA06" w14:textId="77777777" w:rsidR="00E758AF" w:rsidRPr="00403683" w:rsidRDefault="00E758AF" w:rsidP="00E758AF">
      <w:pPr>
        <w:spacing w:line="360" w:lineRule="auto"/>
        <w:ind w:left="282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Częstochowa,</w:t>
      </w:r>
      <w:r w:rsidRPr="00B861B0">
        <w:rPr>
          <w:rFonts w:ascii="Arial" w:hAnsi="Arial" w:cs="Arial"/>
          <w:i/>
          <w:sz w:val="24"/>
          <w:szCs w:val="24"/>
        </w:rPr>
        <w:t xml:space="preserve"> ul.</w:t>
      </w:r>
      <w:r>
        <w:rPr>
          <w:rFonts w:ascii="Arial" w:hAnsi="Arial" w:cs="Arial"/>
          <w:i/>
          <w:sz w:val="24"/>
          <w:szCs w:val="24"/>
        </w:rPr>
        <w:t> Gombrowicza 1</w:t>
      </w:r>
    </w:p>
    <w:p w14:paraId="17678356" w14:textId="77777777" w:rsidR="00E758AF" w:rsidRPr="00403683" w:rsidRDefault="00E758AF" w:rsidP="00E758AF">
      <w:pPr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sz w:val="24"/>
          <w:szCs w:val="24"/>
        </w:rPr>
        <w:t xml:space="preserve">                                  </w:t>
      </w:r>
    </w:p>
    <w:p w14:paraId="792634D5" w14:textId="77777777" w:rsidR="00E758AF" w:rsidRPr="00403683" w:rsidRDefault="00E758AF" w:rsidP="00E758AF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Zamawiającego</w:t>
      </w:r>
      <w:r w:rsidRPr="00403683">
        <w:rPr>
          <w:rFonts w:ascii="Arial" w:hAnsi="Arial" w:cs="Arial"/>
          <w:sz w:val="24"/>
          <w:szCs w:val="24"/>
        </w:rPr>
        <w:t xml:space="preserve">: </w:t>
      </w:r>
      <w:r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Politechnika Częstochowska</w:t>
      </w:r>
    </w:p>
    <w:p w14:paraId="49C5D13B" w14:textId="77777777" w:rsidR="00E758AF" w:rsidRPr="00403683" w:rsidRDefault="00E758AF" w:rsidP="00E758AF">
      <w:pPr>
        <w:spacing w:line="360" w:lineRule="auto"/>
        <w:rPr>
          <w:rFonts w:ascii="Arial" w:hAnsi="Arial" w:cs="Arial"/>
          <w:sz w:val="24"/>
          <w:szCs w:val="24"/>
        </w:rPr>
      </w:pPr>
    </w:p>
    <w:p w14:paraId="44F89608" w14:textId="77777777" w:rsidR="00E758AF" w:rsidRPr="00403683" w:rsidRDefault="00E758AF" w:rsidP="00E758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Zamawiającego</w:t>
      </w:r>
      <w:r w:rsidRPr="00403683">
        <w:rPr>
          <w:rFonts w:ascii="Arial" w:hAnsi="Arial" w:cs="Arial"/>
          <w:sz w:val="24"/>
          <w:szCs w:val="24"/>
        </w:rPr>
        <w:t xml:space="preserve">:  </w:t>
      </w:r>
      <w:r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Częstochowa, ul. Dąbrowskiego 69</w:t>
      </w:r>
    </w:p>
    <w:p w14:paraId="0FA08355" w14:textId="77777777" w:rsidR="00E758AF" w:rsidRPr="0046634A" w:rsidRDefault="00E758AF" w:rsidP="00E758AF">
      <w:pPr>
        <w:spacing w:line="360" w:lineRule="auto"/>
        <w:rPr>
          <w:rFonts w:ascii="Arial" w:hAnsi="Arial" w:cs="Arial"/>
          <w:sz w:val="24"/>
          <w:szCs w:val="24"/>
        </w:rPr>
      </w:pPr>
    </w:p>
    <w:p w14:paraId="1BDAFFDD" w14:textId="77777777" w:rsidR="00E758AF" w:rsidRPr="00403683" w:rsidRDefault="00E758AF" w:rsidP="00E758A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</w:p>
    <w:p w14:paraId="3B968CAA" w14:textId="77777777" w:rsidR="00E758AF" w:rsidRPr="00E65959" w:rsidRDefault="00E758AF" w:rsidP="00E758AF">
      <w:pPr>
        <w:tabs>
          <w:tab w:val="left" w:pos="3402"/>
        </w:tabs>
        <w:spacing w:line="360" w:lineRule="auto"/>
        <w:ind w:left="1560" w:hanging="1560"/>
        <w:jc w:val="both"/>
        <w:rPr>
          <w:rFonts w:ascii="Arial" w:hAnsi="Arial" w:cs="Arial"/>
          <w:b/>
          <w:sz w:val="24"/>
          <w:szCs w:val="24"/>
        </w:rPr>
      </w:pPr>
      <w:r w:rsidRPr="00E65959">
        <w:rPr>
          <w:rFonts w:ascii="Arial" w:hAnsi="Arial" w:cs="Arial"/>
          <w:b/>
          <w:sz w:val="24"/>
          <w:szCs w:val="24"/>
        </w:rPr>
        <w:t>50711000-2:</w:t>
      </w:r>
      <w:r w:rsidRPr="00E65959">
        <w:rPr>
          <w:rFonts w:ascii="Arial" w:hAnsi="Arial" w:cs="Arial"/>
          <w:b/>
          <w:sz w:val="24"/>
          <w:szCs w:val="24"/>
        </w:rPr>
        <w:tab/>
        <w:t>Usługi w zakresie napraw i konserwacji elektrycznych instalacji budynkowych</w:t>
      </w:r>
    </w:p>
    <w:p w14:paraId="199F2542" w14:textId="77777777" w:rsidR="00E758AF" w:rsidRPr="00403683" w:rsidRDefault="00E758AF" w:rsidP="00E758AF">
      <w:pPr>
        <w:tabs>
          <w:tab w:val="left" w:pos="3402"/>
        </w:tabs>
        <w:spacing w:line="360" w:lineRule="auto"/>
        <w:ind w:left="1560" w:hanging="1560"/>
        <w:jc w:val="both"/>
        <w:rPr>
          <w:rFonts w:ascii="Arial" w:hAnsi="Arial" w:cs="Arial"/>
          <w:b/>
          <w:sz w:val="24"/>
          <w:szCs w:val="24"/>
        </w:rPr>
      </w:pPr>
    </w:p>
    <w:p w14:paraId="0965241B" w14:textId="77777777" w:rsidR="00E758AF" w:rsidRPr="00403683" w:rsidRDefault="00E758AF" w:rsidP="00E758AF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0826CC18" w14:textId="77777777" w:rsidR="00E758AF" w:rsidRPr="00403683" w:rsidRDefault="00E758AF" w:rsidP="00E758AF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5370759B" w14:textId="77777777" w:rsidR="00E758AF" w:rsidRPr="00403683" w:rsidRDefault="00E758AF" w:rsidP="00E758AF">
      <w:pPr>
        <w:tabs>
          <w:tab w:val="left" w:pos="340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Opracował</w:t>
      </w:r>
      <w:r w:rsidRPr="00403683">
        <w:rPr>
          <w:rFonts w:ascii="Arial" w:hAnsi="Arial" w:cs="Arial"/>
          <w:sz w:val="24"/>
          <w:szCs w:val="24"/>
        </w:rPr>
        <w:t xml:space="preserve">:  </w:t>
      </w:r>
      <w:r>
        <w:rPr>
          <w:rFonts w:ascii="Arial" w:hAnsi="Arial" w:cs="Arial"/>
          <w:sz w:val="24"/>
          <w:szCs w:val="24"/>
        </w:rPr>
        <w:t>Janusz Gęga</w:t>
      </w:r>
    </w:p>
    <w:p w14:paraId="1C5CA0B0" w14:textId="77777777" w:rsidR="00E758AF" w:rsidRPr="00403683" w:rsidRDefault="00E758AF" w:rsidP="00E758AF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sz w:val="24"/>
          <w:szCs w:val="24"/>
        </w:rPr>
        <w:t xml:space="preserve">                        </w:t>
      </w:r>
    </w:p>
    <w:p w14:paraId="288D5090" w14:textId="77777777" w:rsidR="00E758AF" w:rsidRDefault="00E758AF" w:rsidP="00E758AF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05868DF" w14:textId="77777777" w:rsidR="00E758AF" w:rsidRPr="00403683" w:rsidRDefault="00E758AF" w:rsidP="00E758AF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5B4333C" w14:textId="1F3D9162" w:rsidR="00A70430" w:rsidRPr="00E758AF" w:rsidRDefault="00E758AF" w:rsidP="00E758AF">
      <w:pPr>
        <w:tabs>
          <w:tab w:val="left" w:pos="3402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Listopad</w:t>
      </w:r>
      <w:r w:rsidRPr="00403683">
        <w:rPr>
          <w:rFonts w:ascii="Arial" w:hAnsi="Arial" w:cs="Arial"/>
          <w:sz w:val="24"/>
          <w:szCs w:val="24"/>
        </w:rPr>
        <w:t xml:space="preserve"> 202</w:t>
      </w:r>
      <w:r w:rsidR="00BB24A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 </w:t>
      </w:r>
      <w:r w:rsidRPr="00403683">
        <w:rPr>
          <w:rFonts w:ascii="Arial" w:hAnsi="Arial" w:cs="Arial"/>
          <w:sz w:val="24"/>
          <w:szCs w:val="24"/>
        </w:rPr>
        <w:t>r.</w:t>
      </w:r>
    </w:p>
    <w:p w14:paraId="2EA8DDF4" w14:textId="7D74D249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b/>
          <w:bCs/>
          <w:i/>
          <w:iCs/>
          <w:sz w:val="24"/>
          <w:szCs w:val="24"/>
        </w:rPr>
        <w:lastRenderedPageBreak/>
        <w:t>SPIS ZAWARTOŚCI OPRACOWANIA</w:t>
      </w:r>
    </w:p>
    <w:p w14:paraId="1F57A459" w14:textId="77777777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0048A17C" w14:textId="77777777" w:rsidR="00090E1C" w:rsidRPr="00090E1C" w:rsidRDefault="00090E1C" w:rsidP="00090E1C">
      <w:pPr>
        <w:spacing w:line="360" w:lineRule="auto"/>
        <w:ind w:left="567" w:hanging="283"/>
        <w:jc w:val="center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7D67B988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</w:rPr>
        <w:t>Przedmiot zamówienia.</w:t>
      </w:r>
    </w:p>
    <w:p w14:paraId="0F458C0C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</w:rPr>
        <w:t>Zakres zamówienia</w:t>
      </w: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14:paraId="7A1A70F6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Opis rozdzielni głównej, stacji transformatorowych, Hotelu Asystenckiego i  budynku mieszkalnego.</w:t>
      </w:r>
    </w:p>
    <w:p w14:paraId="636C8DF1" w14:textId="77777777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568E4B10" w14:textId="77777777" w:rsidR="00090E1C" w:rsidRPr="00090E1C" w:rsidRDefault="00090E1C" w:rsidP="00090E1C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BE28FF6" w14:textId="77777777" w:rsidR="00090E1C" w:rsidRPr="00090E1C" w:rsidRDefault="00090E1C" w:rsidP="00090E1C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14:paraId="2DB9A078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54DD5BD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60D8BB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0B53C46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3D63900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C557A3B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63F2358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F3BAED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FAEB5EA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3C857CA4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80B86FA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1D46182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518BF19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167E764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A24C1D7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F2D3F20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5DBAFA8" w14:textId="77777777" w:rsidR="00090E1C" w:rsidRPr="00090E1C" w:rsidRDefault="00090E1C" w:rsidP="00090E1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lastRenderedPageBreak/>
        <w:t>Przedmiot zamówienia</w:t>
      </w:r>
    </w:p>
    <w:p w14:paraId="57EE6B6A" w14:textId="77777777" w:rsidR="00090E1C" w:rsidRPr="00090E1C" w:rsidRDefault="00090E1C" w:rsidP="00090E1C">
      <w:pPr>
        <w:spacing w:after="240"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Przedmiotem zamówienia są: </w:t>
      </w:r>
      <w:r w:rsidRPr="00090E1C">
        <w:rPr>
          <w:rFonts w:ascii="Arial" w:eastAsia="Times New Roman" w:hAnsi="Arial" w:cs="Arial"/>
          <w:b/>
          <w:sz w:val="24"/>
          <w:szCs w:val="24"/>
        </w:rPr>
        <w:t>„Usługi elektryczne związane z przywracaniem zasilania w zasobach Politechniki Częstochowskiej w ramach pełnienia dyżurów pogotowia elektrycznego”</w:t>
      </w:r>
    </w:p>
    <w:p w14:paraId="709BA1DD" w14:textId="77777777" w:rsidR="00090E1C" w:rsidRPr="00090E1C" w:rsidRDefault="00090E1C" w:rsidP="00090E1C">
      <w:pPr>
        <w:spacing w:after="240"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b/>
          <w:sz w:val="24"/>
          <w:szCs w:val="24"/>
        </w:rPr>
        <w:t xml:space="preserve"> w zakresach:</w:t>
      </w:r>
    </w:p>
    <w:p w14:paraId="1D9D8BC1" w14:textId="1B5DD167" w:rsidR="00090E1C" w:rsidRPr="00090E1C" w:rsidRDefault="00F577C0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</w:t>
      </w:r>
      <w:r w:rsidR="00090E1C" w:rsidRPr="00090E1C">
        <w:rPr>
          <w:rFonts w:ascii="Arial" w:eastAsia="Times New Roman" w:hAnsi="Arial" w:cs="Arial"/>
          <w:sz w:val="24"/>
          <w:szCs w:val="24"/>
        </w:rPr>
        <w:t>akres 1 -</w:t>
      </w:r>
      <w:r w:rsidR="00090E1C"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na sieci 15kV, w tym rozdzielni głównej oraz 4 stacji transformatorowych,</w:t>
      </w:r>
    </w:p>
    <w:p w14:paraId="40073751" w14:textId="52F058C4" w:rsidR="00090E1C" w:rsidRPr="00090E1C" w:rsidRDefault="00F577C0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</w:t>
      </w:r>
      <w:r w:rsidR="00090E1C" w:rsidRPr="00090E1C">
        <w:rPr>
          <w:rFonts w:ascii="Arial" w:eastAsia="Times New Roman" w:hAnsi="Arial" w:cs="Arial"/>
          <w:sz w:val="24"/>
          <w:szCs w:val="24"/>
        </w:rPr>
        <w:t>akres 2 -</w:t>
      </w:r>
      <w:r w:rsidR="00090E1C"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w Hotelu Asystenckim,</w:t>
      </w:r>
    </w:p>
    <w:p w14:paraId="6FE1EDD9" w14:textId="747FD090" w:rsidR="00090E1C" w:rsidRPr="00090E1C" w:rsidRDefault="00F577C0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</w:t>
      </w:r>
      <w:r w:rsidR="00090E1C" w:rsidRPr="00090E1C">
        <w:rPr>
          <w:rFonts w:ascii="Arial" w:eastAsia="Times New Roman" w:hAnsi="Arial" w:cs="Arial"/>
          <w:sz w:val="24"/>
          <w:szCs w:val="24"/>
        </w:rPr>
        <w:t>akres 3 -</w:t>
      </w:r>
      <w:r w:rsidR="00090E1C"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w budynku mieszkalnym Politechniki Częstochowskiej znajdującym się w Częstochowie przy ul. Gombrowicza 1”</w:t>
      </w:r>
    </w:p>
    <w:p w14:paraId="496E8C5A" w14:textId="1766BBF5" w:rsidR="00090E1C" w:rsidRPr="00090E1C" w:rsidRDefault="00090E1C" w:rsidP="00090E1C">
      <w:pPr>
        <w:spacing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terminie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 od 01.01.202</w:t>
      </w:r>
      <w:r w:rsidR="00BB24A8">
        <w:rPr>
          <w:rFonts w:ascii="Arial" w:eastAsia="Times New Roman" w:hAnsi="Arial" w:cs="Arial"/>
          <w:b/>
          <w:sz w:val="24"/>
          <w:szCs w:val="24"/>
        </w:rPr>
        <w:t>5</w:t>
      </w:r>
      <w:r w:rsidRPr="00090E1C">
        <w:rPr>
          <w:rFonts w:ascii="Arial" w:eastAsia="Times New Roman" w:hAnsi="Arial" w:cs="Arial"/>
          <w:b/>
          <w:sz w:val="24"/>
          <w:szCs w:val="24"/>
        </w:rPr>
        <w:t> r. do 31.12.202</w:t>
      </w:r>
      <w:r w:rsidR="00BB24A8">
        <w:rPr>
          <w:rFonts w:ascii="Arial" w:eastAsia="Times New Roman" w:hAnsi="Arial" w:cs="Arial"/>
          <w:b/>
          <w:sz w:val="24"/>
          <w:szCs w:val="24"/>
        </w:rPr>
        <w:t>5</w:t>
      </w:r>
      <w:r w:rsidRPr="00090E1C">
        <w:rPr>
          <w:rFonts w:ascii="Arial" w:eastAsia="Times New Roman" w:hAnsi="Arial" w:cs="Arial"/>
          <w:b/>
          <w:sz w:val="24"/>
          <w:szCs w:val="24"/>
        </w:rPr>
        <w:t> r.</w:t>
      </w:r>
    </w:p>
    <w:p w14:paraId="310B2F8A" w14:textId="77777777" w:rsidR="00090E1C" w:rsidRPr="00090E1C" w:rsidRDefault="00090E1C" w:rsidP="00090E1C">
      <w:pPr>
        <w:spacing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152B889E" w14:textId="77777777" w:rsidR="00090E1C" w:rsidRPr="00090E1C" w:rsidRDefault="00090E1C" w:rsidP="00090E1C">
      <w:pPr>
        <w:numPr>
          <w:ilvl w:val="0"/>
          <w:numId w:val="2"/>
        </w:numPr>
        <w:autoSpaceDE w:val="0"/>
        <w:autoSpaceDN w:val="0"/>
        <w:adjustRightInd w:val="0"/>
        <w:spacing w:before="30" w:after="30" w:line="360" w:lineRule="auto"/>
        <w:ind w:left="284" w:hanging="284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t>Zakres zamówienia obejmuje:</w:t>
      </w:r>
    </w:p>
    <w:p w14:paraId="4224D3D0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zobowiązuje się świadczyć usługi z należytą starannością, właściwą profesjonaliście, zgodnie z najlepszymi praktykami przyjętymi przy świadczeniu  usług tego typu oraz z przepisami prawa.</w:t>
      </w:r>
    </w:p>
    <w:p w14:paraId="19DEB82B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zobowiązany jest do pełnienia w zakresie umowy, dyżuru pogotowia elektrycznego 24 godziny na dobę przez 365 dni w roku.</w:t>
      </w:r>
    </w:p>
    <w:p w14:paraId="104C08CA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bookmarkStart w:id="1" w:name="_Hlk120088365"/>
      <w:r w:rsidRPr="00090E1C">
        <w:rPr>
          <w:rFonts w:ascii="Arial" w:eastAsia="Times New Roman" w:hAnsi="Arial" w:cs="Arial"/>
          <w:bCs/>
          <w:sz w:val="24"/>
          <w:szCs w:val="24"/>
        </w:rPr>
        <w:t>Wykonawca będzie przyjmował zgłoszenia o awariach telefonicznie.</w:t>
      </w:r>
    </w:p>
    <w:p w14:paraId="4FF9E594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Zgłoszenia telefoniczne będą dokonywane z telefonów stacjonarnych znajdujących się na portierniach Politechniki Częstochowskiej.</w:t>
      </w:r>
    </w:p>
    <w:bookmarkEnd w:id="1"/>
    <w:p w14:paraId="40E94172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Wykonawca przystąpi do realizacji przywrócenia zasilania niezwłocznie, lecz nie później niż w ciągu 1,5 godziny od momentu zgłoszenia zaniku zasilania. W sytuacji zgłoszenia kilku lokalizacji braku zasilania jednocześnie, Wykonawca może w uzasadnionych przypadkach przedłużyć ten czas po uprzednim powiadomieniu upoważnionych przedstawicieli Politechniki Częstochowskiej.  </w:t>
      </w:r>
    </w:p>
    <w:p w14:paraId="4F8094B8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zobowiązany jest do zawiadomienia do godziny 8</w:t>
      </w:r>
      <w:r w:rsidRPr="00090E1C">
        <w:rPr>
          <w:rFonts w:ascii="Arial" w:eastAsia="Times New Roman" w:hAnsi="Arial" w:cs="Arial"/>
          <w:sz w:val="24"/>
          <w:szCs w:val="24"/>
          <w:vertAlign w:val="superscript"/>
        </w:rPr>
        <w:t>00</w:t>
      </w:r>
      <w:r w:rsidRPr="00090E1C">
        <w:rPr>
          <w:rFonts w:ascii="Arial" w:eastAsia="Times New Roman" w:hAnsi="Arial" w:cs="Arial"/>
          <w:sz w:val="24"/>
          <w:szCs w:val="24"/>
        </w:rPr>
        <w:t xml:space="preserve"> dnia następnego Kierownika Działu Projektów i Nadzoru Budowlanego o braku możliwości przywrócenia zasilania w dniu zgłoszenia.</w:t>
      </w:r>
    </w:p>
    <w:p w14:paraId="12D63CAD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zobowiązuje się do wyjazdów specjalnych do zdarzeń takich jak: pożary, zalania wodą oraz innych w celu zabezpieczenia instalacji oraz przywrócenia zasilania w części budynku, który nie ucierpiał w czasie zdarzenia.</w:t>
      </w:r>
    </w:p>
    <w:p w14:paraId="3FE2668E" w14:textId="77777777" w:rsidR="00090E1C" w:rsidRPr="00090E1C" w:rsidRDefault="00090E1C" w:rsidP="00090E1C">
      <w:pPr>
        <w:keepNext/>
        <w:tabs>
          <w:tab w:val="left" w:pos="282"/>
        </w:tabs>
        <w:spacing w:line="276" w:lineRule="auto"/>
        <w:ind w:left="282" w:hanging="28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090E1C">
        <w:rPr>
          <w:rFonts w:ascii="Arial" w:eastAsia="Times New Roman" w:hAnsi="Arial" w:cs="Arial"/>
          <w:b/>
          <w:bCs/>
          <w:sz w:val="24"/>
          <w:szCs w:val="24"/>
          <w:u w:val="single"/>
        </w:rPr>
        <w:lastRenderedPageBreak/>
        <w:t>Zakres 1</w:t>
      </w:r>
    </w:p>
    <w:p w14:paraId="6B8527C8" w14:textId="77777777" w:rsidR="00090E1C" w:rsidRPr="00090E1C" w:rsidRDefault="00090E1C" w:rsidP="00090E1C">
      <w:pPr>
        <w:keepNext/>
        <w:spacing w:after="100" w:afterAutospacing="1" w:line="276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zakresie pełnienia dyżuru elektrycznego na sieci 15 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kV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>, w tym rozdzielni głównej oraz 4 stacji transformatorowych, Wykonawca zobowiązany jest do:</w:t>
      </w:r>
    </w:p>
    <w:p w14:paraId="6E540775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Obsługi sieci 15 </w:t>
      </w:r>
      <w:proofErr w:type="spellStart"/>
      <w:r w:rsidRPr="00090E1C">
        <w:rPr>
          <w:rFonts w:ascii="Arial" w:eastAsia="Times New Roman" w:hAnsi="Arial" w:cs="Arial"/>
          <w:sz w:val="24"/>
          <w:szCs w:val="24"/>
        </w:rPr>
        <w:t>kV</w:t>
      </w:r>
      <w:proofErr w:type="spellEnd"/>
      <w:r w:rsidRPr="00090E1C">
        <w:rPr>
          <w:rFonts w:ascii="Arial" w:eastAsia="Times New Roman" w:hAnsi="Arial" w:cs="Arial"/>
          <w:sz w:val="24"/>
          <w:szCs w:val="24"/>
        </w:rPr>
        <w:t xml:space="preserve"> przez osoby z odpowiednimi uprawnieniami, których zakres odpowiedzialności i działania obejmuje w szczególności:</w:t>
      </w:r>
    </w:p>
    <w:p w14:paraId="28AF119C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kierowanie pracą urządzeń elektroenergetycznych sieci wewnętrznej wszystkich poziomów napięć,</w:t>
      </w:r>
    </w:p>
    <w:p w14:paraId="5F435C1F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uzgodnienia ze służbami ruchowymi Operatora Systemu Dystrybucyjnego przeglądów oraz prac kontrolno-pomiarowych,</w:t>
      </w:r>
    </w:p>
    <w:p w14:paraId="3631F1EC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porozumieniu z dystrybutorem OSD, podejmują decyzje o odstawieniu generatorów, załączeniu lub wyłączeniu transformatorów blokowych (jeżeli dotyczy),</w:t>
      </w:r>
    </w:p>
    <w:p w14:paraId="351AAA59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współpracę dyspozytorską ze służbami dyspozytorskimi firm posiadających umowy z Użytkownikiem Systemu w tym OSD,</w:t>
      </w:r>
    </w:p>
    <w:p w14:paraId="5B05FA56" w14:textId="4D1FF594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zapewniają dostęp przez 24h/dobę do urządzeń będących w eksploatacji OSD wynikający z uzasadnionych potrzeb Użytkownika Systemu.</w:t>
      </w:r>
    </w:p>
    <w:p w14:paraId="0F61A590" w14:textId="77777777" w:rsidR="00090E1C" w:rsidRPr="00090E1C" w:rsidRDefault="00090E1C" w:rsidP="00090E1C">
      <w:pPr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obsługę zalicza się również pola umieszczone na głównym GPZ-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cie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Tauronu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 xml:space="preserve"> przy ul. Sikorskiego, natomiast od strony przejścia na niskie napięcie w obsługę wlicza się rozdzielnie ST2, ST3, ST4, ST5.</w:t>
      </w:r>
    </w:p>
    <w:p w14:paraId="30194381" w14:textId="3E882C50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Realizacji niniejszego zakresu zgodnie z </w:t>
      </w:r>
      <w:r w:rsidRPr="004F0591">
        <w:rPr>
          <w:rFonts w:ascii="Arial" w:eastAsia="Times New Roman" w:hAnsi="Arial" w:cs="Arial"/>
          <w:b/>
          <w:sz w:val="24"/>
          <w:szCs w:val="24"/>
        </w:rPr>
        <w:t xml:space="preserve">Instrukcją współpracy ruchowej </w:t>
      </w:r>
      <w:r w:rsidRPr="004F0591">
        <w:rPr>
          <w:rFonts w:ascii="Arial" w:eastAsia="Times New Roman" w:hAnsi="Arial" w:cs="Arial"/>
          <w:sz w:val="24"/>
          <w:szCs w:val="24"/>
        </w:rPr>
        <w:t xml:space="preserve">stanowiącą </w:t>
      </w:r>
      <w:r w:rsidRPr="004F0591">
        <w:rPr>
          <w:rFonts w:ascii="Arial" w:eastAsia="Times New Roman" w:hAnsi="Arial" w:cs="Arial"/>
          <w:b/>
          <w:sz w:val="24"/>
          <w:szCs w:val="24"/>
          <w:highlight w:val="yellow"/>
        </w:rPr>
        <w:t xml:space="preserve">Załącznik nr </w:t>
      </w:r>
      <w:r w:rsidR="00385788">
        <w:rPr>
          <w:rFonts w:ascii="Arial" w:eastAsia="Times New Roman" w:hAnsi="Arial" w:cs="Arial"/>
          <w:b/>
          <w:sz w:val="24"/>
          <w:szCs w:val="24"/>
          <w:highlight w:val="yellow"/>
        </w:rPr>
        <w:t>2</w:t>
      </w:r>
      <w:r w:rsidRPr="00090E1C">
        <w:rPr>
          <w:rFonts w:ascii="Arial" w:eastAsia="Times New Roman" w:hAnsi="Arial" w:cs="Arial"/>
          <w:sz w:val="24"/>
          <w:szCs w:val="24"/>
        </w:rPr>
        <w:t>.</w:t>
      </w:r>
    </w:p>
    <w:p w14:paraId="543F7C8F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razie zaniku zasilania Wykonawca zobowiązany jest do wykonania niezbędnych prac potrzebnych do przywrócenia zasilania. Zakres zamówienia nie obejmuje naprawy i wymiany elementów składowych instalacji elektrycznej z wyłączeniem zabezpieczeń niskiego napięcia. Jeśli nie będzie możliwe przywrócenie zasilania bez wykonania naprawy lub wymiany elementów składowych instalacji elektrycznej, Wykonawca winien niezwłocznie poinformować osobę uprawnioną do kontaktu ze strony Zamawiającego o zaistniałej sytuacji oraz określić zakres niezbędnych do wykonania napraw czy wymian.</w:t>
      </w:r>
    </w:p>
    <w:p w14:paraId="229A6BD8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przypadku zaistnienia sytuacji konieczności przywrócenia zasilania, Wykonawca zobowiązany jest złożyć raport dotyczący przebiegu usługi wraz z określeniem zaleceń zakresu niezbędnych napraw, wymian oraz wytycznymi do ich przeprowadzenia najpóźniej w następnym dniu roboczym u Kierownika Działu Infrastruktury Technicznej.</w:t>
      </w:r>
    </w:p>
    <w:p w14:paraId="1927F48B" w14:textId="77777777" w:rsidR="00090E1C" w:rsidRPr="00090E1C" w:rsidRDefault="00090E1C" w:rsidP="00090E1C">
      <w:pPr>
        <w:keepNext/>
        <w:tabs>
          <w:tab w:val="left" w:pos="282"/>
        </w:tabs>
        <w:spacing w:line="276" w:lineRule="auto"/>
        <w:ind w:left="282" w:hanging="28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090E1C">
        <w:rPr>
          <w:rFonts w:ascii="Arial" w:eastAsia="Times New Roman" w:hAnsi="Arial" w:cs="Arial"/>
          <w:b/>
          <w:bCs/>
          <w:sz w:val="24"/>
          <w:szCs w:val="24"/>
          <w:u w:val="single"/>
        </w:rPr>
        <w:lastRenderedPageBreak/>
        <w:t>Zakresy 2 i 3</w:t>
      </w:r>
    </w:p>
    <w:p w14:paraId="2CDD3F61" w14:textId="77777777" w:rsidR="00090E1C" w:rsidRPr="00090E1C" w:rsidRDefault="00090E1C" w:rsidP="00090E1C">
      <w:pPr>
        <w:keepNext/>
        <w:spacing w:after="100" w:afterAutospacing="1" w:line="276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zakresie pełnienia dyżuru elektrycznego w Hotelu Asystenckim oraz w budynku mieszkalnym Politechniki Częstochowskiej znajdującym się w Częstochowie przy ul. Gombrowicza 1, Wykonawca zobowiązany jest do:</w:t>
      </w:r>
    </w:p>
    <w:p w14:paraId="3ED53FA2" w14:textId="77777777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razie zaniku zasilania Wykonawca zobowiązany jest do wykonania niezbędnych prac potrzebnych do przywrócenia zasilania. Zakres nie obejmuje naprawy i wymiany następujących elementów składowych instalacji elektrycznej:</w:t>
      </w:r>
    </w:p>
    <w:p w14:paraId="15F70A10" w14:textId="77777777" w:rsidR="00090E1C" w:rsidRPr="00090E1C" w:rsidRDefault="00090E1C" w:rsidP="00090E1C">
      <w:pPr>
        <w:widowControl w:val="0"/>
        <w:numPr>
          <w:ilvl w:val="0"/>
          <w:numId w:val="8"/>
        </w:numPr>
        <w:overflowPunct w:val="0"/>
        <w:adjustRightInd w:val="0"/>
        <w:spacing w:after="240" w:line="276" w:lineRule="auto"/>
        <w:ind w:left="709" w:hanging="283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pion główny, zasilanie poszczególnych WLZ,</w:t>
      </w:r>
    </w:p>
    <w:p w14:paraId="4149C3FB" w14:textId="77777777" w:rsidR="00090E1C" w:rsidRPr="00090E1C" w:rsidRDefault="00090E1C" w:rsidP="00090E1C">
      <w:pPr>
        <w:widowControl w:val="0"/>
        <w:numPr>
          <w:ilvl w:val="0"/>
          <w:numId w:val="8"/>
        </w:numPr>
        <w:overflowPunct w:val="0"/>
        <w:adjustRightInd w:val="0"/>
        <w:spacing w:after="0" w:line="276" w:lineRule="auto"/>
        <w:ind w:left="709" w:hanging="283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rozdzielnia główna budynku.</w:t>
      </w:r>
    </w:p>
    <w:p w14:paraId="45F0488E" w14:textId="77777777" w:rsidR="00090E1C" w:rsidRPr="00090E1C" w:rsidRDefault="00090E1C" w:rsidP="00090E1C">
      <w:pPr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 xml:space="preserve">Jeśli przywrócenie zasilania nie będzie możliwe bez wykonania naprawy lub wymiany elementów instalacji elektrycznej 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j.w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>., Wykonawca winien niezwłocznie poinformować osobę uprawnioną do kontaktu ze strony Zamawiającego o zaistniałej sytuacji oraz określić zakres niezbędnych do wykonania napraw czy wymian.</w:t>
      </w:r>
    </w:p>
    <w:p w14:paraId="2E1C374B" w14:textId="77777777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zapewni niezbędne materiały i transport do przywrócenia zasilania.</w:t>
      </w:r>
    </w:p>
    <w:p w14:paraId="0B820B92" w14:textId="1885F683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przypadku zaistnienia sytuacji konieczności przywrócenia zasilania, Wykonawca zobowiązany jest złożyć raport dotyczący przebiegu usługi wraz z określeniem zaleceń zakresu niezbędnych napraw, wymian oraz wytycznymi do</w:t>
      </w:r>
      <w:r w:rsidR="00862035">
        <w:rPr>
          <w:rFonts w:ascii="Arial" w:eastAsia="Times New Roman" w:hAnsi="Arial" w:cs="Arial"/>
          <w:sz w:val="24"/>
          <w:szCs w:val="24"/>
        </w:rPr>
        <w:t> </w:t>
      </w:r>
      <w:r w:rsidRPr="00090E1C">
        <w:rPr>
          <w:rFonts w:ascii="Arial" w:eastAsia="Times New Roman" w:hAnsi="Arial" w:cs="Arial"/>
          <w:sz w:val="24"/>
          <w:szCs w:val="24"/>
        </w:rPr>
        <w:t>ich przeprowadzenia najpóźniej w następnym dniu roboczym u Kierownika Obiektu.</w:t>
      </w:r>
    </w:p>
    <w:p w14:paraId="170292EB" w14:textId="77777777" w:rsidR="00090E1C" w:rsidRPr="00090E1C" w:rsidRDefault="00090E1C" w:rsidP="00090E1C">
      <w:pPr>
        <w:widowControl w:val="0"/>
        <w:tabs>
          <w:tab w:val="left" w:pos="993"/>
        </w:tabs>
        <w:suppressAutoHyphens/>
        <w:spacing w:line="276" w:lineRule="auto"/>
        <w:contextualSpacing/>
        <w:jc w:val="both"/>
        <w:rPr>
          <w:rFonts w:ascii="Arial" w:eastAsia="Times New Roman" w:hAnsi="Arial" w:cs="Arial"/>
          <w:kern w:val="1"/>
          <w:sz w:val="24"/>
          <w:szCs w:val="24"/>
        </w:rPr>
      </w:pPr>
    </w:p>
    <w:p w14:paraId="58CB01A9" w14:textId="77777777" w:rsidR="00090E1C" w:rsidRPr="00090E1C" w:rsidRDefault="00090E1C" w:rsidP="00090E1C">
      <w:pPr>
        <w:widowControl w:val="0"/>
        <w:numPr>
          <w:ilvl w:val="0"/>
          <w:numId w:val="2"/>
        </w:numPr>
        <w:suppressAutoHyphens/>
        <w:spacing w:line="276" w:lineRule="auto"/>
        <w:ind w:left="284" w:hanging="284"/>
        <w:contextualSpacing/>
        <w:jc w:val="both"/>
        <w:rPr>
          <w:rFonts w:ascii="Arial" w:eastAsia="Times New Roman" w:hAnsi="Arial" w:cs="Arial"/>
          <w:b/>
          <w:kern w:val="1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Opis rozdzielni głównej, stacji transformatorowych, Hotelu Asystenckiego i budynku mieszkalnego</w:t>
      </w:r>
    </w:p>
    <w:p w14:paraId="7F0B8463" w14:textId="77777777" w:rsidR="00090E1C" w:rsidRPr="00090E1C" w:rsidRDefault="00090E1C" w:rsidP="00F577C0">
      <w:pPr>
        <w:widowControl w:val="0"/>
        <w:spacing w:before="240" w:after="117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Rozdzielnia główna </w:t>
      </w: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(lokalizacja: budynek przy al. Armii Krajowej 19 C):</w:t>
      </w:r>
    </w:p>
    <w:p w14:paraId="77E2BB8E" w14:textId="77777777" w:rsidR="00090E1C" w:rsidRPr="00090E1C" w:rsidRDefault="00090E1C" w:rsidP="00090E1C">
      <w:pPr>
        <w:widowControl w:val="0"/>
        <w:spacing w:after="0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Rozdzielnica 15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Politechniki Częstochowskiej zbudowana jest z dwóch sekcji złożonych z 11 pól każde połączonych odłącznikiem sekcyjnym typu OW III 20/12. W skład każdej sekcji wchodzą:</w:t>
      </w:r>
    </w:p>
    <w:p w14:paraId="50421E83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jedno pole zasilające (nr 11 w sekcji I oraz nr 12 w sekcji II),</w:t>
      </w:r>
    </w:p>
    <w:p w14:paraId="13995F09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0" w:line="276" w:lineRule="auto"/>
        <w:ind w:left="567" w:right="-8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jedno pole pomiarowe (nr 10 w sekcji I oraz nr 13 w sekcji II),</w:t>
      </w:r>
    </w:p>
    <w:p w14:paraId="7DDF8EC5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182" w:line="276" w:lineRule="auto"/>
        <w:ind w:left="567" w:right="-8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osiem pól odpływowych (nr E9 w sekcji I oraz nr 14-22 w sekcji II).</w:t>
      </w:r>
    </w:p>
    <w:p w14:paraId="047505BE" w14:textId="41806CDB" w:rsidR="00090E1C" w:rsidRPr="00090E1C" w:rsidRDefault="00090E1C" w:rsidP="00090E1C">
      <w:pPr>
        <w:widowControl w:val="0"/>
        <w:spacing w:after="168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Schemat blokowy układu zasilania rozdzielni głównej przedstawia </w:t>
      </w:r>
      <w:r w:rsidRPr="00385788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>załącznik nr </w:t>
      </w:r>
      <w:r w:rsidR="00385788" w:rsidRPr="00385788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>3</w:t>
      </w:r>
      <w:r w:rsidRPr="00BB24A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86A0C56" w14:textId="77777777" w:rsidR="00090E1C" w:rsidRPr="00090E1C" w:rsidRDefault="00090E1C" w:rsidP="00090E1C">
      <w:pPr>
        <w:widowControl w:val="0"/>
        <w:spacing w:after="16" w:line="276" w:lineRule="auto"/>
        <w:ind w:left="284"/>
        <w:jc w:val="both"/>
        <w:rPr>
          <w:rFonts w:ascii="Arial" w:eastAsia="Times New Roman" w:hAnsi="Arial" w:cs="Arial"/>
          <w:b/>
          <w:bCs/>
        </w:rPr>
      </w:pPr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Stacje transformatorowe 15/0,4 </w:t>
      </w:r>
      <w:proofErr w:type="spellStart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</w:t>
      </w:r>
    </w:p>
    <w:p w14:paraId="37680F91" w14:textId="77777777" w:rsidR="00090E1C" w:rsidRPr="00090E1C" w:rsidRDefault="00090E1C" w:rsidP="00090E1C">
      <w:pPr>
        <w:widowControl w:val="0"/>
        <w:spacing w:after="240" w:line="276" w:lineRule="auto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rozdziału energii elektrycznej w Politechnice Częstochowskiej służą cztery stacje transformatorowe 15/0,4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zasilane liniami kablowymi 15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poprzez transformatory 15/0,4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 parametrach podanych poniżej:</w:t>
      </w:r>
    </w:p>
    <w:p w14:paraId="2E29FCBA" w14:textId="77777777" w:rsidR="00090E1C" w:rsidRPr="00090E1C" w:rsidRDefault="00090E1C" w:rsidP="00782444">
      <w:pPr>
        <w:widowControl w:val="0"/>
        <w:spacing w:after="240" w:line="276" w:lineRule="auto"/>
        <w:jc w:val="both"/>
        <w:rPr>
          <w:rFonts w:ascii="Arial" w:eastAsia="Times New Roman" w:hAnsi="Arial" w:cs="Arial"/>
        </w:rPr>
      </w:pPr>
      <w:bookmarkStart w:id="2" w:name="_GoBack"/>
      <w:bookmarkEnd w:id="2"/>
    </w:p>
    <w:p w14:paraId="1BD13740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 xml:space="preserve">Stacja transformatorowa ST2 zasila: budynek Wydziału Zarządzania, </w:t>
      </w: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lastRenderedPageBreak/>
        <w:t>budynek Auli Wydziału Zarządzania, budynki Wydziału Inżynierii Produkcji i Technologii Materiałów oraz budynek „C”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budynek przy al. Armii Krajowej 19 C):</w:t>
      </w:r>
    </w:p>
    <w:p w14:paraId="44415742" w14:textId="77777777" w:rsidR="00090E1C" w:rsidRPr="00090E1C" w:rsidRDefault="00090E1C" w:rsidP="00090E1C">
      <w:pPr>
        <w:widowControl w:val="0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TAOd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1000/15, moc 1000 kVA, układ i grupa Dy 5, transformator olejowy, rok budowy 1971</w:t>
      </w:r>
    </w:p>
    <w:p w14:paraId="19BD63FC" w14:textId="77777777" w:rsidR="00090E1C" w:rsidRPr="00090E1C" w:rsidRDefault="00090E1C" w:rsidP="00090E1C">
      <w:pPr>
        <w:widowControl w:val="0"/>
        <w:numPr>
          <w:ilvl w:val="0"/>
          <w:numId w:val="11"/>
        </w:numPr>
        <w:spacing w:after="244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TAOd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1000/15, moc 1000 kVA, układ i grupa Dy 5, transformator olejowy, rok budowy 1971</w:t>
      </w:r>
    </w:p>
    <w:p w14:paraId="11B16855" w14:textId="15F3EDC9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>Stacja transformatorowa ST3 zasila: budynek Wydziału Inżynierii Mechanicznej oraz budynek Akademickiego Centrum Kultury i Studium Wychowania Fizycznego i Sportu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Wydział Inżynierii Mechanicznej i Informatyki, al. Armii Krajowej 21):</w:t>
      </w:r>
    </w:p>
    <w:p w14:paraId="5DFC37AE" w14:textId="77777777" w:rsidR="00090E1C" w:rsidRPr="00090E1C" w:rsidRDefault="00090E1C" w:rsidP="00090E1C">
      <w:pPr>
        <w:widowControl w:val="0"/>
        <w:numPr>
          <w:ilvl w:val="0"/>
          <w:numId w:val="12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TAO 630/20, moc 630 kVA, układ i grupa połączeń Dy5, transformator olejowy, rok budowy 1983</w:t>
      </w:r>
    </w:p>
    <w:p w14:paraId="2FF0EDE5" w14:textId="77777777" w:rsidR="00090E1C" w:rsidRPr="00090E1C" w:rsidRDefault="00090E1C" w:rsidP="00090E1C">
      <w:pPr>
        <w:widowControl w:val="0"/>
        <w:numPr>
          <w:ilvl w:val="0"/>
          <w:numId w:val="12"/>
        </w:numPr>
        <w:spacing w:after="244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TAO 630/20, moc 630 kVA, układ i grupa połączeń Dy5, transformator olejowy, rok budowy 1983</w:t>
      </w:r>
    </w:p>
    <w:p w14:paraId="48E3424F" w14:textId="2B812EFA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>Stacja transformatorowa ST4 zasila: budynek Wydziału Budownictwa, budynek Domu Studenta nr 2 „Bliźniak”, budynek Domu Studenta nr 5 „Maluch” oraz budynek Stołówki Akademickiej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budynek dawnej Stołówki Akademickiej ul. </w:t>
      </w:r>
      <w:r w:rsidR="00082A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Akademick</w:t>
      </w:r>
      <w:r w:rsidR="00EC7B2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a</w:t>
      </w:r>
      <w:r w:rsidR="00082A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3a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)</w:t>
      </w:r>
    </w:p>
    <w:p w14:paraId="51739B8D" w14:textId="77777777" w:rsidR="00090E1C" w:rsidRPr="00090E1C" w:rsidRDefault="00090E1C" w:rsidP="00090E1C">
      <w:pPr>
        <w:widowControl w:val="0"/>
        <w:numPr>
          <w:ilvl w:val="0"/>
          <w:numId w:val="13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T3Gb 630/15, moc 630 kVA, układ i grupa Dy 5, transformator suchy, rok budowy 1976</w:t>
      </w:r>
    </w:p>
    <w:p w14:paraId="5B235BAB" w14:textId="77777777" w:rsidR="00090E1C" w:rsidRPr="00090E1C" w:rsidRDefault="00090E1C" w:rsidP="00090E1C">
      <w:pPr>
        <w:widowControl w:val="0"/>
        <w:numPr>
          <w:ilvl w:val="0"/>
          <w:numId w:val="13"/>
        </w:numPr>
        <w:spacing w:after="24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T3Gb 630/15, moc 630 kVA, napięcie, układ i grupa Dy 5, transformator</w:t>
      </w:r>
      <w:r w:rsidRPr="00090E1C">
        <w:rPr>
          <w:rFonts w:ascii="Arial" w:eastAsia="Times New Roman" w:hAnsi="Arial" w:cs="Arial"/>
        </w:rPr>
        <w:t xml:space="preserve"> </w:t>
      </w: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suchy, rok budowy 1976</w:t>
      </w:r>
    </w:p>
    <w:p w14:paraId="76809B17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Stacja transformatorowa ST5 zasila budynek główny oraz budynek Domu Studenta nr 7 ”Herkules”</w:t>
      </w:r>
      <w:r w:rsidRPr="00090E1C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862035">
        <w:rPr>
          <w:rFonts w:ascii="Arial" w:eastAsia="Times New Roman" w:hAnsi="Arial" w:cs="Arial"/>
          <w:bCs/>
          <w:iCs/>
          <w:color w:val="000000"/>
          <w:sz w:val="24"/>
          <w:szCs w:val="24"/>
          <w:shd w:val="clear" w:color="auto" w:fill="FFFFFF"/>
          <w:lang w:eastAsia="pl-PL"/>
        </w:rPr>
        <w:t>(lokalizacja: budynek przy ul. Dąbrowskiego 71):</w:t>
      </w:r>
    </w:p>
    <w:p w14:paraId="3ECAB7BE" w14:textId="77777777" w:rsidR="00090E1C" w:rsidRPr="00090E1C" w:rsidRDefault="00090E1C" w:rsidP="00090E1C">
      <w:pPr>
        <w:widowControl w:val="0"/>
        <w:numPr>
          <w:ilvl w:val="0"/>
          <w:numId w:val="14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TAOfh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630/20, moc 630 kVA, układ i grupa połączeń Dyn5, transformator olejowy, rok budowy 1983</w:t>
      </w:r>
    </w:p>
    <w:p w14:paraId="01F7CD91" w14:textId="77777777" w:rsidR="00090E1C" w:rsidRPr="00090E1C" w:rsidRDefault="00090E1C" w:rsidP="00090E1C">
      <w:pPr>
        <w:widowControl w:val="0"/>
        <w:numPr>
          <w:ilvl w:val="0"/>
          <w:numId w:val="14"/>
        </w:numPr>
        <w:spacing w:after="24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TAOfh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630/20, moc 630 kVA, układ i grupa połączeń Dyn5, transformator olejowy, rok budowy 1983</w:t>
      </w:r>
    </w:p>
    <w:p w14:paraId="1A95E97A" w14:textId="77777777" w:rsidR="00090E1C" w:rsidRPr="00090E1C" w:rsidRDefault="00090E1C" w:rsidP="00090E1C">
      <w:pPr>
        <w:keepNext/>
        <w:keepLines/>
        <w:widowControl w:val="0"/>
        <w:spacing w:after="0" w:line="276" w:lineRule="auto"/>
        <w:ind w:left="284"/>
        <w:jc w:val="both"/>
        <w:outlineLvl w:val="0"/>
        <w:rPr>
          <w:rFonts w:ascii="Arial" w:eastAsia="Times New Roman" w:hAnsi="Arial" w:cs="Arial"/>
          <w:b/>
          <w:bCs/>
        </w:rPr>
      </w:pPr>
      <w:bookmarkStart w:id="3" w:name="bookmark0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Hotel Asystencki</w:t>
      </w:r>
      <w:bookmarkEnd w:id="3"/>
    </w:p>
    <w:p w14:paraId="042AB0D6" w14:textId="77777777" w:rsidR="00090E1C" w:rsidRPr="00090E1C" w:rsidRDefault="00090E1C" w:rsidP="00090E1C">
      <w:pPr>
        <w:widowControl w:val="0"/>
        <w:spacing w:after="244" w:line="276" w:lineRule="auto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Znajduje się w Częstochowie przy al. Armii Krajowej 36 B. Budynek ten jest budynkiem jednobryłowym, pięciokondygnacyjnym.</w:t>
      </w:r>
    </w:p>
    <w:p w14:paraId="74CEBF1B" w14:textId="77777777" w:rsidR="00090E1C" w:rsidRPr="00090E1C" w:rsidRDefault="00090E1C" w:rsidP="00090E1C">
      <w:pPr>
        <w:widowControl w:val="0"/>
        <w:spacing w:after="0"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b/>
          <w:sz w:val="24"/>
          <w:szCs w:val="24"/>
        </w:rPr>
        <w:t>Budynek mieszkalny Politechniki Częstochowskiej</w:t>
      </w:r>
    </w:p>
    <w:p w14:paraId="3A8665F2" w14:textId="777CDF36" w:rsidR="00090E1C" w:rsidRPr="00090E1C" w:rsidRDefault="00090E1C" w:rsidP="00090E1C">
      <w:pPr>
        <w:widowControl w:val="0"/>
        <w:spacing w:after="240"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Znajduje się w Częstochowie przy ul. Gombrowicza 1. Budynek składa się z</w:t>
      </w:r>
      <w:r w:rsidR="00862035">
        <w:rPr>
          <w:rFonts w:ascii="Arial" w:eastAsia="Times New Roman" w:hAnsi="Arial" w:cs="Arial"/>
          <w:sz w:val="24"/>
          <w:szCs w:val="24"/>
        </w:rPr>
        <w:t> </w:t>
      </w:r>
      <w:r w:rsidRPr="00090E1C">
        <w:rPr>
          <w:rFonts w:ascii="Arial" w:eastAsia="Times New Roman" w:hAnsi="Arial" w:cs="Arial"/>
          <w:sz w:val="24"/>
          <w:szCs w:val="24"/>
        </w:rPr>
        <w:t>czterech segmentów, jednakże do Politechniki Częstochowskiej należą dwa usytuowane od strony północnej. Budynek ten jest budynkiem wielorodzinnym, pięciokondygnacyjnym.</w:t>
      </w:r>
    </w:p>
    <w:bookmarkEnd w:id="0"/>
    <w:p w14:paraId="5850A415" w14:textId="77777777" w:rsidR="003F41CB" w:rsidRDefault="003F41CB"/>
    <w:sectPr w:rsidR="003F41CB" w:rsidSect="00EA670A">
      <w:footerReference w:type="default" r:id="rId7"/>
      <w:pgSz w:w="11900" w:h="16840"/>
      <w:pgMar w:top="1418" w:right="1418" w:bottom="1418" w:left="1418" w:header="709" w:footer="567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7FE05" w14:textId="77777777" w:rsidR="000B4A98" w:rsidRDefault="00430BA8">
      <w:pPr>
        <w:spacing w:after="0" w:line="240" w:lineRule="auto"/>
      </w:pPr>
      <w:r>
        <w:separator/>
      </w:r>
    </w:p>
  </w:endnote>
  <w:endnote w:type="continuationSeparator" w:id="0">
    <w:p w14:paraId="7FEDA3F1" w14:textId="77777777" w:rsidR="000B4A98" w:rsidRDefault="00430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1C78F" w14:textId="77777777" w:rsidR="00FA4498" w:rsidRDefault="00090E1C" w:rsidP="00A43825">
    <w:pPr>
      <w:spacing w:after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418EE" w14:textId="77777777" w:rsidR="000B4A98" w:rsidRDefault="00430BA8">
      <w:pPr>
        <w:spacing w:after="0" w:line="240" w:lineRule="auto"/>
      </w:pPr>
      <w:r>
        <w:separator/>
      </w:r>
    </w:p>
  </w:footnote>
  <w:footnote w:type="continuationSeparator" w:id="0">
    <w:p w14:paraId="75426BE7" w14:textId="77777777" w:rsidR="000B4A98" w:rsidRDefault="00430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E0DC8"/>
    <w:multiLevelType w:val="hybridMultilevel"/>
    <w:tmpl w:val="D690F932"/>
    <w:lvl w:ilvl="0" w:tplc="95C065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2F53014"/>
    <w:multiLevelType w:val="hybridMultilevel"/>
    <w:tmpl w:val="6A8E29F8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7536A6"/>
    <w:multiLevelType w:val="hybridMultilevel"/>
    <w:tmpl w:val="B19650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8D632C"/>
    <w:multiLevelType w:val="multilevel"/>
    <w:tmpl w:val="97307F7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93028D9"/>
    <w:multiLevelType w:val="hybridMultilevel"/>
    <w:tmpl w:val="AB4E59F2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743BF5"/>
    <w:multiLevelType w:val="hybridMultilevel"/>
    <w:tmpl w:val="ACAA7508"/>
    <w:lvl w:ilvl="0" w:tplc="95C065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35D7EB2"/>
    <w:multiLevelType w:val="hybridMultilevel"/>
    <w:tmpl w:val="B6F6A1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F012AC"/>
    <w:multiLevelType w:val="hybridMultilevel"/>
    <w:tmpl w:val="1C9A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9E172DC"/>
    <w:multiLevelType w:val="hybridMultilevel"/>
    <w:tmpl w:val="5C9EAF0E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E5253CE"/>
    <w:multiLevelType w:val="hybridMultilevel"/>
    <w:tmpl w:val="9F8437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5134436"/>
    <w:multiLevelType w:val="multilevel"/>
    <w:tmpl w:val="6908DD14"/>
    <w:lvl w:ilvl="0">
      <w:start w:val="1"/>
      <w:numFmt w:val="decimal"/>
      <w:lvlText w:val="%1."/>
      <w:lvlJc w:val="left"/>
      <w:pPr>
        <w:ind w:left="659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2" w15:restartNumberingAfterBreak="0">
    <w:nsid w:val="7A433F8C"/>
    <w:multiLevelType w:val="hybridMultilevel"/>
    <w:tmpl w:val="42DC846E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BC1772A"/>
    <w:multiLevelType w:val="hybridMultilevel"/>
    <w:tmpl w:val="C85C0560"/>
    <w:lvl w:ilvl="0" w:tplc="95C065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11"/>
  </w:num>
  <w:num w:numId="5">
    <w:abstractNumId w:val="7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E2"/>
    <w:rsid w:val="00082A0A"/>
    <w:rsid w:val="00090E1C"/>
    <w:rsid w:val="000B4A98"/>
    <w:rsid w:val="00385788"/>
    <w:rsid w:val="003F41CB"/>
    <w:rsid w:val="00430BA8"/>
    <w:rsid w:val="004F0591"/>
    <w:rsid w:val="00782444"/>
    <w:rsid w:val="00844857"/>
    <w:rsid w:val="00862035"/>
    <w:rsid w:val="00A70430"/>
    <w:rsid w:val="00B30DE2"/>
    <w:rsid w:val="00BB24A8"/>
    <w:rsid w:val="00E758AF"/>
    <w:rsid w:val="00EC7B20"/>
    <w:rsid w:val="00F577C0"/>
    <w:rsid w:val="00F9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EE7EA"/>
  <w15:chartTrackingRefBased/>
  <w15:docId w15:val="{15BEF0BF-C745-41FA-B4ED-D305F15C6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0E1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090E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ksttreci3">
    <w:name w:val="Tekst treści (3)_"/>
    <w:basedOn w:val="Domylnaczcionkaakapitu"/>
    <w:link w:val="Teksttreci30"/>
    <w:locked/>
    <w:rsid w:val="00090E1C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locked/>
    <w:rsid w:val="00090E1C"/>
    <w:rPr>
      <w:rFonts w:ascii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090E1C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/>
    </w:rPr>
  </w:style>
  <w:style w:type="character" w:customStyle="1" w:styleId="Teksttreci4">
    <w:name w:val="Tekst treści (4)_"/>
    <w:basedOn w:val="Domylnaczcionkaakapitu"/>
    <w:link w:val="Teksttreci40"/>
    <w:locked/>
    <w:rsid w:val="00090E1C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Teksttreci4Bezpogrubienia">
    <w:name w:val="Tekst treści (4) + Bez pogrubienia"/>
    <w:basedOn w:val="Teksttreci4"/>
    <w:rsid w:val="00090E1C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/>
    </w:rPr>
  </w:style>
  <w:style w:type="character" w:customStyle="1" w:styleId="Nagwek1">
    <w:name w:val="Nagłówek #1_"/>
    <w:basedOn w:val="Domylnaczcionkaakapitu"/>
    <w:link w:val="Nagwek10"/>
    <w:locked/>
    <w:rsid w:val="00090E1C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090E1C"/>
    <w:pPr>
      <w:widowControl w:val="0"/>
      <w:shd w:val="clear" w:color="auto" w:fill="FFFFFF"/>
      <w:spacing w:after="120" w:line="240" w:lineRule="atLeast"/>
      <w:ind w:hanging="400"/>
      <w:jc w:val="center"/>
    </w:pPr>
    <w:rPr>
      <w:rFonts w:ascii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sid w:val="00090E1C"/>
    <w:pPr>
      <w:widowControl w:val="0"/>
      <w:shd w:val="clear" w:color="auto" w:fill="FFFFFF"/>
      <w:spacing w:before="600" w:after="240" w:line="240" w:lineRule="atLeast"/>
      <w:ind w:hanging="400"/>
      <w:jc w:val="both"/>
    </w:pPr>
    <w:rPr>
      <w:rFonts w:ascii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sid w:val="00090E1C"/>
    <w:pPr>
      <w:widowControl w:val="0"/>
      <w:shd w:val="clear" w:color="auto" w:fill="FFFFFF"/>
      <w:spacing w:before="240" w:after="0" w:line="298" w:lineRule="exact"/>
      <w:ind w:hanging="40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Nagwek10">
    <w:name w:val="Nagłówek #1"/>
    <w:basedOn w:val="Normalny"/>
    <w:link w:val="Nagwek1"/>
    <w:rsid w:val="00090E1C"/>
    <w:pPr>
      <w:widowControl w:val="0"/>
      <w:shd w:val="clear" w:color="auto" w:fill="FFFFFF"/>
      <w:spacing w:before="240" w:after="0" w:line="298" w:lineRule="exact"/>
      <w:jc w:val="both"/>
      <w:outlineLvl w:val="0"/>
    </w:pPr>
    <w:rPr>
      <w:rFonts w:ascii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1308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Janusz Gęga</cp:lastModifiedBy>
  <cp:revision>10</cp:revision>
  <cp:lastPrinted>2024-11-14T13:28:00Z</cp:lastPrinted>
  <dcterms:created xsi:type="dcterms:W3CDTF">2022-12-06T13:35:00Z</dcterms:created>
  <dcterms:modified xsi:type="dcterms:W3CDTF">2024-11-19T13:53:00Z</dcterms:modified>
</cp:coreProperties>
</file>