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0E4B70">
        <w:rPr>
          <w:rFonts w:ascii="Calibri" w:hAnsi="Calibri" w:cs="Calibri"/>
          <w:b/>
          <w:i w:val="0"/>
          <w:szCs w:val="24"/>
        </w:rPr>
        <w:t>5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476A2E" w:rsidRPr="00476A2E">
        <w:rPr>
          <w:rFonts w:ascii="Calibri" w:hAnsi="Calibri" w:cs="Calibri"/>
          <w:b/>
        </w:rPr>
        <w:t>CRZP/</w:t>
      </w:r>
      <w:r w:rsidR="00B9599A">
        <w:rPr>
          <w:rFonts w:ascii="Calibri" w:hAnsi="Calibri" w:cs="Calibri"/>
          <w:b/>
        </w:rPr>
        <w:t>1</w:t>
      </w:r>
      <w:r w:rsidR="000E4B70">
        <w:rPr>
          <w:rFonts w:ascii="Calibri" w:hAnsi="Calibri" w:cs="Calibri"/>
          <w:b/>
        </w:rPr>
        <w:t>39</w:t>
      </w:r>
      <w:r w:rsidR="00476A2E" w:rsidRPr="00476A2E">
        <w:rPr>
          <w:rFonts w:ascii="Calibri" w:hAnsi="Calibri" w:cs="Calibri"/>
          <w:b/>
        </w:rPr>
        <w:t>/2024/AZP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476A2E" w:rsidRPr="00476A2E">
        <w:rPr>
          <w:rFonts w:ascii="Calibri" w:hAnsi="Calibri" w:cs="Calibri"/>
          <w:b/>
        </w:rPr>
        <w:t>podstawowy</w:t>
      </w:r>
      <w:r w:rsidR="000E4B70">
        <w:rPr>
          <w:rFonts w:ascii="Calibri" w:hAnsi="Calibri" w:cs="Calibri"/>
          <w:b/>
        </w:rPr>
        <w:t>m</w:t>
      </w:r>
      <w:r w:rsidR="00476A2E" w:rsidRPr="00476A2E">
        <w:rPr>
          <w:rFonts w:ascii="Calibri" w:hAnsi="Calibri" w:cs="Calibri"/>
          <w:b/>
        </w:rPr>
        <w:t xml:space="preserve">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0E4B70" w:rsidRPr="000E4B70">
        <w:rPr>
          <w:rFonts w:ascii="Calibri" w:hAnsi="Calibri" w:cs="Calibri"/>
          <w:b/>
        </w:rPr>
        <w:t>Cyfrowy System wspomagający System Zarządzania Procesami w UMG - Cyfrowa modernizacja Sali Senatu UMG - etap 1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98679C" w:rsidP="00FC0424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1826" w:rsidRDefault="009C1826">
      <w:r>
        <w:separator/>
      </w:r>
    </w:p>
  </w:endnote>
  <w:endnote w:type="continuationSeparator" w:id="0">
    <w:p w:rsidR="009C1826" w:rsidRDefault="009C1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1826" w:rsidRDefault="009C1826">
      <w:r>
        <w:separator/>
      </w:r>
    </w:p>
  </w:footnote>
  <w:footnote w:type="continuationSeparator" w:id="0">
    <w:p w:rsidR="009C1826" w:rsidRDefault="009C1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0E4B70" w:rsidP="00F145AE">
    <w:pPr>
      <w:pStyle w:val="Nagwek"/>
      <w:jc w:val="center"/>
      <w:rPr>
        <w:rFonts w:ascii="Tahoma" w:hAnsi="Tahoma" w:cs="Tahoma"/>
        <w:i/>
      </w:rPr>
    </w:pPr>
    <w:r w:rsidRPr="000E4B70">
      <w:rPr>
        <w:rFonts w:ascii="Tahoma" w:hAnsi="Tahoma" w:cs="Tahoma"/>
        <w:i/>
      </w:rPr>
      <w:t>Cyfrowy System wspomagający System Zarządzania Procesami w UMG - Cyfrowa modernizacja Sali Senatu UMG - etap 1</w:t>
    </w:r>
  </w:p>
  <w:p w:rsidR="00676462" w:rsidRPr="00676462" w:rsidRDefault="000E4B70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0E4B70"/>
    <w:rsid w:val="00225731"/>
    <w:rsid w:val="0023388A"/>
    <w:rsid w:val="00263E2B"/>
    <w:rsid w:val="00282FAF"/>
    <w:rsid w:val="003B0BC0"/>
    <w:rsid w:val="00476A2E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9C1826"/>
    <w:rsid w:val="00AF35DE"/>
    <w:rsid w:val="00B9599A"/>
    <w:rsid w:val="00C043D7"/>
    <w:rsid w:val="00C86644"/>
    <w:rsid w:val="00D77B57"/>
    <w:rsid w:val="00D86D2F"/>
    <w:rsid w:val="00D945FF"/>
    <w:rsid w:val="00E024B4"/>
    <w:rsid w:val="00E73353"/>
    <w:rsid w:val="00E93A9A"/>
    <w:rsid w:val="00F145AE"/>
    <w:rsid w:val="00F5555B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1E99DB9"/>
  <w15:chartTrackingRefBased/>
  <w15:docId w15:val="{20D18E30-81B1-467A-BE0C-5F2D2AF02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E93A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93A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Anita Brunowicz</cp:lastModifiedBy>
  <cp:revision>2</cp:revision>
  <cp:lastPrinted>2024-11-15T08:23:00Z</cp:lastPrinted>
  <dcterms:created xsi:type="dcterms:W3CDTF">2024-11-15T08:23:00Z</dcterms:created>
  <dcterms:modified xsi:type="dcterms:W3CDTF">2024-11-15T08:23:00Z</dcterms:modified>
</cp:coreProperties>
</file>