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A88" w:rsidRPr="00AC33E3" w:rsidRDefault="00013354" w:rsidP="00243E89">
      <w:pPr>
        <w:spacing w:after="480" w:line="360" w:lineRule="auto"/>
        <w:jc w:val="right"/>
        <w:rPr>
          <w:rFonts w:ascii="Arial" w:hAnsi="Arial" w:cs="Arial"/>
          <w:sz w:val="24"/>
          <w:szCs w:val="24"/>
        </w:rPr>
      </w:pPr>
      <w:r w:rsidRPr="00AC33E3">
        <w:rPr>
          <w:rFonts w:ascii="Arial" w:hAnsi="Arial" w:cs="Arial"/>
          <w:sz w:val="24"/>
          <w:szCs w:val="24"/>
        </w:rPr>
        <w:t>Częstochowa</w:t>
      </w:r>
      <w:r w:rsidR="00843A88" w:rsidRPr="00AC33E3">
        <w:rPr>
          <w:rFonts w:ascii="Arial" w:hAnsi="Arial" w:cs="Arial"/>
          <w:sz w:val="24"/>
          <w:szCs w:val="24"/>
        </w:rPr>
        <w:t xml:space="preserve"> dnia: </w:t>
      </w:r>
      <w:r w:rsidRPr="00AC33E3">
        <w:rPr>
          <w:rFonts w:ascii="Arial" w:hAnsi="Arial" w:cs="Arial"/>
          <w:sz w:val="24"/>
          <w:szCs w:val="24"/>
        </w:rPr>
        <w:t>2024-11-13</w:t>
      </w:r>
    </w:p>
    <w:p w:rsidR="00843A88" w:rsidRPr="00AC33E3" w:rsidRDefault="00013354" w:rsidP="00243E8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C33E3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43A88" w:rsidRPr="00AC33E3" w:rsidRDefault="00013354" w:rsidP="00243E89">
      <w:pPr>
        <w:spacing w:line="360" w:lineRule="auto"/>
        <w:rPr>
          <w:rFonts w:ascii="Arial" w:hAnsi="Arial" w:cs="Arial"/>
          <w:sz w:val="24"/>
          <w:szCs w:val="24"/>
        </w:rPr>
      </w:pPr>
      <w:r w:rsidRPr="00AC33E3">
        <w:rPr>
          <w:rFonts w:ascii="Arial" w:hAnsi="Arial" w:cs="Arial"/>
          <w:sz w:val="24"/>
          <w:szCs w:val="24"/>
        </w:rPr>
        <w:t>Dąbrowskiego</w:t>
      </w:r>
      <w:r w:rsidR="00843A88" w:rsidRPr="00AC33E3">
        <w:rPr>
          <w:rFonts w:ascii="Arial" w:hAnsi="Arial" w:cs="Arial"/>
          <w:sz w:val="24"/>
          <w:szCs w:val="24"/>
        </w:rPr>
        <w:t xml:space="preserve"> </w:t>
      </w:r>
      <w:r w:rsidRPr="00AC33E3">
        <w:rPr>
          <w:rFonts w:ascii="Arial" w:hAnsi="Arial" w:cs="Arial"/>
          <w:sz w:val="24"/>
          <w:szCs w:val="24"/>
        </w:rPr>
        <w:t>69</w:t>
      </w:r>
    </w:p>
    <w:p w:rsidR="00843A88" w:rsidRPr="00AC33E3" w:rsidRDefault="00013354" w:rsidP="00243E89">
      <w:pPr>
        <w:spacing w:line="360" w:lineRule="auto"/>
        <w:rPr>
          <w:rFonts w:ascii="Arial" w:hAnsi="Arial" w:cs="Arial"/>
          <w:sz w:val="24"/>
          <w:szCs w:val="24"/>
        </w:rPr>
      </w:pPr>
      <w:r w:rsidRPr="00AC33E3">
        <w:rPr>
          <w:rFonts w:ascii="Arial" w:hAnsi="Arial" w:cs="Arial"/>
          <w:sz w:val="24"/>
          <w:szCs w:val="24"/>
        </w:rPr>
        <w:t>42-201</w:t>
      </w:r>
      <w:r w:rsidR="00843A88" w:rsidRPr="00AC33E3">
        <w:rPr>
          <w:rFonts w:ascii="Arial" w:hAnsi="Arial" w:cs="Arial"/>
          <w:sz w:val="24"/>
          <w:szCs w:val="24"/>
        </w:rPr>
        <w:t xml:space="preserve"> </w:t>
      </w:r>
      <w:r w:rsidRPr="00AC33E3">
        <w:rPr>
          <w:rFonts w:ascii="Arial" w:hAnsi="Arial" w:cs="Arial"/>
          <w:sz w:val="24"/>
          <w:szCs w:val="24"/>
        </w:rPr>
        <w:t>Częstochowa</w:t>
      </w:r>
    </w:p>
    <w:p w:rsidR="00243E89" w:rsidRPr="00AC33E3" w:rsidRDefault="00243E89" w:rsidP="00243E89">
      <w:pPr>
        <w:spacing w:line="360" w:lineRule="auto"/>
        <w:rPr>
          <w:rFonts w:ascii="Arial" w:hAnsi="Arial" w:cs="Arial"/>
          <w:sz w:val="24"/>
          <w:szCs w:val="24"/>
        </w:rPr>
      </w:pPr>
    </w:p>
    <w:p w:rsidR="00243E89" w:rsidRPr="00AC33E3" w:rsidRDefault="002074E1" w:rsidP="00243E89">
      <w:p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Pismo: RK - 758</w:t>
      </w:r>
      <w:bookmarkStart w:id="0" w:name="_GoBack"/>
      <w:bookmarkEnd w:id="0"/>
      <w:r w:rsidR="00243E89" w:rsidRPr="00AC33E3">
        <w:rPr>
          <w:rFonts w:ascii="Arial" w:hAnsi="Arial" w:cs="Arial"/>
          <w:b/>
          <w:sz w:val="24"/>
          <w:szCs w:val="24"/>
        </w:rPr>
        <w:t>/24</w:t>
      </w:r>
    </w:p>
    <w:p w:rsidR="00843A88" w:rsidRPr="00AC33E3" w:rsidRDefault="00843A88" w:rsidP="00243E89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C33E3">
        <w:rPr>
          <w:rFonts w:ascii="Arial" w:hAnsi="Arial" w:cs="Arial"/>
          <w:b/>
          <w:sz w:val="24"/>
          <w:szCs w:val="24"/>
        </w:rPr>
        <w:t>WYKONAWCY</w:t>
      </w:r>
    </w:p>
    <w:p w:rsidR="00843A88" w:rsidRPr="00AC33E3" w:rsidRDefault="00843A88" w:rsidP="00243E89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C33E3">
        <w:rPr>
          <w:rFonts w:ascii="Arial" w:hAnsi="Arial" w:cs="Arial"/>
          <w:sz w:val="24"/>
          <w:szCs w:val="24"/>
        </w:rPr>
        <w:t>ubiegający się o zamówienie</w:t>
      </w:r>
    </w:p>
    <w:p w:rsidR="004E4B64" w:rsidRPr="00AC33E3" w:rsidRDefault="004E4B64" w:rsidP="00243E8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AC33E3"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 w:rsidRPr="00AC33E3">
        <w:rPr>
          <w:rFonts w:ascii="Arial" w:hAnsi="Arial" w:cs="Arial"/>
          <w:sz w:val="24"/>
          <w:szCs w:val="24"/>
        </w:rPr>
        <w:t>postępowania o udzielenie zamówienia publicznego</w:t>
      </w:r>
      <w:r w:rsidRPr="00AC33E3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AC33E3" w:rsidTr="00FD4AEC">
        <w:tc>
          <w:tcPr>
            <w:tcW w:w="2269" w:type="dxa"/>
            <w:shd w:val="clear" w:color="auto" w:fill="auto"/>
          </w:tcPr>
          <w:p w:rsidR="004E4B64" w:rsidRPr="00AC33E3" w:rsidRDefault="004E4B64" w:rsidP="00243E8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C33E3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AC33E3" w:rsidRDefault="00013354" w:rsidP="00243E8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C33E3">
              <w:rPr>
                <w:rFonts w:ascii="Arial" w:hAnsi="Arial" w:cs="Arial"/>
                <w:bCs/>
                <w:sz w:val="24"/>
                <w:szCs w:val="24"/>
              </w:rPr>
              <w:t>Opracowanie wielobranżowej dokumentacji projektowo-kosztorysowej dla zadania: "Remont lokalu mieszkalnego nr 11, przy al. Armii Krajowej 33"</w:t>
            </w:r>
            <w:r w:rsidR="004E4B64" w:rsidRPr="00AC33E3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013354" w:rsidRPr="00AC33E3" w:rsidTr="00AA1F8C">
        <w:tc>
          <w:tcPr>
            <w:tcW w:w="2269" w:type="dxa"/>
            <w:shd w:val="clear" w:color="auto" w:fill="auto"/>
          </w:tcPr>
          <w:p w:rsidR="00013354" w:rsidRPr="00AC33E3" w:rsidRDefault="00013354" w:rsidP="00243E8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C33E3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13354" w:rsidRPr="00AC33E3" w:rsidRDefault="00013354" w:rsidP="00243E8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C33E3">
              <w:rPr>
                <w:rFonts w:ascii="Arial" w:hAnsi="Arial" w:cs="Arial"/>
                <w:bCs/>
                <w:sz w:val="24"/>
                <w:szCs w:val="24"/>
              </w:rPr>
              <w:t>RK-NZ.261.85.2024.MT</w:t>
            </w:r>
          </w:p>
        </w:tc>
      </w:tr>
    </w:tbl>
    <w:p w:rsidR="004E4B64" w:rsidRPr="00AC33E3" w:rsidRDefault="004E4B64" w:rsidP="00243E89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p w:rsidR="00AC33E3" w:rsidRPr="00AC33E3" w:rsidRDefault="00AC33E3" w:rsidP="00243E89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330"/>
      </w:tblGrid>
      <w:tr w:rsidR="00843A88" w:rsidRPr="00AC33E3" w:rsidTr="00C46732">
        <w:tc>
          <w:tcPr>
            <w:tcW w:w="9330" w:type="dxa"/>
            <w:shd w:val="clear" w:color="auto" w:fill="F2F2F2"/>
            <w:hideMark/>
          </w:tcPr>
          <w:p w:rsidR="00843A88" w:rsidRPr="00AC33E3" w:rsidRDefault="00843A88" w:rsidP="00243E89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C33E3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</w:t>
            </w:r>
            <w:r w:rsidR="00EA47F5" w:rsidRPr="00AC33E3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Z, ZMIANA SWZ ORAZ PRZEDŁUŻENIE TERMINU SKŁADANIA OFERT</w:t>
            </w:r>
          </w:p>
        </w:tc>
      </w:tr>
    </w:tbl>
    <w:p w:rsidR="0012774F" w:rsidRPr="00AC33E3" w:rsidRDefault="00520165" w:rsidP="00243E89">
      <w:pPr>
        <w:spacing w:before="600" w:after="240"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AC33E3">
        <w:rPr>
          <w:rFonts w:ascii="Arial" w:hAnsi="Arial" w:cs="Arial"/>
          <w:sz w:val="24"/>
          <w:szCs w:val="24"/>
        </w:rPr>
        <w:t xml:space="preserve">Zamawiający, </w:t>
      </w:r>
      <w:r w:rsidR="00013354" w:rsidRPr="00AC33E3">
        <w:rPr>
          <w:rFonts w:ascii="Arial" w:hAnsi="Arial" w:cs="Arial"/>
          <w:b/>
          <w:sz w:val="24"/>
          <w:szCs w:val="24"/>
        </w:rPr>
        <w:t>Politechnika Częstochowska</w:t>
      </w:r>
      <w:r w:rsidRPr="00AC33E3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AC33E3">
        <w:rPr>
          <w:rFonts w:ascii="Arial" w:hAnsi="Arial" w:cs="Arial"/>
          <w:sz w:val="24"/>
          <w:szCs w:val="24"/>
        </w:rPr>
        <w:t>284</w:t>
      </w:r>
      <w:r w:rsidRPr="00AC33E3">
        <w:rPr>
          <w:rFonts w:ascii="Arial" w:hAnsi="Arial" w:cs="Arial"/>
          <w:sz w:val="24"/>
          <w:szCs w:val="24"/>
        </w:rPr>
        <w:t xml:space="preserve"> ust. </w:t>
      </w:r>
      <w:r w:rsidR="0029606A" w:rsidRPr="00AC33E3">
        <w:rPr>
          <w:rFonts w:ascii="Arial" w:hAnsi="Arial" w:cs="Arial"/>
          <w:sz w:val="24"/>
          <w:szCs w:val="24"/>
        </w:rPr>
        <w:t>6</w:t>
      </w:r>
      <w:r w:rsidRPr="00AC33E3">
        <w:rPr>
          <w:rFonts w:ascii="Arial" w:hAnsi="Arial" w:cs="Arial"/>
          <w:sz w:val="24"/>
          <w:szCs w:val="24"/>
        </w:rPr>
        <w:t xml:space="preserve"> ustawy z dnia </w:t>
      </w:r>
      <w:r w:rsidR="0029606A" w:rsidRPr="00AC33E3">
        <w:rPr>
          <w:rFonts w:ascii="Arial" w:hAnsi="Arial" w:cs="Arial"/>
          <w:sz w:val="24"/>
          <w:szCs w:val="24"/>
        </w:rPr>
        <w:t>11</w:t>
      </w:r>
      <w:r w:rsidRPr="00AC33E3">
        <w:rPr>
          <w:rFonts w:ascii="Arial" w:hAnsi="Arial" w:cs="Arial"/>
          <w:sz w:val="24"/>
          <w:szCs w:val="24"/>
        </w:rPr>
        <w:t xml:space="preserve"> </w:t>
      </w:r>
      <w:r w:rsidR="0029606A" w:rsidRPr="00AC33E3">
        <w:rPr>
          <w:rFonts w:ascii="Arial" w:hAnsi="Arial" w:cs="Arial"/>
          <w:sz w:val="24"/>
          <w:szCs w:val="24"/>
        </w:rPr>
        <w:t xml:space="preserve">września </w:t>
      </w:r>
      <w:r w:rsidRPr="00AC33E3">
        <w:rPr>
          <w:rFonts w:ascii="Arial" w:hAnsi="Arial" w:cs="Arial"/>
          <w:sz w:val="24"/>
          <w:szCs w:val="24"/>
        </w:rPr>
        <w:t>20</w:t>
      </w:r>
      <w:r w:rsidR="0029606A" w:rsidRPr="00AC33E3">
        <w:rPr>
          <w:rFonts w:ascii="Arial" w:hAnsi="Arial" w:cs="Arial"/>
          <w:sz w:val="24"/>
          <w:szCs w:val="24"/>
        </w:rPr>
        <w:t>19</w:t>
      </w:r>
      <w:r w:rsidRPr="00AC33E3">
        <w:rPr>
          <w:rFonts w:ascii="Arial" w:hAnsi="Arial" w:cs="Arial"/>
          <w:sz w:val="24"/>
          <w:szCs w:val="24"/>
        </w:rPr>
        <w:t xml:space="preserve"> r</w:t>
      </w:r>
      <w:r w:rsidR="0029606A" w:rsidRPr="00AC33E3">
        <w:rPr>
          <w:rFonts w:ascii="Arial" w:hAnsi="Arial" w:cs="Arial"/>
          <w:sz w:val="24"/>
          <w:szCs w:val="24"/>
        </w:rPr>
        <w:t>.</w:t>
      </w:r>
      <w:r w:rsidRPr="00AC33E3">
        <w:rPr>
          <w:rFonts w:ascii="Arial" w:hAnsi="Arial" w:cs="Arial"/>
          <w:sz w:val="24"/>
          <w:szCs w:val="24"/>
        </w:rPr>
        <w:t xml:space="preserve"> Prawo </w:t>
      </w:r>
      <w:r w:rsidR="0029606A" w:rsidRPr="00AC33E3">
        <w:rPr>
          <w:rFonts w:ascii="Arial" w:hAnsi="Arial" w:cs="Arial"/>
          <w:sz w:val="24"/>
          <w:szCs w:val="24"/>
        </w:rPr>
        <w:t>z</w:t>
      </w:r>
      <w:r w:rsidRPr="00AC33E3">
        <w:rPr>
          <w:rFonts w:ascii="Arial" w:hAnsi="Arial" w:cs="Arial"/>
          <w:sz w:val="24"/>
          <w:szCs w:val="24"/>
        </w:rPr>
        <w:t xml:space="preserve">amówień </w:t>
      </w:r>
      <w:r w:rsidR="0029606A" w:rsidRPr="00AC33E3">
        <w:rPr>
          <w:rFonts w:ascii="Arial" w:hAnsi="Arial" w:cs="Arial"/>
          <w:sz w:val="24"/>
          <w:szCs w:val="24"/>
        </w:rPr>
        <w:t>p</w:t>
      </w:r>
      <w:r w:rsidRPr="00AC33E3">
        <w:rPr>
          <w:rFonts w:ascii="Arial" w:hAnsi="Arial" w:cs="Arial"/>
          <w:sz w:val="24"/>
          <w:szCs w:val="24"/>
        </w:rPr>
        <w:t xml:space="preserve">ublicznych </w:t>
      </w:r>
      <w:r w:rsidR="00013354" w:rsidRPr="00AC33E3">
        <w:rPr>
          <w:rFonts w:ascii="Arial" w:hAnsi="Arial" w:cs="Arial"/>
          <w:sz w:val="24"/>
          <w:szCs w:val="24"/>
        </w:rPr>
        <w:t>(</w:t>
      </w:r>
      <w:proofErr w:type="spellStart"/>
      <w:r w:rsidR="00013354" w:rsidRPr="00AC33E3">
        <w:rPr>
          <w:rFonts w:ascii="Arial" w:hAnsi="Arial" w:cs="Arial"/>
          <w:sz w:val="24"/>
          <w:szCs w:val="24"/>
        </w:rPr>
        <w:t>t.j</w:t>
      </w:r>
      <w:proofErr w:type="spellEnd"/>
      <w:r w:rsidR="00013354" w:rsidRPr="00AC33E3">
        <w:rPr>
          <w:rFonts w:ascii="Arial" w:hAnsi="Arial" w:cs="Arial"/>
          <w:sz w:val="24"/>
          <w:szCs w:val="24"/>
        </w:rPr>
        <w:t>. Dz. U. z 2023r. poz. 1605)</w:t>
      </w:r>
      <w:r w:rsidR="00BE7BFD" w:rsidRPr="00AC33E3">
        <w:rPr>
          <w:rFonts w:ascii="Arial" w:hAnsi="Arial" w:cs="Arial"/>
          <w:sz w:val="24"/>
          <w:szCs w:val="24"/>
        </w:rPr>
        <w:t xml:space="preserve">, </w:t>
      </w:r>
      <w:r w:rsidR="00E74BC3" w:rsidRPr="00AC33E3">
        <w:rPr>
          <w:rFonts w:ascii="Arial" w:hAnsi="Arial" w:cs="Arial"/>
          <w:sz w:val="24"/>
          <w:szCs w:val="24"/>
        </w:rPr>
        <w:t>udostępnia</w:t>
      </w:r>
      <w:r w:rsidR="00BE7BFD" w:rsidRPr="00AC33E3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AC33E3">
        <w:rPr>
          <w:rFonts w:ascii="Arial" w:hAnsi="Arial" w:cs="Arial"/>
          <w:sz w:val="24"/>
          <w:szCs w:val="24"/>
        </w:rPr>
        <w:t>pecyfikacji Warunków Zamówienia (</w:t>
      </w:r>
      <w:r w:rsidR="0012774F" w:rsidRPr="00AC33E3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AC33E3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AC33E3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AC33E3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AC33E3">
        <w:rPr>
          <w:rFonts w:ascii="Arial" w:hAnsi="Arial" w:cs="Arial"/>
          <w:sz w:val="24"/>
          <w:szCs w:val="24"/>
        </w:rPr>
        <w:t>wraz z wyjaśnieniami</w:t>
      </w:r>
      <w:r w:rsidR="0012774F" w:rsidRPr="00AC33E3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13354" w:rsidRPr="00AC33E3" w:rsidTr="00AA1F8C">
        <w:tc>
          <w:tcPr>
            <w:tcW w:w="9356" w:type="dxa"/>
            <w:shd w:val="clear" w:color="auto" w:fill="auto"/>
          </w:tcPr>
          <w:p w:rsidR="00013354" w:rsidRPr="00AC33E3" w:rsidRDefault="00013354" w:rsidP="00243E89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C33E3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Pytanie nr 1</w:t>
            </w:r>
          </w:p>
          <w:p w:rsidR="00013354" w:rsidRPr="00AC33E3" w:rsidRDefault="00013354" w:rsidP="00243E8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C33E3">
              <w:rPr>
                <w:rFonts w:ascii="Arial" w:hAnsi="Arial" w:cs="Arial"/>
                <w:sz w:val="24"/>
                <w:szCs w:val="24"/>
              </w:rPr>
              <w:t>Czy zamawiający wymaga uzyskania zgłoszenia budowy instalacji gazowej, czy będzie je uzyskiwał we własnym zakresie.</w:t>
            </w:r>
          </w:p>
          <w:p w:rsidR="00243E89" w:rsidRPr="00AC33E3" w:rsidRDefault="00243E89" w:rsidP="00243E8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C33E3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243E89" w:rsidRPr="00AC33E3" w:rsidRDefault="00243E89" w:rsidP="00243E8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C33E3">
              <w:rPr>
                <w:rFonts w:ascii="Arial" w:hAnsi="Arial" w:cs="Arial"/>
                <w:sz w:val="24"/>
                <w:szCs w:val="24"/>
              </w:rPr>
              <w:t>W mieszkaniu nie będzie budowana sieć gazowa ponieważ instalacja gazowa już istnieje. Obecnie w łazience zamontowany jest piecyk gazowy.</w:t>
            </w:r>
          </w:p>
          <w:p w:rsidR="00EA47F5" w:rsidRPr="00AC33E3" w:rsidRDefault="00EA47F5" w:rsidP="00243E8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243E89" w:rsidRPr="00AC33E3" w:rsidRDefault="00243E89" w:rsidP="00243E89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C33E3">
              <w:rPr>
                <w:rFonts w:ascii="Arial" w:hAnsi="Arial" w:cs="Arial"/>
                <w:b/>
                <w:bCs/>
                <w:sz w:val="24"/>
                <w:szCs w:val="24"/>
              </w:rPr>
              <w:t>Pytanie nr 2</w:t>
            </w:r>
          </w:p>
          <w:p w:rsidR="00013354" w:rsidRPr="00AC33E3" w:rsidRDefault="00013354" w:rsidP="00243E8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C33E3">
              <w:rPr>
                <w:rFonts w:ascii="Arial" w:hAnsi="Arial" w:cs="Arial"/>
                <w:sz w:val="24"/>
                <w:szCs w:val="24"/>
              </w:rPr>
              <w:t xml:space="preserve">Czy zamawiający jest jednocześnie zarządcą całego budynku, czy kwestie uzgodnień dokumentacji będziemy musieli realizować ze spółdzielnią lub innym podmiotem zarządzającym budynkiem? </w:t>
            </w:r>
          </w:p>
          <w:p w:rsidR="00243E89" w:rsidRPr="00AC33E3" w:rsidRDefault="00243E89" w:rsidP="00243E8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C33E3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243E89" w:rsidRPr="00AC33E3" w:rsidRDefault="00243E89" w:rsidP="00243E8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C33E3">
              <w:rPr>
                <w:rFonts w:ascii="Arial" w:hAnsi="Arial" w:cs="Arial"/>
                <w:sz w:val="24"/>
                <w:szCs w:val="24"/>
              </w:rPr>
              <w:t>Zarządcą budynku Wspólnoty Mieszkaniowej Armii Krajowej 33 jest  "</w:t>
            </w:r>
            <w:proofErr w:type="spellStart"/>
            <w:r w:rsidRPr="00AC33E3">
              <w:rPr>
                <w:rFonts w:ascii="Arial" w:hAnsi="Arial" w:cs="Arial"/>
                <w:sz w:val="24"/>
                <w:szCs w:val="24"/>
              </w:rPr>
              <w:t>Megabud</w:t>
            </w:r>
            <w:proofErr w:type="spellEnd"/>
            <w:r w:rsidRPr="00AC33E3">
              <w:rPr>
                <w:rFonts w:ascii="Arial" w:hAnsi="Arial" w:cs="Arial"/>
                <w:sz w:val="24"/>
                <w:szCs w:val="24"/>
              </w:rPr>
              <w:t>"  Dekabrystów 68/76 42-202 Częstochowa.</w:t>
            </w:r>
          </w:p>
          <w:p w:rsidR="00243E89" w:rsidRPr="00AC33E3" w:rsidRDefault="00243E89" w:rsidP="00243E8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243E89" w:rsidRPr="00AC33E3" w:rsidRDefault="00243E89" w:rsidP="00243E89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C33E3">
              <w:rPr>
                <w:rFonts w:ascii="Arial" w:hAnsi="Arial" w:cs="Arial"/>
                <w:b/>
                <w:bCs/>
                <w:sz w:val="24"/>
                <w:szCs w:val="24"/>
              </w:rPr>
              <w:t>Pytanie nr 3</w:t>
            </w:r>
          </w:p>
          <w:p w:rsidR="00013354" w:rsidRPr="00AC33E3" w:rsidRDefault="00013354" w:rsidP="00243E8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C33E3">
              <w:rPr>
                <w:rFonts w:ascii="Arial" w:hAnsi="Arial" w:cs="Arial"/>
                <w:sz w:val="24"/>
                <w:szCs w:val="24"/>
              </w:rPr>
              <w:t>Czy punkt pomiarowy gazu znajduje się wewnątrz lokalu, czy na klatce schodowej? Czy wymiana instalacji gazowej będzie wymagała ingerencji w lokalizację gazomierza?</w:t>
            </w:r>
          </w:p>
          <w:p w:rsidR="00243E89" w:rsidRPr="00AC33E3" w:rsidRDefault="00243E89" w:rsidP="00243E8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C33E3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243E89" w:rsidRPr="00AC33E3" w:rsidRDefault="00243E89" w:rsidP="00243E8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C33E3">
              <w:rPr>
                <w:rFonts w:ascii="Arial" w:hAnsi="Arial" w:cs="Arial"/>
                <w:sz w:val="24"/>
                <w:szCs w:val="24"/>
              </w:rPr>
              <w:t>Punkt pomiarowy poboru gazu jest w przedpokoju mieszkania nr 11 i nie wymaga przeniesienia w inne miejsce.</w:t>
            </w:r>
          </w:p>
          <w:p w:rsidR="00243E89" w:rsidRPr="00AC33E3" w:rsidRDefault="00243E89" w:rsidP="00243E8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243E89" w:rsidRPr="00AC33E3" w:rsidRDefault="00243E89" w:rsidP="00243E89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C33E3">
              <w:rPr>
                <w:rFonts w:ascii="Arial" w:hAnsi="Arial" w:cs="Arial"/>
                <w:b/>
                <w:bCs/>
                <w:sz w:val="24"/>
                <w:szCs w:val="24"/>
              </w:rPr>
              <w:t>Pytanie nr 4</w:t>
            </w:r>
          </w:p>
          <w:p w:rsidR="00013354" w:rsidRPr="00AC33E3" w:rsidRDefault="00013354" w:rsidP="00243E8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C33E3">
              <w:rPr>
                <w:rFonts w:ascii="Arial" w:hAnsi="Arial" w:cs="Arial"/>
                <w:sz w:val="24"/>
                <w:szCs w:val="24"/>
              </w:rPr>
              <w:t xml:space="preserve">Czy łazienka w której zlokalizowany jest podgrzewacz wody sąsiaduje z kuchnią i czy </w:t>
            </w:r>
            <w:r w:rsidRPr="00AC33E3">
              <w:rPr>
                <w:rFonts w:ascii="Arial" w:hAnsi="Arial" w:cs="Arial"/>
                <w:sz w:val="24"/>
                <w:szCs w:val="24"/>
              </w:rPr>
              <w:lastRenderedPageBreak/>
              <w:t>znajduje się w niej kanał spalinowy umożliwiający podłączenie kotła?</w:t>
            </w:r>
          </w:p>
          <w:p w:rsidR="00013354" w:rsidRPr="00AC33E3" w:rsidRDefault="00243E89" w:rsidP="00243E89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C33E3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</w:tc>
      </w:tr>
    </w:tbl>
    <w:p w:rsidR="00BE7BFD" w:rsidRPr="00AC33E3" w:rsidRDefault="00243E89" w:rsidP="00243E8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C33E3">
        <w:rPr>
          <w:rFonts w:ascii="Arial" w:hAnsi="Arial" w:cs="Arial"/>
          <w:sz w:val="24"/>
          <w:szCs w:val="24"/>
        </w:rPr>
        <w:lastRenderedPageBreak/>
        <w:t>Piecyk gazowy jest w łazienc</w:t>
      </w:r>
      <w:r w:rsidR="00AC33E3">
        <w:rPr>
          <w:rFonts w:ascii="Arial" w:hAnsi="Arial" w:cs="Arial"/>
          <w:sz w:val="24"/>
          <w:szCs w:val="24"/>
        </w:rPr>
        <w:t>e</w:t>
      </w:r>
      <w:r w:rsidRPr="00AC33E3">
        <w:rPr>
          <w:rFonts w:ascii="Arial" w:hAnsi="Arial" w:cs="Arial"/>
          <w:sz w:val="24"/>
          <w:szCs w:val="24"/>
        </w:rPr>
        <w:t>, która sąsiaduje z kuchnią. W łazience jest komin spalinowy dla istniejącego piecyka gazowego.</w:t>
      </w:r>
    </w:p>
    <w:p w:rsidR="00495456" w:rsidRPr="00AC33E3" w:rsidRDefault="00495456" w:rsidP="00243E8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95456" w:rsidRPr="00AC33E3" w:rsidRDefault="00495456" w:rsidP="00243E8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C33E3">
        <w:rPr>
          <w:rFonts w:ascii="Arial" w:hAnsi="Arial" w:cs="Arial"/>
          <w:sz w:val="24"/>
          <w:szCs w:val="24"/>
        </w:rPr>
        <w:t>Zamawiający dokonuje zmiany zapisów SWZ w zakresie wskazanym powyżej.</w:t>
      </w:r>
    </w:p>
    <w:p w:rsidR="00495456" w:rsidRPr="00AC33E3" w:rsidRDefault="00495456" w:rsidP="00243E8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95456" w:rsidRPr="00AC33E3" w:rsidRDefault="00495456" w:rsidP="0049545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C33E3">
        <w:rPr>
          <w:rFonts w:ascii="Arial" w:hAnsi="Arial" w:cs="Arial"/>
          <w:sz w:val="24"/>
          <w:szCs w:val="24"/>
        </w:rPr>
        <w:t xml:space="preserve">Z uwagi na powyższe Zamawiający, działając na podstawie  art. 271 ust. 1  i 2, art. 284 ust. 3 oraz art. 286 ust. 1,3 i 5,  przedłuża termin składania ofert do dnia </w:t>
      </w:r>
      <w:r w:rsidRPr="00AC33E3">
        <w:rPr>
          <w:rFonts w:ascii="Arial" w:hAnsi="Arial" w:cs="Arial"/>
          <w:b/>
          <w:sz w:val="24"/>
          <w:szCs w:val="24"/>
        </w:rPr>
        <w:t>19.11.2024 r. do godz. 10:30.</w:t>
      </w:r>
      <w:r w:rsidRPr="00AC33E3">
        <w:rPr>
          <w:rFonts w:ascii="Arial" w:hAnsi="Arial" w:cs="Arial"/>
          <w:sz w:val="24"/>
          <w:szCs w:val="24"/>
        </w:rPr>
        <w:t xml:space="preserve"> Oferty należy składać za pośrednictwem Platformy </w:t>
      </w:r>
      <w:hyperlink r:id="rId7" w:history="1">
        <w:r w:rsidRPr="00AC33E3">
          <w:rPr>
            <w:rStyle w:val="Hipercze"/>
            <w:rFonts w:ascii="Arial" w:hAnsi="Arial" w:cs="Arial"/>
            <w:sz w:val="24"/>
            <w:szCs w:val="24"/>
          </w:rPr>
          <w:t>https://e-ProPublico.pl/</w:t>
        </w:r>
      </w:hyperlink>
      <w:r w:rsidRPr="00AC33E3">
        <w:rPr>
          <w:rFonts w:ascii="Arial" w:hAnsi="Arial" w:cs="Arial"/>
          <w:sz w:val="24"/>
          <w:szCs w:val="24"/>
        </w:rPr>
        <w:t xml:space="preserve">, Otwarcie ofert nastąpi tego samego dnia, tj. </w:t>
      </w:r>
      <w:r w:rsidRPr="00AC33E3">
        <w:rPr>
          <w:rFonts w:ascii="Arial" w:hAnsi="Arial" w:cs="Arial"/>
          <w:b/>
          <w:sz w:val="24"/>
          <w:szCs w:val="24"/>
        </w:rPr>
        <w:t>19.11.2024 r. o godz. 11:00</w:t>
      </w:r>
      <w:r w:rsidRPr="00AC33E3">
        <w:rPr>
          <w:rFonts w:ascii="Arial" w:hAnsi="Arial" w:cs="Arial"/>
          <w:sz w:val="24"/>
          <w:szCs w:val="24"/>
        </w:rPr>
        <w:t xml:space="preserve"> za pośrednictwem Platformy. </w:t>
      </w:r>
    </w:p>
    <w:p w:rsidR="00495456" w:rsidRPr="00AC33E3" w:rsidRDefault="00495456" w:rsidP="0049545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C33E3">
        <w:rPr>
          <w:rFonts w:ascii="Arial" w:hAnsi="Arial" w:cs="Arial"/>
          <w:sz w:val="24"/>
          <w:szCs w:val="24"/>
        </w:rPr>
        <w:t xml:space="preserve">Wykonawca pozostaje związany ofertą do dnia </w:t>
      </w:r>
      <w:r w:rsidRPr="00AC33E3">
        <w:rPr>
          <w:rFonts w:ascii="Arial" w:hAnsi="Arial" w:cs="Arial"/>
          <w:b/>
          <w:sz w:val="24"/>
          <w:szCs w:val="24"/>
        </w:rPr>
        <w:t>2024-12-1</w:t>
      </w:r>
      <w:r w:rsidR="00EA47F5" w:rsidRPr="00AC33E3">
        <w:rPr>
          <w:rFonts w:ascii="Arial" w:hAnsi="Arial" w:cs="Arial"/>
          <w:b/>
          <w:sz w:val="24"/>
          <w:szCs w:val="24"/>
        </w:rPr>
        <w:t>8</w:t>
      </w:r>
      <w:r w:rsidRPr="00AC33E3">
        <w:rPr>
          <w:rFonts w:ascii="Arial" w:hAnsi="Arial" w:cs="Arial"/>
          <w:sz w:val="24"/>
          <w:szCs w:val="24"/>
        </w:rPr>
        <w:t>.</w:t>
      </w:r>
    </w:p>
    <w:p w:rsidR="00AC33E3" w:rsidRPr="00AC33E3" w:rsidRDefault="00AC33E3" w:rsidP="0049545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AC33E3" w:rsidRPr="00AC33E3" w:rsidRDefault="00AC33E3" w:rsidP="0049545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AC33E3" w:rsidRPr="00AC33E3" w:rsidRDefault="00AC33E3" w:rsidP="0049545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95456" w:rsidRPr="00AC33E3" w:rsidRDefault="00495456" w:rsidP="0049545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95456" w:rsidRPr="00AC33E3" w:rsidRDefault="00495456" w:rsidP="00495456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AC33E3">
        <w:rPr>
          <w:rFonts w:ascii="Arial" w:hAnsi="Arial" w:cs="Arial"/>
          <w:sz w:val="24"/>
          <w:szCs w:val="24"/>
        </w:rPr>
        <w:t xml:space="preserve"> Kanclerz</w:t>
      </w:r>
    </w:p>
    <w:p w:rsidR="00495456" w:rsidRPr="00AC33E3" w:rsidRDefault="00495456" w:rsidP="00495456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AC33E3">
        <w:rPr>
          <w:rFonts w:ascii="Arial" w:hAnsi="Arial" w:cs="Arial"/>
          <w:sz w:val="24"/>
          <w:szCs w:val="24"/>
        </w:rPr>
        <w:t>Politechniki Częstochowskiej</w:t>
      </w:r>
    </w:p>
    <w:p w:rsidR="00495456" w:rsidRPr="003257EB" w:rsidRDefault="00495456" w:rsidP="00495456">
      <w:pPr>
        <w:spacing w:before="120" w:after="120" w:line="360" w:lineRule="auto"/>
        <w:ind w:left="567"/>
        <w:jc w:val="right"/>
        <w:rPr>
          <w:rFonts w:ascii="Arial" w:hAnsi="Arial" w:cs="Arial"/>
          <w:sz w:val="24"/>
          <w:szCs w:val="24"/>
        </w:rPr>
      </w:pPr>
      <w:r w:rsidRPr="00AC33E3">
        <w:rPr>
          <w:rFonts w:ascii="Arial" w:hAnsi="Arial" w:cs="Arial"/>
          <w:sz w:val="24"/>
          <w:szCs w:val="24"/>
        </w:rPr>
        <w:t>dr inż. Arkadiusz Kociszewski</w:t>
      </w:r>
    </w:p>
    <w:p w:rsidR="00495456" w:rsidRPr="00243E89" w:rsidRDefault="00495456" w:rsidP="00243E8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495456" w:rsidRPr="00243E89" w:rsidSect="00EA47F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985" w:right="851" w:bottom="567" w:left="1134" w:header="709" w:footer="35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7128" w:rsidRDefault="00657128">
      <w:r>
        <w:separator/>
      </w:r>
    </w:p>
  </w:endnote>
  <w:endnote w:type="continuationSeparator" w:id="0">
    <w:p w:rsidR="00657128" w:rsidRDefault="006571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5456" w:rsidRPr="00495456" w:rsidRDefault="002074E1" w:rsidP="00495456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101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4102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4099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495456" w:rsidRPr="00495456" w:rsidTr="00AA1F8C">
      <w:tc>
        <w:tcPr>
          <w:tcW w:w="0" w:type="auto"/>
          <w:shd w:val="clear" w:color="auto" w:fill="auto"/>
          <w:vAlign w:val="center"/>
        </w:tcPr>
        <w:p w:rsidR="00495456" w:rsidRPr="00495456" w:rsidRDefault="00495456" w:rsidP="00495456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495456" w:rsidRPr="00495456" w:rsidRDefault="00495456" w:rsidP="00495456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495456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495456" w:rsidRPr="00495456" w:rsidRDefault="00495456" w:rsidP="00495456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495456" w:rsidRPr="00495456" w:rsidRDefault="00495456" w:rsidP="00495456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495456" w:rsidRPr="00495456" w:rsidRDefault="00495456" w:rsidP="00495456">
    <w:pPr>
      <w:spacing w:line="276" w:lineRule="auto"/>
      <w:rPr>
        <w:rFonts w:ascii="Roboto" w:hAnsi="Roboto"/>
        <w:b/>
        <w:bCs/>
        <w:sz w:val="24"/>
        <w:szCs w:val="24"/>
      </w:rPr>
    </w:pPr>
    <w:r w:rsidRPr="00495456">
      <w:rPr>
        <w:rFonts w:ascii="Roboto" w:hAnsi="Roboto"/>
        <w:b/>
        <w:bCs/>
        <w:sz w:val="24"/>
        <w:szCs w:val="18"/>
      </w:rPr>
      <w:t>Kanclerz Politechniki Częstochowskiej</w:t>
    </w:r>
  </w:p>
  <w:p w:rsidR="00495456" w:rsidRPr="00495456" w:rsidRDefault="002074E1" w:rsidP="00495456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4100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495456" w:rsidRPr="00495456">
      <w:rPr>
        <w:rFonts w:ascii="Roboto" w:hAnsi="Roboto"/>
        <w:sz w:val="24"/>
        <w:szCs w:val="24"/>
      </w:rPr>
      <w:t>ul. Gen. J.H. Dąbrowskiego 69, 42-201 Częstochowa</w:t>
    </w:r>
  </w:p>
  <w:p w:rsidR="00495456" w:rsidRPr="00495456" w:rsidRDefault="00495456" w:rsidP="00495456">
    <w:pPr>
      <w:spacing w:line="276" w:lineRule="auto"/>
      <w:rPr>
        <w:rFonts w:ascii="Arial" w:hAnsi="Arial"/>
        <w:noProof/>
        <w:sz w:val="24"/>
        <w:szCs w:val="24"/>
      </w:rPr>
    </w:pPr>
    <w:r w:rsidRPr="00495456">
      <w:rPr>
        <w:rFonts w:ascii="Roboto" w:hAnsi="Roboto"/>
        <w:sz w:val="24"/>
        <w:szCs w:val="24"/>
      </w:rPr>
      <w:t>tel. +48 34 325 02 56, e-mail: kanclerz@pcz.pl</w:t>
    </w:r>
  </w:p>
  <w:p w:rsidR="00495456" w:rsidRPr="00495456" w:rsidRDefault="00495456" w:rsidP="00495456">
    <w:pPr>
      <w:rPr>
        <w:rFonts w:ascii="Roboto" w:hAnsi="Roboto"/>
        <w:b/>
        <w:sz w:val="24"/>
        <w:szCs w:val="24"/>
      </w:rPr>
    </w:pPr>
    <w:r w:rsidRPr="00495456">
      <w:rPr>
        <w:rFonts w:ascii="Roboto" w:hAnsi="Roboto"/>
        <w:b/>
        <w:sz w:val="24"/>
        <w:szCs w:val="24"/>
      </w:rPr>
      <w:t>www.pcz.pl</w:t>
    </w: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2074E1">
      <w:rPr>
        <w:rFonts w:ascii="Arial" w:hAnsi="Arial"/>
        <w:noProof/>
        <w:sz w:val="18"/>
        <w:szCs w:val="24"/>
      </w:rPr>
      <w:t>3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2074E1">
      <w:rPr>
        <w:rFonts w:ascii="Arial" w:hAnsi="Arial"/>
        <w:noProof/>
        <w:sz w:val="18"/>
        <w:szCs w:val="24"/>
      </w:rPr>
      <w:t>3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5712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7128" w:rsidRDefault="00657128">
      <w:r>
        <w:separator/>
      </w:r>
    </w:p>
  </w:footnote>
  <w:footnote w:type="continuationSeparator" w:id="0">
    <w:p w:rsidR="00657128" w:rsidRDefault="006571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3354" w:rsidRDefault="000133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5456" w:rsidRPr="00495456" w:rsidRDefault="002074E1" w:rsidP="00495456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098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097" type="#_x0000_t32" style="position:absolute;margin-left:-.15pt;margin-top:57.65pt;width:425.25pt;height:.05pt;z-index:251659264;visibility:visible" strokeweight="1.5pt"/>
      </w:pict>
    </w:r>
  </w:p>
  <w:p w:rsidR="00495456" w:rsidRPr="00495456" w:rsidRDefault="00495456" w:rsidP="00495456">
    <w:pPr>
      <w:spacing w:after="160" w:line="259" w:lineRule="auto"/>
      <w:rPr>
        <w:rFonts w:ascii="Arial" w:hAnsi="Arial"/>
        <w:sz w:val="22"/>
        <w:szCs w:val="22"/>
      </w:rPr>
    </w:pPr>
  </w:p>
  <w:p w:rsidR="00013354" w:rsidRDefault="000133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3354" w:rsidRDefault="000133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103"/>
    <o:shapelayout v:ext="edit">
      <o:idmap v:ext="edit" data="4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57128"/>
    <w:rsid w:val="00013354"/>
    <w:rsid w:val="00031374"/>
    <w:rsid w:val="000A1097"/>
    <w:rsid w:val="000E2A8F"/>
    <w:rsid w:val="0012774F"/>
    <w:rsid w:val="00144B7A"/>
    <w:rsid w:val="00180C6E"/>
    <w:rsid w:val="002074E1"/>
    <w:rsid w:val="00243E89"/>
    <w:rsid w:val="0029606A"/>
    <w:rsid w:val="004848F3"/>
    <w:rsid w:val="00495456"/>
    <w:rsid w:val="004A75F2"/>
    <w:rsid w:val="004E4B64"/>
    <w:rsid w:val="005144A9"/>
    <w:rsid w:val="00520165"/>
    <w:rsid w:val="005B1B08"/>
    <w:rsid w:val="00632C3C"/>
    <w:rsid w:val="00657128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AC33E3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A47F5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3"/>
    <o:shapelayout v:ext="edit">
      <o:idmap v:ext="edit" data="1"/>
    </o:shapelayout>
  </w:shapeDefaults>
  <w:decimalSymbol w:val=","/>
  <w:listSeparator w:val=";"/>
  <w14:docId w14:val="280CBB59"/>
  <w15:chartTrackingRefBased/>
  <w15:docId w15:val="{9DBED73E-1B3F-4722-9E01-C475B67AB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nhideWhenUsed/>
    <w:rsid w:val="0049545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340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Taranek-Totoś</dc:creator>
  <cp:keywords/>
  <cp:lastModifiedBy>Maria Taranek-Totoś</cp:lastModifiedBy>
  <cp:revision>2</cp:revision>
  <cp:lastPrinted>2001-02-10T14:28:00Z</cp:lastPrinted>
  <dcterms:created xsi:type="dcterms:W3CDTF">2024-11-13T11:39:00Z</dcterms:created>
  <dcterms:modified xsi:type="dcterms:W3CDTF">2024-11-13T11:39:00Z</dcterms:modified>
</cp:coreProperties>
</file>