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985C98" w14:textId="77777777" w:rsidR="00784E20" w:rsidRPr="00784E20" w:rsidRDefault="00784E20" w:rsidP="00E737B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476C945B" w14:textId="77777777" w:rsidR="00784E20" w:rsidRPr="00784E20" w:rsidRDefault="00784E20" w:rsidP="00784E2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84E20">
        <w:rPr>
          <w:rFonts w:ascii="Arial" w:hAnsi="Arial" w:cs="Arial"/>
          <w:b/>
          <w:bCs/>
          <w:sz w:val="24"/>
          <w:szCs w:val="24"/>
        </w:rPr>
        <w:t>RK-NZ.261.84.2024.MM</w:t>
      </w:r>
    </w:p>
    <w:p w14:paraId="2B843F40" w14:textId="77777777" w:rsidR="00784E20" w:rsidRPr="00784E20" w:rsidRDefault="00784E20" w:rsidP="00784E2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84E20">
        <w:rPr>
          <w:rFonts w:ascii="Arial" w:hAnsi="Arial" w:cs="Arial"/>
          <w:b/>
          <w:bCs/>
          <w:sz w:val="24"/>
          <w:szCs w:val="24"/>
        </w:rPr>
        <w:t>Załącznik nr 5 do SWZ – Opis przedmiotu zamówienia</w:t>
      </w:r>
    </w:p>
    <w:p w14:paraId="06350457" w14:textId="77777777" w:rsidR="00784E20" w:rsidRPr="00784E20" w:rsidRDefault="00784E20" w:rsidP="00E737B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2632331" w14:textId="5301C6D0" w:rsidR="0022492E" w:rsidRPr="00784E20" w:rsidRDefault="0022492E" w:rsidP="00784E2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84E20">
        <w:rPr>
          <w:rFonts w:ascii="Arial" w:hAnsi="Arial" w:cs="Arial"/>
          <w:b/>
          <w:bCs/>
          <w:sz w:val="24"/>
          <w:szCs w:val="24"/>
        </w:rPr>
        <w:t xml:space="preserve">Przedmiot </w:t>
      </w:r>
      <w:r w:rsidR="007404AA" w:rsidRPr="00784E20">
        <w:rPr>
          <w:rFonts w:ascii="Arial" w:hAnsi="Arial" w:cs="Arial"/>
          <w:b/>
          <w:bCs/>
          <w:sz w:val="24"/>
          <w:szCs w:val="24"/>
        </w:rPr>
        <w:t>zamówie</w:t>
      </w:r>
      <w:r w:rsidRPr="00784E20">
        <w:rPr>
          <w:rFonts w:ascii="Arial" w:hAnsi="Arial" w:cs="Arial"/>
          <w:b/>
          <w:bCs/>
          <w:sz w:val="24"/>
          <w:szCs w:val="24"/>
        </w:rPr>
        <w:t>nia:</w:t>
      </w:r>
    </w:p>
    <w:p w14:paraId="3B42D4F0" w14:textId="52B82CC0" w:rsidR="0022492E" w:rsidRPr="00784E20" w:rsidRDefault="0022492E" w:rsidP="00784E20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Hlk180573276"/>
      <w:r w:rsidRPr="00784E20">
        <w:rPr>
          <w:rFonts w:ascii="Arial" w:hAnsi="Arial" w:cs="Arial"/>
          <w:sz w:val="24"/>
          <w:szCs w:val="24"/>
        </w:rPr>
        <w:t>Dosta</w:t>
      </w:r>
      <w:r w:rsidR="00A727C1" w:rsidRPr="00784E20">
        <w:rPr>
          <w:rFonts w:ascii="Arial" w:hAnsi="Arial" w:cs="Arial"/>
          <w:sz w:val="24"/>
          <w:szCs w:val="24"/>
        </w:rPr>
        <w:t>wa</w:t>
      </w:r>
      <w:r w:rsidRPr="00784E20">
        <w:rPr>
          <w:rFonts w:ascii="Arial" w:hAnsi="Arial" w:cs="Arial"/>
          <w:sz w:val="24"/>
          <w:szCs w:val="24"/>
        </w:rPr>
        <w:t xml:space="preserve"> specjalistycznego oprogramowania celem rozbudowy istniejącego  systemu bezpieczeństwa ICT Politechniki Częstochowskiej</w:t>
      </w:r>
      <w:bookmarkEnd w:id="0"/>
      <w:r w:rsidRPr="00784E20">
        <w:rPr>
          <w:rFonts w:ascii="Arial" w:hAnsi="Arial" w:cs="Arial"/>
          <w:sz w:val="24"/>
          <w:szCs w:val="24"/>
        </w:rPr>
        <w:t xml:space="preserve"> w obszarze:</w:t>
      </w:r>
    </w:p>
    <w:p w14:paraId="47420A73" w14:textId="0F416A34" w:rsidR="0022492E" w:rsidRPr="00784E20" w:rsidRDefault="0022492E" w:rsidP="00784E20">
      <w:pPr>
        <w:pStyle w:val="Akapitzlist"/>
        <w:numPr>
          <w:ilvl w:val="0"/>
          <w:numId w:val="88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bezpieczeństwa  sieciowego wraz z ochroną stacji roboczych</w:t>
      </w:r>
      <w:r w:rsidR="008967DD" w:rsidRPr="00784E20">
        <w:rPr>
          <w:rFonts w:ascii="Arial" w:hAnsi="Arial" w:cs="Arial"/>
          <w:sz w:val="24"/>
          <w:szCs w:val="24"/>
        </w:rPr>
        <w:t xml:space="preserve"> </w:t>
      </w:r>
      <w:r w:rsidR="008967DD" w:rsidRPr="00784E20">
        <w:rPr>
          <w:rFonts w:ascii="Arial" w:hAnsi="Arial" w:cs="Arial"/>
          <w:i/>
          <w:iCs/>
          <w:sz w:val="24"/>
          <w:szCs w:val="24"/>
        </w:rPr>
        <w:t xml:space="preserve">(metody leczenia </w:t>
      </w:r>
      <w:r w:rsidR="00371CAD" w:rsidRPr="00784E20">
        <w:rPr>
          <w:rFonts w:ascii="Arial" w:hAnsi="Arial" w:cs="Arial"/>
          <w:i/>
          <w:iCs/>
          <w:sz w:val="24"/>
          <w:szCs w:val="24"/>
        </w:rPr>
        <w:t xml:space="preserve">wspomagane mechanizmami </w:t>
      </w:r>
      <w:r w:rsidR="008967DD" w:rsidRPr="00784E20">
        <w:rPr>
          <w:rFonts w:ascii="Arial" w:hAnsi="Arial" w:cs="Arial"/>
          <w:i/>
          <w:iCs/>
          <w:sz w:val="24"/>
          <w:szCs w:val="24"/>
        </w:rPr>
        <w:t>sztucznej inteligencji AI oraz uczeni</w:t>
      </w:r>
      <w:r w:rsidR="00371CAD" w:rsidRPr="00784E20">
        <w:rPr>
          <w:rFonts w:ascii="Arial" w:hAnsi="Arial" w:cs="Arial"/>
          <w:i/>
          <w:iCs/>
          <w:sz w:val="24"/>
          <w:szCs w:val="24"/>
        </w:rPr>
        <w:t>em</w:t>
      </w:r>
      <w:r w:rsidR="008967DD" w:rsidRPr="00784E20">
        <w:rPr>
          <w:rFonts w:ascii="Arial" w:hAnsi="Arial" w:cs="Arial"/>
          <w:i/>
          <w:iCs/>
          <w:sz w:val="24"/>
          <w:szCs w:val="24"/>
        </w:rPr>
        <w:t xml:space="preserve"> maszynowym ML)</w:t>
      </w:r>
      <w:r w:rsidR="008967DD" w:rsidRPr="00784E20">
        <w:rPr>
          <w:rFonts w:ascii="Arial" w:hAnsi="Arial" w:cs="Arial"/>
          <w:sz w:val="24"/>
          <w:szCs w:val="24"/>
        </w:rPr>
        <w:t>;</w:t>
      </w:r>
    </w:p>
    <w:p w14:paraId="5B3735E6" w14:textId="51370035" w:rsidR="0022492E" w:rsidRPr="00784E20" w:rsidRDefault="0022492E" w:rsidP="00784E20">
      <w:pPr>
        <w:pStyle w:val="Akapitzlist"/>
        <w:numPr>
          <w:ilvl w:val="0"/>
          <w:numId w:val="88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ochrony aplikacji webowych (wraz z Firewall XML) – wykrywanie i blokowanie ataków celowanych w aplikacje webowe</w:t>
      </w:r>
      <w:r w:rsidR="008967DD" w:rsidRPr="00784E20">
        <w:rPr>
          <w:rFonts w:ascii="Arial" w:hAnsi="Arial" w:cs="Arial"/>
          <w:sz w:val="24"/>
          <w:szCs w:val="24"/>
        </w:rPr>
        <w:t xml:space="preserve"> </w:t>
      </w:r>
      <w:r w:rsidR="008967DD" w:rsidRPr="00784E20">
        <w:rPr>
          <w:rFonts w:ascii="Arial" w:hAnsi="Arial" w:cs="Arial"/>
          <w:i/>
          <w:iCs/>
          <w:sz w:val="24"/>
          <w:szCs w:val="24"/>
        </w:rPr>
        <w:t>(</w:t>
      </w:r>
      <w:r w:rsidR="008967DD" w:rsidRPr="00784E20">
        <w:rPr>
          <w:rFonts w:ascii="Arial" w:hAnsi="Arial" w:cs="Arial"/>
          <w:i/>
          <w:iCs/>
          <w:sz w:val="24"/>
          <w:szCs w:val="24"/>
          <w:shd w:val="clear" w:color="auto" w:fill="FFFFFF"/>
        </w:rPr>
        <w:t>oparte na uczeniu maszynowym ML)</w:t>
      </w:r>
      <w:r w:rsidR="008967DD" w:rsidRPr="00784E20">
        <w:rPr>
          <w:rFonts w:ascii="Arial" w:hAnsi="Arial" w:cs="Arial"/>
          <w:sz w:val="24"/>
          <w:szCs w:val="24"/>
        </w:rPr>
        <w:t>;</w:t>
      </w:r>
    </w:p>
    <w:p w14:paraId="24BA1518" w14:textId="6B0A6D26" w:rsidR="0022492E" w:rsidRPr="00784E20" w:rsidRDefault="0022492E" w:rsidP="00784E20">
      <w:pPr>
        <w:pStyle w:val="Akapitzlist"/>
        <w:numPr>
          <w:ilvl w:val="0"/>
          <w:numId w:val="88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ochrony pracowniczej poczty elektronicznej e-mail – kompleksowa ochrona antyspamowa, antywirusowa oraz </w:t>
      </w:r>
      <w:proofErr w:type="spellStart"/>
      <w:r w:rsidRPr="00784E20">
        <w:rPr>
          <w:rFonts w:ascii="Arial" w:hAnsi="Arial" w:cs="Arial"/>
          <w:sz w:val="24"/>
          <w:szCs w:val="24"/>
        </w:rPr>
        <w:t>antyspyware</w:t>
      </w:r>
      <w:proofErr w:type="spellEnd"/>
      <w:r w:rsidRPr="00784E20">
        <w:rPr>
          <w:rFonts w:ascii="Arial" w:hAnsi="Arial" w:cs="Arial"/>
          <w:sz w:val="24"/>
          <w:szCs w:val="24"/>
        </w:rPr>
        <w:t>-owa</w:t>
      </w:r>
      <w:r w:rsidR="008967DD" w:rsidRPr="00784E20">
        <w:rPr>
          <w:rFonts w:ascii="Arial" w:hAnsi="Arial" w:cs="Arial"/>
          <w:sz w:val="24"/>
          <w:szCs w:val="24"/>
        </w:rPr>
        <w:t xml:space="preserve"> </w:t>
      </w:r>
      <w:r w:rsidR="008967DD" w:rsidRPr="00784E20">
        <w:rPr>
          <w:rFonts w:ascii="Arial" w:hAnsi="Arial" w:cs="Arial"/>
          <w:i/>
          <w:iCs/>
          <w:sz w:val="24"/>
          <w:szCs w:val="24"/>
        </w:rPr>
        <w:t>(</w:t>
      </w:r>
      <w:r w:rsidR="00371CAD" w:rsidRPr="00784E20">
        <w:rPr>
          <w:rFonts w:ascii="Arial" w:hAnsi="Arial" w:cs="Arial"/>
          <w:i/>
          <w:iCs/>
          <w:sz w:val="24"/>
          <w:szCs w:val="24"/>
        </w:rPr>
        <w:t>wspomagana mechanizmami</w:t>
      </w:r>
      <w:r w:rsidR="008967DD" w:rsidRPr="00784E20">
        <w:rPr>
          <w:rFonts w:ascii="Arial" w:hAnsi="Arial" w:cs="Arial"/>
          <w:i/>
          <w:iCs/>
          <w:sz w:val="24"/>
          <w:szCs w:val="24"/>
        </w:rPr>
        <w:t xml:space="preserve"> sztucznej inteligencji AI)</w:t>
      </w:r>
      <w:r w:rsidRPr="00784E20">
        <w:rPr>
          <w:rFonts w:ascii="Arial" w:hAnsi="Arial" w:cs="Arial"/>
          <w:sz w:val="24"/>
          <w:szCs w:val="24"/>
        </w:rPr>
        <w:t>.</w:t>
      </w:r>
    </w:p>
    <w:p w14:paraId="68B0BE94" w14:textId="3F26FD3E" w:rsidR="007526D6" w:rsidRPr="00784E20" w:rsidRDefault="0022492E" w:rsidP="00784E20">
      <w:p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Dopuszczalne jest dostarczenie jednego lub kilku elementów systemu, które </w:t>
      </w:r>
      <w:r w:rsidR="007526D6" w:rsidRPr="00784E20">
        <w:rPr>
          <w:rFonts w:ascii="Arial" w:hAnsi="Arial" w:cs="Arial"/>
          <w:sz w:val="24"/>
          <w:szCs w:val="24"/>
        </w:rPr>
        <w:t>wspólnie</w:t>
      </w:r>
      <w:r w:rsidRPr="00784E20">
        <w:rPr>
          <w:rFonts w:ascii="Arial" w:hAnsi="Arial" w:cs="Arial"/>
          <w:sz w:val="24"/>
          <w:szCs w:val="24"/>
        </w:rPr>
        <w:t xml:space="preserve"> będą zapewniać ochronę w/w </w:t>
      </w:r>
      <w:r w:rsidR="007526D6" w:rsidRPr="00784E20">
        <w:rPr>
          <w:rFonts w:ascii="Arial" w:hAnsi="Arial" w:cs="Arial"/>
          <w:sz w:val="24"/>
          <w:szCs w:val="24"/>
        </w:rPr>
        <w:t>obszarach</w:t>
      </w:r>
      <w:r w:rsidRPr="00784E20">
        <w:rPr>
          <w:rFonts w:ascii="Arial" w:hAnsi="Arial" w:cs="Arial"/>
          <w:sz w:val="24"/>
          <w:szCs w:val="24"/>
        </w:rPr>
        <w:t xml:space="preserve">, a których specyfikacja została opisana </w:t>
      </w:r>
      <w:r w:rsidR="007526D6" w:rsidRPr="00784E20">
        <w:rPr>
          <w:rFonts w:ascii="Arial" w:hAnsi="Arial" w:cs="Arial"/>
          <w:sz w:val="24"/>
          <w:szCs w:val="24"/>
        </w:rPr>
        <w:br/>
      </w:r>
      <w:r w:rsidRPr="00784E20">
        <w:rPr>
          <w:rFonts w:ascii="Arial" w:hAnsi="Arial" w:cs="Arial"/>
          <w:sz w:val="24"/>
          <w:szCs w:val="24"/>
        </w:rPr>
        <w:t xml:space="preserve">w </w:t>
      </w:r>
      <w:r w:rsidR="007526D6" w:rsidRPr="00784E20">
        <w:rPr>
          <w:rFonts w:ascii="Arial" w:hAnsi="Arial" w:cs="Arial"/>
          <w:sz w:val="24"/>
          <w:szCs w:val="24"/>
        </w:rPr>
        <w:t>niniejszym</w:t>
      </w:r>
      <w:r w:rsidRPr="00784E20">
        <w:rPr>
          <w:rFonts w:ascii="Arial" w:hAnsi="Arial" w:cs="Arial"/>
          <w:sz w:val="24"/>
          <w:szCs w:val="24"/>
        </w:rPr>
        <w:t xml:space="preserve"> dokumen</w:t>
      </w:r>
      <w:r w:rsidR="007526D6" w:rsidRPr="00784E20">
        <w:rPr>
          <w:rFonts w:ascii="Arial" w:hAnsi="Arial" w:cs="Arial"/>
          <w:sz w:val="24"/>
          <w:szCs w:val="24"/>
        </w:rPr>
        <w:t>cie</w:t>
      </w:r>
      <w:r w:rsidRPr="00784E20">
        <w:rPr>
          <w:rFonts w:ascii="Arial" w:hAnsi="Arial" w:cs="Arial"/>
          <w:sz w:val="24"/>
          <w:szCs w:val="24"/>
        </w:rPr>
        <w:t>.</w:t>
      </w:r>
    </w:p>
    <w:p w14:paraId="55CE0C50" w14:textId="77777777" w:rsidR="007526D6" w:rsidRPr="00784E20" w:rsidRDefault="007526D6" w:rsidP="00E737B0">
      <w:p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br w:type="page"/>
      </w:r>
    </w:p>
    <w:p w14:paraId="4A41DB75" w14:textId="173433CE" w:rsidR="007526D6" w:rsidRPr="00784E20" w:rsidRDefault="007526D6" w:rsidP="00012374">
      <w:pPr>
        <w:pStyle w:val="Akapitzlist"/>
        <w:numPr>
          <w:ilvl w:val="0"/>
          <w:numId w:val="2"/>
        </w:numPr>
        <w:spacing w:line="360" w:lineRule="auto"/>
        <w:ind w:left="426" w:hanging="426"/>
        <w:rPr>
          <w:rFonts w:ascii="Arial" w:hAnsi="Arial" w:cs="Arial"/>
          <w:b/>
          <w:bCs/>
          <w:sz w:val="24"/>
          <w:szCs w:val="24"/>
        </w:rPr>
      </w:pPr>
      <w:r w:rsidRPr="00784E20">
        <w:rPr>
          <w:rFonts w:ascii="Arial" w:hAnsi="Arial" w:cs="Arial"/>
          <w:b/>
          <w:bCs/>
          <w:sz w:val="24"/>
          <w:szCs w:val="24"/>
        </w:rPr>
        <w:lastRenderedPageBreak/>
        <w:t>Parametry techniczne i funkcjonalne dla obszaru bezpieczeństwa sieciowego wraz z ochroną stacji roboczych</w:t>
      </w:r>
    </w:p>
    <w:p w14:paraId="5B8CF769" w14:textId="2F3B222C" w:rsidR="007526D6" w:rsidRPr="00784E20" w:rsidRDefault="007526D6" w:rsidP="00E737B0">
      <w:p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Obszar bezpieczeństwa sieciowego wraz z ochroną stacji roboczych wraz z mechanizmami centralnego zarządzania </w:t>
      </w:r>
      <w:r w:rsidRPr="00784E20">
        <w:rPr>
          <w:rFonts w:ascii="Arial" w:hAnsi="Arial" w:cs="Arial"/>
          <w:color w:val="000000" w:themeColor="text1"/>
          <w:sz w:val="24"/>
          <w:szCs w:val="24"/>
        </w:rPr>
        <w:t>aplikacjami klienckimi</w:t>
      </w:r>
      <w:r w:rsidRPr="00784E20">
        <w:rPr>
          <w:rFonts w:ascii="Arial" w:hAnsi="Arial" w:cs="Arial"/>
          <w:sz w:val="24"/>
          <w:szCs w:val="24"/>
        </w:rPr>
        <w:t xml:space="preserve"> musi zostać dostarczony w postaci komercyjnej platformy instalowanej w środowisku wirtualnym, z możliwością uruchomienia na </w:t>
      </w:r>
      <w:proofErr w:type="spellStart"/>
      <w:r w:rsidRPr="00784E20">
        <w:rPr>
          <w:rFonts w:ascii="Arial" w:hAnsi="Arial" w:cs="Arial"/>
          <w:sz w:val="24"/>
          <w:szCs w:val="24"/>
        </w:rPr>
        <w:t>hypervisorze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84E20">
        <w:rPr>
          <w:rFonts w:ascii="Arial" w:hAnsi="Arial" w:cs="Arial"/>
          <w:sz w:val="24"/>
          <w:szCs w:val="24"/>
        </w:rPr>
        <w:t>VMware</w:t>
      </w:r>
      <w:proofErr w:type="spellEnd"/>
      <w:r w:rsidRPr="00784E20">
        <w:rPr>
          <w:rFonts w:ascii="Arial" w:hAnsi="Arial" w:cs="Arial"/>
          <w:sz w:val="24"/>
          <w:szCs w:val="24"/>
        </w:rPr>
        <w:t>. Dopuszcza się, aby poszczególne elementy wchodzące w skład opisywanego obszaru były zrealizowane w postaci osobnych, komercyjnych platform wirtualnych lub komercyjnych aplikacji instalowanych w w/w środowisku wirtualnym. Dostawca musi zapewnić niezbędny odpowiednio zabezpieczony systemem operacyjny, pozwalający na instalację w w/w środowisku wirtualnym.</w:t>
      </w:r>
    </w:p>
    <w:p w14:paraId="49FC642A" w14:textId="6AF40693" w:rsidR="007526D6" w:rsidRPr="00784E20" w:rsidRDefault="007526D6" w:rsidP="00E737B0">
      <w:p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Obszar funkcjonalny systemu musi umożliwiać budowę minimum 2 oddzielnych instancji modułu w zakresie: Routingu, </w:t>
      </w:r>
      <w:proofErr w:type="spellStart"/>
      <w:r w:rsidRPr="00784E20">
        <w:rPr>
          <w:rFonts w:ascii="Arial" w:hAnsi="Arial" w:cs="Arial"/>
          <w:sz w:val="24"/>
          <w:szCs w:val="24"/>
        </w:rPr>
        <w:t>Firewall’a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84E20">
        <w:rPr>
          <w:rFonts w:ascii="Arial" w:hAnsi="Arial" w:cs="Arial"/>
          <w:sz w:val="24"/>
          <w:szCs w:val="24"/>
        </w:rPr>
        <w:t>IPSec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VPN, Antywirus, IPS oraz Kontroli Aplikacji. Dodatkowo musi istnieć możliwość dedykowania co najmniej 3 administratorów do poszczególnych instancji.</w:t>
      </w:r>
    </w:p>
    <w:p w14:paraId="45B0ABC0" w14:textId="77777777" w:rsidR="007526D6" w:rsidRPr="00784E20" w:rsidRDefault="007526D6" w:rsidP="00E737B0">
      <w:pPr>
        <w:pStyle w:val="Nagwek1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784E20">
        <w:rPr>
          <w:rFonts w:ascii="Arial" w:hAnsi="Arial" w:cs="Arial"/>
          <w:color w:val="000000"/>
          <w:sz w:val="24"/>
          <w:szCs w:val="24"/>
        </w:rPr>
        <w:t>Redundancja, monitoring i wykrywanie awarii</w:t>
      </w:r>
    </w:p>
    <w:p w14:paraId="25B9B9CC" w14:textId="78CD4686" w:rsidR="007526D6" w:rsidRPr="00784E20" w:rsidRDefault="007526D6" w:rsidP="00012374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W przypadku funkcjonalności: Firewall, </w:t>
      </w:r>
      <w:proofErr w:type="spellStart"/>
      <w:r w:rsidRPr="00784E20">
        <w:rPr>
          <w:rFonts w:ascii="Arial" w:hAnsi="Arial" w:cs="Arial"/>
          <w:sz w:val="24"/>
          <w:szCs w:val="24"/>
        </w:rPr>
        <w:t>IPSec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, Kontrola Aplikacji oraz IPS rozwiązanie musi zapewniać możliwość utworzenia klastra Active-Active </w:t>
      </w:r>
      <w:r w:rsidR="00E737B0" w:rsidRPr="00784E20">
        <w:rPr>
          <w:rFonts w:ascii="Arial" w:hAnsi="Arial" w:cs="Arial"/>
          <w:sz w:val="24"/>
          <w:szCs w:val="24"/>
        </w:rPr>
        <w:br/>
      </w:r>
      <w:r w:rsidRPr="00784E20">
        <w:rPr>
          <w:rFonts w:ascii="Arial" w:hAnsi="Arial" w:cs="Arial"/>
          <w:sz w:val="24"/>
          <w:szCs w:val="24"/>
        </w:rPr>
        <w:t>lub Active-</w:t>
      </w:r>
      <w:proofErr w:type="spellStart"/>
      <w:r w:rsidRPr="00784E20">
        <w:rPr>
          <w:rFonts w:ascii="Arial" w:hAnsi="Arial" w:cs="Arial"/>
          <w:sz w:val="24"/>
          <w:szCs w:val="24"/>
        </w:rPr>
        <w:t>Passive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. W obu trybach firewall musi zapewniać funkcję synchronizacji sesji. Dostawa drugiego węzła trybu HA nie jest wymagane w przedmiotowym </w:t>
      </w:r>
      <w:r w:rsidR="00A27772" w:rsidRPr="00784E20">
        <w:rPr>
          <w:rFonts w:ascii="Arial" w:hAnsi="Arial" w:cs="Arial"/>
          <w:sz w:val="24"/>
          <w:szCs w:val="24"/>
        </w:rPr>
        <w:t>zamówieniu.</w:t>
      </w:r>
    </w:p>
    <w:p w14:paraId="611980CD" w14:textId="77777777" w:rsidR="007526D6" w:rsidRPr="00784E20" w:rsidRDefault="007526D6" w:rsidP="00012374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Rozwiązanie musi zapewniać monitoring stanu realizowanych połączeń VPN</w:t>
      </w:r>
    </w:p>
    <w:p w14:paraId="2A6F336E" w14:textId="77777777" w:rsidR="007526D6" w:rsidRPr="00784E20" w:rsidRDefault="007526D6" w:rsidP="00012374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Rozwiązanie musi zapewniać statyczną agregację linków.</w:t>
      </w:r>
    </w:p>
    <w:p w14:paraId="5C389252" w14:textId="77777777" w:rsidR="00784E20" w:rsidRDefault="00784E20" w:rsidP="00E737B0">
      <w:pPr>
        <w:spacing w:line="36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A1CA8EB" w14:textId="77777777" w:rsidR="00784E20" w:rsidRDefault="00784E20" w:rsidP="00E737B0">
      <w:pPr>
        <w:spacing w:line="36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0714DF93" w14:textId="24B26014" w:rsidR="007526D6" w:rsidRPr="00784E20" w:rsidRDefault="007526D6" w:rsidP="00E737B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84E20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Parametry techniczne</w:t>
      </w:r>
    </w:p>
    <w:p w14:paraId="46D1D15C" w14:textId="77777777" w:rsidR="007526D6" w:rsidRPr="00784E20" w:rsidRDefault="007526D6" w:rsidP="00012374">
      <w:pPr>
        <w:pStyle w:val="Akapitzlist"/>
        <w:numPr>
          <w:ilvl w:val="0"/>
          <w:numId w:val="4"/>
        </w:numPr>
        <w:spacing w:after="160"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Rozwiązanie musi obsługiwać co najmniej 10 interfejsów sieciowych oraz wspierać powierzchnię dyskową o pojemności 2 TB.</w:t>
      </w:r>
    </w:p>
    <w:p w14:paraId="7A5990C8" w14:textId="77777777" w:rsidR="007526D6" w:rsidRPr="00784E20" w:rsidRDefault="007526D6" w:rsidP="00012374">
      <w:pPr>
        <w:pStyle w:val="Akapitzlist"/>
        <w:numPr>
          <w:ilvl w:val="0"/>
          <w:numId w:val="4"/>
        </w:numPr>
        <w:spacing w:after="160"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Rozwiązanie musi obsługiwać co najmniej 4 GB pamięci RAM oraz min. 2 procesory.</w:t>
      </w:r>
    </w:p>
    <w:p w14:paraId="59144B1B" w14:textId="77777777" w:rsidR="007526D6" w:rsidRPr="00784E20" w:rsidRDefault="007526D6" w:rsidP="00012374">
      <w:pPr>
        <w:pStyle w:val="Akapitzlist"/>
        <w:numPr>
          <w:ilvl w:val="0"/>
          <w:numId w:val="4"/>
        </w:numPr>
        <w:spacing w:after="160"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Rozwiązanie musi pozwalać skonfigurować co najmniej 200 interfejsów wirtualnych, definiowanych jako </w:t>
      </w:r>
      <w:proofErr w:type="spellStart"/>
      <w:r w:rsidRPr="00784E20">
        <w:rPr>
          <w:rFonts w:ascii="Arial" w:hAnsi="Arial" w:cs="Arial"/>
          <w:sz w:val="24"/>
          <w:szCs w:val="24"/>
        </w:rPr>
        <w:t>VLAN’y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w oparciu o standard 802.1Q</w:t>
      </w:r>
    </w:p>
    <w:p w14:paraId="7A922DC9" w14:textId="77777777" w:rsidR="007526D6" w:rsidRPr="00784E20" w:rsidRDefault="007526D6" w:rsidP="00E737B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84E20">
        <w:rPr>
          <w:rFonts w:ascii="Arial" w:hAnsi="Arial" w:cs="Arial"/>
          <w:b/>
          <w:bCs/>
          <w:color w:val="000000"/>
          <w:sz w:val="24"/>
          <w:szCs w:val="24"/>
        </w:rPr>
        <w:t>Parametry wydajnościowe</w:t>
      </w:r>
    </w:p>
    <w:p w14:paraId="54F37633" w14:textId="3F5523CA" w:rsidR="007526D6" w:rsidRPr="00784E20" w:rsidRDefault="007526D6" w:rsidP="00012374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W zakresie </w:t>
      </w:r>
      <w:proofErr w:type="spellStart"/>
      <w:r w:rsidRPr="00784E20">
        <w:rPr>
          <w:rFonts w:ascii="Arial" w:hAnsi="Arial" w:cs="Arial"/>
          <w:sz w:val="24"/>
          <w:szCs w:val="24"/>
        </w:rPr>
        <w:t>Firewall’a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obsługa nie mniej niż 130 ty</w:t>
      </w:r>
      <w:r w:rsidR="00181432" w:rsidRPr="00784E20">
        <w:rPr>
          <w:rFonts w:ascii="Arial" w:hAnsi="Arial" w:cs="Arial"/>
          <w:sz w:val="24"/>
          <w:szCs w:val="24"/>
        </w:rPr>
        <w:t>s</w:t>
      </w:r>
      <w:r w:rsidRPr="00784E20">
        <w:rPr>
          <w:rFonts w:ascii="Arial" w:hAnsi="Arial" w:cs="Arial"/>
          <w:sz w:val="24"/>
          <w:szCs w:val="24"/>
        </w:rPr>
        <w:t>. nowych połączeń na sekundę</w:t>
      </w:r>
    </w:p>
    <w:p w14:paraId="1B0A57E0" w14:textId="77777777" w:rsidR="007526D6" w:rsidRPr="00784E20" w:rsidRDefault="007526D6" w:rsidP="00012374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Przepustowość </w:t>
      </w:r>
      <w:proofErr w:type="spellStart"/>
      <w:r w:rsidRPr="00784E20">
        <w:rPr>
          <w:rFonts w:ascii="Arial" w:hAnsi="Arial" w:cs="Arial"/>
          <w:sz w:val="24"/>
          <w:szCs w:val="24"/>
        </w:rPr>
        <w:t>Stateful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Firewall: nie mniej niż 15 </w:t>
      </w:r>
      <w:proofErr w:type="spellStart"/>
      <w:r w:rsidRPr="00784E20">
        <w:rPr>
          <w:rFonts w:ascii="Arial" w:hAnsi="Arial" w:cs="Arial"/>
          <w:sz w:val="24"/>
          <w:szCs w:val="24"/>
        </w:rPr>
        <w:t>Gbps</w:t>
      </w:r>
      <w:proofErr w:type="spellEnd"/>
    </w:p>
    <w:p w14:paraId="76D9DB94" w14:textId="77777777" w:rsidR="007526D6" w:rsidRPr="00784E20" w:rsidRDefault="007526D6" w:rsidP="00012374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Przepustowość Firewall z włączoną funkcją Kontroli Aplikacji: nie mniej niż 2.2 </w:t>
      </w:r>
      <w:proofErr w:type="spellStart"/>
      <w:r w:rsidRPr="00784E20">
        <w:rPr>
          <w:rFonts w:ascii="Arial" w:hAnsi="Arial" w:cs="Arial"/>
          <w:sz w:val="24"/>
          <w:szCs w:val="24"/>
        </w:rPr>
        <w:t>Gbps</w:t>
      </w:r>
      <w:proofErr w:type="spellEnd"/>
    </w:p>
    <w:p w14:paraId="1EC9A73E" w14:textId="264F52C4" w:rsidR="007526D6" w:rsidRPr="00784E20" w:rsidRDefault="007526D6" w:rsidP="00012374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Wydajność szyfrowania </w:t>
      </w:r>
      <w:proofErr w:type="spellStart"/>
      <w:r w:rsidRPr="00784E20">
        <w:rPr>
          <w:rFonts w:ascii="Arial" w:hAnsi="Arial" w:cs="Arial"/>
          <w:sz w:val="24"/>
          <w:szCs w:val="24"/>
        </w:rPr>
        <w:t>IPSec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VPN protokołem AES z kluczem 128</w:t>
      </w:r>
      <w:r w:rsidR="00A50D4B" w:rsidRPr="00784E20">
        <w:rPr>
          <w:rFonts w:ascii="Arial" w:hAnsi="Arial" w:cs="Arial"/>
          <w:sz w:val="24"/>
          <w:szCs w:val="24"/>
        </w:rPr>
        <w:t xml:space="preserve"> bit</w:t>
      </w:r>
      <w:r w:rsidRPr="00784E20">
        <w:rPr>
          <w:rFonts w:ascii="Arial" w:hAnsi="Arial" w:cs="Arial"/>
          <w:sz w:val="24"/>
          <w:szCs w:val="24"/>
        </w:rPr>
        <w:t xml:space="preserve"> nie mniej </w:t>
      </w:r>
      <w:r w:rsidR="00E737B0" w:rsidRPr="00784E20">
        <w:rPr>
          <w:rFonts w:ascii="Arial" w:hAnsi="Arial" w:cs="Arial"/>
          <w:sz w:val="24"/>
          <w:szCs w:val="24"/>
        </w:rPr>
        <w:br/>
      </w:r>
      <w:r w:rsidRPr="00784E20">
        <w:rPr>
          <w:rFonts w:ascii="Arial" w:hAnsi="Arial" w:cs="Arial"/>
          <w:sz w:val="24"/>
          <w:szCs w:val="24"/>
        </w:rPr>
        <w:t xml:space="preserve">niż 1 </w:t>
      </w:r>
      <w:proofErr w:type="spellStart"/>
      <w:r w:rsidRPr="00784E20">
        <w:rPr>
          <w:rFonts w:ascii="Arial" w:hAnsi="Arial" w:cs="Arial"/>
          <w:sz w:val="24"/>
          <w:szCs w:val="24"/>
        </w:rPr>
        <w:t>Gbps</w:t>
      </w:r>
      <w:proofErr w:type="spellEnd"/>
    </w:p>
    <w:p w14:paraId="3921AD59" w14:textId="6A7A4A9E" w:rsidR="007526D6" w:rsidRPr="00784E20" w:rsidRDefault="007526D6" w:rsidP="00012374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Wydajność skanowania ruchu w celu ochrony przed atakami (zarówno </w:t>
      </w:r>
      <w:proofErr w:type="spellStart"/>
      <w:r w:rsidRPr="00784E20">
        <w:rPr>
          <w:rFonts w:ascii="Arial" w:hAnsi="Arial" w:cs="Arial"/>
          <w:sz w:val="24"/>
          <w:szCs w:val="24"/>
        </w:rPr>
        <w:t>client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84E20">
        <w:rPr>
          <w:rFonts w:ascii="Arial" w:hAnsi="Arial" w:cs="Arial"/>
          <w:sz w:val="24"/>
          <w:szCs w:val="24"/>
        </w:rPr>
        <w:t>side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jak </w:t>
      </w:r>
      <w:r w:rsidR="00E737B0" w:rsidRPr="00784E20">
        <w:rPr>
          <w:rFonts w:ascii="Arial" w:hAnsi="Arial" w:cs="Arial"/>
          <w:sz w:val="24"/>
          <w:szCs w:val="24"/>
        </w:rPr>
        <w:br/>
      </w:r>
      <w:r w:rsidRPr="00784E20">
        <w:rPr>
          <w:rFonts w:ascii="Arial" w:hAnsi="Arial" w:cs="Arial"/>
          <w:sz w:val="24"/>
          <w:szCs w:val="24"/>
        </w:rPr>
        <w:t xml:space="preserve">i </w:t>
      </w:r>
      <w:proofErr w:type="spellStart"/>
      <w:r w:rsidRPr="00784E20">
        <w:rPr>
          <w:rFonts w:ascii="Arial" w:hAnsi="Arial" w:cs="Arial"/>
          <w:sz w:val="24"/>
          <w:szCs w:val="24"/>
        </w:rPr>
        <w:t>server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84E20">
        <w:rPr>
          <w:rFonts w:ascii="Arial" w:hAnsi="Arial" w:cs="Arial"/>
          <w:sz w:val="24"/>
          <w:szCs w:val="24"/>
        </w:rPr>
        <w:t>side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w ramach modułu IPS) dla ruchu Enterprise </w:t>
      </w:r>
      <w:proofErr w:type="spellStart"/>
      <w:r w:rsidRPr="00784E20">
        <w:rPr>
          <w:rFonts w:ascii="Arial" w:hAnsi="Arial" w:cs="Arial"/>
          <w:sz w:val="24"/>
          <w:szCs w:val="24"/>
        </w:rPr>
        <w:t>Traffic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Mix - minimum </w:t>
      </w:r>
      <w:r w:rsidR="00E737B0" w:rsidRPr="00784E20">
        <w:rPr>
          <w:rFonts w:ascii="Arial" w:hAnsi="Arial" w:cs="Arial"/>
          <w:sz w:val="24"/>
          <w:szCs w:val="24"/>
        </w:rPr>
        <w:br/>
      </w:r>
      <w:r w:rsidRPr="00784E20">
        <w:rPr>
          <w:rFonts w:ascii="Arial" w:hAnsi="Arial" w:cs="Arial"/>
          <w:sz w:val="24"/>
          <w:szCs w:val="24"/>
        </w:rPr>
        <w:t xml:space="preserve">1.6 </w:t>
      </w:r>
      <w:proofErr w:type="spellStart"/>
      <w:r w:rsidRPr="00784E20">
        <w:rPr>
          <w:rFonts w:ascii="Arial" w:hAnsi="Arial" w:cs="Arial"/>
          <w:sz w:val="24"/>
          <w:szCs w:val="24"/>
        </w:rPr>
        <w:t>Gbps</w:t>
      </w:r>
      <w:proofErr w:type="spellEnd"/>
    </w:p>
    <w:p w14:paraId="5C03EF2B" w14:textId="33496781" w:rsidR="007526D6" w:rsidRPr="00784E20" w:rsidRDefault="007526D6" w:rsidP="00012374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Wydajność skanowania ruchu typu Enterprise Mix z włączonymi funkcjami: IPS, Application Control, Antywirus - minimum 0.9 </w:t>
      </w:r>
      <w:proofErr w:type="spellStart"/>
      <w:r w:rsidRPr="00784E20">
        <w:rPr>
          <w:rFonts w:ascii="Arial" w:hAnsi="Arial" w:cs="Arial"/>
          <w:sz w:val="24"/>
          <w:szCs w:val="24"/>
        </w:rPr>
        <w:t>Gbps</w:t>
      </w:r>
      <w:proofErr w:type="spellEnd"/>
    </w:p>
    <w:p w14:paraId="221499B4" w14:textId="38F9DF81" w:rsidR="00DB1BDE" w:rsidRDefault="00DB1BDE" w:rsidP="00E737B0">
      <w:pPr>
        <w:spacing w:line="360" w:lineRule="auto"/>
        <w:rPr>
          <w:rFonts w:ascii="Arial" w:hAnsi="Arial" w:cs="Arial"/>
          <w:sz w:val="24"/>
          <w:szCs w:val="24"/>
        </w:rPr>
      </w:pPr>
    </w:p>
    <w:p w14:paraId="65001B4C" w14:textId="4CF63D0E" w:rsidR="00784E20" w:rsidRDefault="00784E20" w:rsidP="00E737B0">
      <w:pPr>
        <w:spacing w:line="360" w:lineRule="auto"/>
        <w:rPr>
          <w:rFonts w:ascii="Arial" w:hAnsi="Arial" w:cs="Arial"/>
          <w:sz w:val="24"/>
          <w:szCs w:val="24"/>
        </w:rPr>
      </w:pPr>
    </w:p>
    <w:p w14:paraId="1D9129CA" w14:textId="77777777" w:rsidR="00784E20" w:rsidRPr="00784E20" w:rsidRDefault="00784E20" w:rsidP="00E737B0">
      <w:pPr>
        <w:spacing w:line="360" w:lineRule="auto"/>
        <w:rPr>
          <w:rFonts w:ascii="Arial" w:hAnsi="Arial" w:cs="Arial"/>
          <w:sz w:val="24"/>
          <w:szCs w:val="24"/>
        </w:rPr>
      </w:pPr>
    </w:p>
    <w:p w14:paraId="7A434EA0" w14:textId="6B8A9099" w:rsidR="00DB1BDE" w:rsidRPr="00784E20" w:rsidRDefault="00DB1BDE" w:rsidP="00E737B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84E20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Wymagany model funkcjonalny obszaru:</w:t>
      </w:r>
    </w:p>
    <w:p w14:paraId="032C4192" w14:textId="511B2D44" w:rsidR="00DB1BDE" w:rsidRPr="00784E20" w:rsidRDefault="00DB1BDE" w:rsidP="00E737B0">
      <w:p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Obszar musi realizować funkcje Firewall w jednym z trzech trybów: Routera z funkcją NAT, transparentnym oraz monitorowania na porcie SPAN. W ramach </w:t>
      </w:r>
      <w:r w:rsidR="00A328F9" w:rsidRPr="00784E20">
        <w:rPr>
          <w:rFonts w:ascii="Arial" w:hAnsi="Arial" w:cs="Arial"/>
          <w:sz w:val="24"/>
          <w:szCs w:val="24"/>
        </w:rPr>
        <w:t>obszaru</w:t>
      </w:r>
      <w:r w:rsidRPr="00784E20">
        <w:rPr>
          <w:rFonts w:ascii="Arial" w:hAnsi="Arial" w:cs="Arial"/>
          <w:sz w:val="24"/>
          <w:szCs w:val="24"/>
        </w:rPr>
        <w:t xml:space="preserve"> ochrony muszą być realizowane wszystkie poniższe funkcjonalności ochrony:</w:t>
      </w:r>
    </w:p>
    <w:p w14:paraId="53DC31D0" w14:textId="77777777" w:rsidR="00DB1BDE" w:rsidRPr="00784E20" w:rsidRDefault="00DB1BDE" w:rsidP="00012374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Kontrola dostępu - zapora ogniowa klasy </w:t>
      </w:r>
      <w:proofErr w:type="spellStart"/>
      <w:r w:rsidRPr="00784E20">
        <w:rPr>
          <w:rFonts w:ascii="Arial" w:hAnsi="Arial" w:cs="Arial"/>
          <w:sz w:val="24"/>
          <w:szCs w:val="24"/>
        </w:rPr>
        <w:t>Stateful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84E20">
        <w:rPr>
          <w:rFonts w:ascii="Arial" w:hAnsi="Arial" w:cs="Arial"/>
          <w:sz w:val="24"/>
          <w:szCs w:val="24"/>
        </w:rPr>
        <w:t>Inspection</w:t>
      </w:r>
      <w:proofErr w:type="spellEnd"/>
    </w:p>
    <w:p w14:paraId="416FE61C" w14:textId="77777777" w:rsidR="00DB1BDE" w:rsidRPr="00784E20" w:rsidRDefault="00DB1BDE" w:rsidP="00012374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Kontrola Aplikacji</w:t>
      </w:r>
    </w:p>
    <w:p w14:paraId="7CDBA014" w14:textId="77777777" w:rsidR="00DB1BDE" w:rsidRPr="00784E20" w:rsidRDefault="00DB1BDE" w:rsidP="00012374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Poufność transmisji danych - połączenia szyfrowane </w:t>
      </w:r>
      <w:proofErr w:type="spellStart"/>
      <w:r w:rsidRPr="00784E20">
        <w:rPr>
          <w:rFonts w:ascii="Arial" w:hAnsi="Arial" w:cs="Arial"/>
          <w:sz w:val="24"/>
          <w:szCs w:val="24"/>
        </w:rPr>
        <w:t>IPSec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VPN oraz SSL VPN</w:t>
      </w:r>
    </w:p>
    <w:p w14:paraId="10990C4A" w14:textId="77777777" w:rsidR="00DB1BDE" w:rsidRPr="00784E20" w:rsidRDefault="00DB1BDE" w:rsidP="00012374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Ochrona przed </w:t>
      </w:r>
      <w:proofErr w:type="spellStart"/>
      <w:r w:rsidRPr="00784E20">
        <w:rPr>
          <w:rFonts w:ascii="Arial" w:hAnsi="Arial" w:cs="Arial"/>
          <w:sz w:val="24"/>
          <w:szCs w:val="24"/>
        </w:rPr>
        <w:t>malware</w:t>
      </w:r>
      <w:proofErr w:type="spellEnd"/>
    </w:p>
    <w:p w14:paraId="5A793172" w14:textId="77777777" w:rsidR="00DB1BDE" w:rsidRPr="00784E20" w:rsidRDefault="00DB1BDE" w:rsidP="00012374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Ochrona przed atakami - </w:t>
      </w:r>
      <w:proofErr w:type="spellStart"/>
      <w:r w:rsidRPr="00784E20">
        <w:rPr>
          <w:rFonts w:ascii="Arial" w:hAnsi="Arial" w:cs="Arial"/>
          <w:sz w:val="24"/>
          <w:szCs w:val="24"/>
        </w:rPr>
        <w:t>Intrusion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84E20">
        <w:rPr>
          <w:rFonts w:ascii="Arial" w:hAnsi="Arial" w:cs="Arial"/>
          <w:sz w:val="24"/>
          <w:szCs w:val="24"/>
        </w:rPr>
        <w:t>Prevention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System</w:t>
      </w:r>
    </w:p>
    <w:p w14:paraId="766AD5F3" w14:textId="77777777" w:rsidR="00DB1BDE" w:rsidRPr="00784E20" w:rsidRDefault="00DB1BDE" w:rsidP="00012374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Kontrola stron WWW</w:t>
      </w:r>
    </w:p>
    <w:p w14:paraId="7B9ECEEC" w14:textId="168583DD" w:rsidR="00DB1BDE" w:rsidRPr="00784E20" w:rsidRDefault="00DB1BDE" w:rsidP="00012374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Kontrola zawartości poczty – </w:t>
      </w:r>
      <w:proofErr w:type="spellStart"/>
      <w:r w:rsidRPr="00784E20">
        <w:rPr>
          <w:rFonts w:ascii="Arial" w:hAnsi="Arial" w:cs="Arial"/>
          <w:sz w:val="24"/>
          <w:szCs w:val="24"/>
        </w:rPr>
        <w:t>Antyspam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dla protokołów SMTP, POP3</w:t>
      </w:r>
      <w:r w:rsidR="00181432" w:rsidRPr="00784E20">
        <w:rPr>
          <w:rFonts w:ascii="Arial" w:hAnsi="Arial" w:cs="Arial"/>
          <w:sz w:val="24"/>
          <w:szCs w:val="24"/>
        </w:rPr>
        <w:t>, IMAP</w:t>
      </w:r>
    </w:p>
    <w:p w14:paraId="1675397C" w14:textId="77777777" w:rsidR="00DB1BDE" w:rsidRPr="00784E20" w:rsidRDefault="00DB1BDE" w:rsidP="00012374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Zarządzanie pasmem (</w:t>
      </w:r>
      <w:proofErr w:type="spellStart"/>
      <w:r w:rsidRPr="00784E20">
        <w:rPr>
          <w:rFonts w:ascii="Arial" w:hAnsi="Arial" w:cs="Arial"/>
          <w:sz w:val="24"/>
          <w:szCs w:val="24"/>
        </w:rPr>
        <w:t>QoS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84E20">
        <w:rPr>
          <w:rFonts w:ascii="Arial" w:hAnsi="Arial" w:cs="Arial"/>
          <w:sz w:val="24"/>
          <w:szCs w:val="24"/>
        </w:rPr>
        <w:t>Traffic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84E20">
        <w:rPr>
          <w:rFonts w:ascii="Arial" w:hAnsi="Arial" w:cs="Arial"/>
          <w:sz w:val="24"/>
          <w:szCs w:val="24"/>
        </w:rPr>
        <w:t>shaping</w:t>
      </w:r>
      <w:proofErr w:type="spellEnd"/>
      <w:r w:rsidRPr="00784E20">
        <w:rPr>
          <w:rFonts w:ascii="Arial" w:hAnsi="Arial" w:cs="Arial"/>
          <w:sz w:val="24"/>
          <w:szCs w:val="24"/>
        </w:rPr>
        <w:t>)</w:t>
      </w:r>
    </w:p>
    <w:p w14:paraId="2A2B065E" w14:textId="77777777" w:rsidR="00DB1BDE" w:rsidRPr="00784E20" w:rsidRDefault="00DB1BDE" w:rsidP="00012374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Mechanizmy ochrony przed wyciekiem poufnej informacji (DLP)</w:t>
      </w:r>
    </w:p>
    <w:p w14:paraId="4FA00017" w14:textId="323FA813" w:rsidR="00DB1BDE" w:rsidRPr="00784E20" w:rsidRDefault="00DB1BDE" w:rsidP="00012374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Dwuskładnikowe uwierzytelnianie z wykorzystaniem </w:t>
      </w:r>
      <w:proofErr w:type="spellStart"/>
      <w:r w:rsidRPr="00784E20">
        <w:rPr>
          <w:rFonts w:ascii="Arial" w:hAnsi="Arial" w:cs="Arial"/>
          <w:sz w:val="24"/>
          <w:szCs w:val="24"/>
        </w:rPr>
        <w:t>tokenów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sprzętowych lub programowych. W ramach </w:t>
      </w:r>
      <w:r w:rsidR="003F6D21" w:rsidRPr="00784E20">
        <w:rPr>
          <w:rFonts w:ascii="Arial" w:hAnsi="Arial" w:cs="Arial"/>
          <w:sz w:val="24"/>
          <w:szCs w:val="24"/>
        </w:rPr>
        <w:t>zamówie</w:t>
      </w:r>
      <w:r w:rsidRPr="00784E20">
        <w:rPr>
          <w:rFonts w:ascii="Arial" w:hAnsi="Arial" w:cs="Arial"/>
          <w:sz w:val="24"/>
          <w:szCs w:val="24"/>
        </w:rPr>
        <w:t xml:space="preserve">nia należy dostarczyć co najmniej 2 </w:t>
      </w:r>
      <w:proofErr w:type="spellStart"/>
      <w:r w:rsidRPr="00784E20">
        <w:rPr>
          <w:rFonts w:ascii="Arial" w:hAnsi="Arial" w:cs="Arial"/>
          <w:sz w:val="24"/>
          <w:szCs w:val="24"/>
        </w:rPr>
        <w:t>tokeny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sprzętowe lub programowe, które będą zastosowane do dwuskładnikowego uwierzytelnienia administratorów lub w ramach połączeń VPN typu </w:t>
      </w:r>
      <w:proofErr w:type="spellStart"/>
      <w:r w:rsidRPr="00784E20">
        <w:rPr>
          <w:rFonts w:ascii="Arial" w:hAnsi="Arial" w:cs="Arial"/>
          <w:sz w:val="24"/>
          <w:szCs w:val="24"/>
        </w:rPr>
        <w:t>client</w:t>
      </w:r>
      <w:proofErr w:type="spellEnd"/>
      <w:r w:rsidRPr="00784E20">
        <w:rPr>
          <w:rFonts w:ascii="Arial" w:hAnsi="Arial" w:cs="Arial"/>
          <w:sz w:val="24"/>
          <w:szCs w:val="24"/>
        </w:rPr>
        <w:t>-to-</w:t>
      </w:r>
      <w:proofErr w:type="spellStart"/>
      <w:r w:rsidRPr="00784E20">
        <w:rPr>
          <w:rFonts w:ascii="Arial" w:hAnsi="Arial" w:cs="Arial"/>
          <w:sz w:val="24"/>
          <w:szCs w:val="24"/>
        </w:rPr>
        <w:t>site</w:t>
      </w:r>
      <w:proofErr w:type="spellEnd"/>
    </w:p>
    <w:p w14:paraId="4830582F" w14:textId="5BE0B91E" w:rsidR="00DB1BDE" w:rsidRPr="00784E20" w:rsidRDefault="00DB1BDE" w:rsidP="00012374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Inspekcja (minimum: IPS) ruchu szyfrowanego protokołem SSL/TLS, minimum dla następujących typów ruchu: HTTP (w tym HTTP/2), SMTP, FTP, POP3</w:t>
      </w:r>
      <w:r w:rsidR="00181432" w:rsidRPr="00784E20">
        <w:rPr>
          <w:rFonts w:ascii="Arial" w:hAnsi="Arial" w:cs="Arial"/>
          <w:sz w:val="24"/>
          <w:szCs w:val="24"/>
        </w:rPr>
        <w:t>, IMAP</w:t>
      </w:r>
    </w:p>
    <w:p w14:paraId="01B3D726" w14:textId="34B045D5" w:rsidR="00DB1BDE" w:rsidRPr="00784E20" w:rsidRDefault="00DB1BDE" w:rsidP="00012374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Możliwość filtrowania zapytań DNS</w:t>
      </w:r>
    </w:p>
    <w:p w14:paraId="44178F0E" w14:textId="77777777" w:rsidR="00DB1BDE" w:rsidRPr="00784E20" w:rsidRDefault="00DB1BDE" w:rsidP="00E737B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84E20">
        <w:rPr>
          <w:rFonts w:ascii="Arial" w:hAnsi="Arial" w:cs="Arial"/>
          <w:b/>
          <w:bCs/>
          <w:color w:val="000000"/>
          <w:sz w:val="24"/>
          <w:szCs w:val="24"/>
        </w:rPr>
        <w:t>Połączenia VPN</w:t>
      </w:r>
    </w:p>
    <w:p w14:paraId="56D7D4D7" w14:textId="77777777" w:rsidR="00DB1BDE" w:rsidRPr="00784E20" w:rsidRDefault="00DB1BDE" w:rsidP="00012374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Rozwiązanie musi umożliwiać konfigurację połączeń typu </w:t>
      </w:r>
      <w:proofErr w:type="spellStart"/>
      <w:r w:rsidRPr="00784E20">
        <w:rPr>
          <w:rFonts w:ascii="Arial" w:hAnsi="Arial" w:cs="Arial"/>
          <w:sz w:val="24"/>
          <w:szCs w:val="24"/>
        </w:rPr>
        <w:t>IPSec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VPN. W zakresie tej funkcji rozwiązanie musi zapewniać:</w:t>
      </w:r>
    </w:p>
    <w:p w14:paraId="310D2442" w14:textId="77777777" w:rsidR="00DB1BDE" w:rsidRPr="00784E20" w:rsidRDefault="00DB1BDE" w:rsidP="00012374">
      <w:pPr>
        <w:pStyle w:val="Akapitzlist"/>
        <w:numPr>
          <w:ilvl w:val="0"/>
          <w:numId w:val="8"/>
        </w:numPr>
        <w:spacing w:line="360" w:lineRule="auto"/>
        <w:ind w:left="1068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lastRenderedPageBreak/>
        <w:t>Wsparcie dla IKE v1 oraz v2</w:t>
      </w:r>
    </w:p>
    <w:p w14:paraId="6034BDE2" w14:textId="1880D0D6" w:rsidR="00DB1BDE" w:rsidRPr="00784E20" w:rsidRDefault="00DB1BDE" w:rsidP="00012374">
      <w:pPr>
        <w:pStyle w:val="Akapitzlist"/>
        <w:numPr>
          <w:ilvl w:val="0"/>
          <w:numId w:val="9"/>
        </w:numPr>
        <w:spacing w:line="360" w:lineRule="auto"/>
        <w:ind w:left="1068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Obsługę szyfrowania protokołem minimum AES z kluczem 128 </w:t>
      </w:r>
      <w:r w:rsidR="0073084B" w:rsidRPr="00784E20">
        <w:rPr>
          <w:rFonts w:ascii="Arial" w:hAnsi="Arial" w:cs="Arial"/>
          <w:sz w:val="24"/>
          <w:szCs w:val="24"/>
        </w:rPr>
        <w:t xml:space="preserve">bit </w:t>
      </w:r>
      <w:r w:rsidRPr="00784E20">
        <w:rPr>
          <w:rFonts w:ascii="Arial" w:hAnsi="Arial" w:cs="Arial"/>
          <w:sz w:val="24"/>
          <w:szCs w:val="24"/>
        </w:rPr>
        <w:t xml:space="preserve">oraz 256 </w:t>
      </w:r>
      <w:r w:rsidR="0073084B" w:rsidRPr="00784E20">
        <w:rPr>
          <w:rFonts w:ascii="Arial" w:hAnsi="Arial" w:cs="Arial"/>
          <w:sz w:val="24"/>
          <w:szCs w:val="24"/>
        </w:rPr>
        <w:t>bit</w:t>
      </w:r>
    </w:p>
    <w:p w14:paraId="626572FF" w14:textId="77777777" w:rsidR="00DB1BDE" w:rsidRPr="00784E20" w:rsidRDefault="00DB1BDE" w:rsidP="00012374">
      <w:pPr>
        <w:pStyle w:val="Akapitzlist"/>
        <w:numPr>
          <w:ilvl w:val="0"/>
          <w:numId w:val="9"/>
        </w:numPr>
        <w:spacing w:line="360" w:lineRule="auto"/>
        <w:ind w:left="1068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Obsługę protokołu </w:t>
      </w:r>
      <w:proofErr w:type="spellStart"/>
      <w:r w:rsidRPr="00784E20">
        <w:rPr>
          <w:rFonts w:ascii="Arial" w:hAnsi="Arial" w:cs="Arial"/>
          <w:sz w:val="24"/>
          <w:szCs w:val="24"/>
        </w:rPr>
        <w:t>Diffie-Hellman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dla grup 19 oraz 20</w:t>
      </w:r>
    </w:p>
    <w:p w14:paraId="68F9900E" w14:textId="77777777" w:rsidR="00DB1BDE" w:rsidRPr="00784E20" w:rsidRDefault="00DB1BDE" w:rsidP="00012374">
      <w:pPr>
        <w:pStyle w:val="Akapitzlist"/>
        <w:numPr>
          <w:ilvl w:val="0"/>
          <w:numId w:val="10"/>
        </w:numPr>
        <w:spacing w:line="360" w:lineRule="auto"/>
        <w:ind w:left="1068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Wsparcie dla pracy w topologii Hub and </w:t>
      </w:r>
      <w:proofErr w:type="spellStart"/>
      <w:r w:rsidRPr="00784E20">
        <w:rPr>
          <w:rFonts w:ascii="Arial" w:hAnsi="Arial" w:cs="Arial"/>
          <w:sz w:val="24"/>
          <w:szCs w:val="24"/>
        </w:rPr>
        <w:t>Spoke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oraz </w:t>
      </w:r>
      <w:proofErr w:type="spellStart"/>
      <w:r w:rsidRPr="00784E20">
        <w:rPr>
          <w:rFonts w:ascii="Arial" w:hAnsi="Arial" w:cs="Arial"/>
          <w:sz w:val="24"/>
          <w:szCs w:val="24"/>
        </w:rPr>
        <w:t>Mesh</w:t>
      </w:r>
      <w:proofErr w:type="spellEnd"/>
    </w:p>
    <w:p w14:paraId="491846BF" w14:textId="77777777" w:rsidR="00DB1BDE" w:rsidRPr="00784E20" w:rsidRDefault="00DB1BDE" w:rsidP="00012374">
      <w:pPr>
        <w:pStyle w:val="Akapitzlist"/>
        <w:numPr>
          <w:ilvl w:val="0"/>
          <w:numId w:val="11"/>
        </w:numPr>
        <w:spacing w:line="360" w:lineRule="auto"/>
        <w:ind w:left="1068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Tworzenie połączeń typu Site-to-Site oraz Client-to-Site</w:t>
      </w:r>
    </w:p>
    <w:p w14:paraId="435EE92D" w14:textId="77777777" w:rsidR="00DB1BDE" w:rsidRPr="00784E20" w:rsidRDefault="00DB1BDE" w:rsidP="00012374">
      <w:pPr>
        <w:pStyle w:val="Akapitzlist"/>
        <w:numPr>
          <w:ilvl w:val="0"/>
          <w:numId w:val="12"/>
        </w:numPr>
        <w:spacing w:line="360" w:lineRule="auto"/>
        <w:ind w:left="1068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Monitorowanie stanu tuneli VPN i stałego utrzymywania ich aktywności</w:t>
      </w:r>
    </w:p>
    <w:p w14:paraId="2B242A62" w14:textId="77777777" w:rsidR="00DB1BDE" w:rsidRPr="00784E20" w:rsidRDefault="00DB1BDE" w:rsidP="00012374">
      <w:pPr>
        <w:pStyle w:val="Akapitzlist"/>
        <w:numPr>
          <w:ilvl w:val="0"/>
          <w:numId w:val="13"/>
        </w:numPr>
        <w:spacing w:line="360" w:lineRule="auto"/>
        <w:ind w:left="1068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Możliwość wyboru tunelu przez protokoły: dynamicznego routingu (np. OSPF) oraz routingu statycznego</w:t>
      </w:r>
    </w:p>
    <w:p w14:paraId="257AAC92" w14:textId="77777777" w:rsidR="00DB1BDE" w:rsidRPr="00784E20" w:rsidRDefault="00DB1BDE" w:rsidP="00012374">
      <w:pPr>
        <w:pStyle w:val="Akapitzlist"/>
        <w:numPr>
          <w:ilvl w:val="0"/>
          <w:numId w:val="14"/>
        </w:numPr>
        <w:spacing w:line="360" w:lineRule="auto"/>
        <w:ind w:left="1068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Wsparcie dla następujących typów uwierzytelniania: min. </w:t>
      </w:r>
      <w:proofErr w:type="spellStart"/>
      <w:r w:rsidRPr="00784E20">
        <w:rPr>
          <w:rFonts w:ascii="Arial" w:hAnsi="Arial" w:cs="Arial"/>
          <w:sz w:val="24"/>
          <w:szCs w:val="24"/>
        </w:rPr>
        <w:t>pre-shared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84E20">
        <w:rPr>
          <w:rFonts w:ascii="Arial" w:hAnsi="Arial" w:cs="Arial"/>
          <w:sz w:val="24"/>
          <w:szCs w:val="24"/>
        </w:rPr>
        <w:t>key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oraz certyfikat</w:t>
      </w:r>
    </w:p>
    <w:p w14:paraId="6E3B3501" w14:textId="77777777" w:rsidR="00DB1BDE" w:rsidRPr="00784E20" w:rsidRDefault="00DB1BDE" w:rsidP="00012374">
      <w:pPr>
        <w:pStyle w:val="Akapitzlist"/>
        <w:numPr>
          <w:ilvl w:val="0"/>
          <w:numId w:val="15"/>
        </w:numPr>
        <w:spacing w:line="360" w:lineRule="auto"/>
        <w:ind w:left="1068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Możliwość monitorowania wybranego tunelu </w:t>
      </w:r>
      <w:proofErr w:type="spellStart"/>
      <w:r w:rsidRPr="00784E20">
        <w:rPr>
          <w:rFonts w:ascii="Arial" w:hAnsi="Arial" w:cs="Arial"/>
          <w:sz w:val="24"/>
          <w:szCs w:val="24"/>
        </w:rPr>
        <w:t>IPSec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84E20">
        <w:rPr>
          <w:rFonts w:ascii="Arial" w:hAnsi="Arial" w:cs="Arial"/>
          <w:sz w:val="24"/>
          <w:szCs w:val="24"/>
        </w:rPr>
        <w:t>site</w:t>
      </w:r>
      <w:proofErr w:type="spellEnd"/>
      <w:r w:rsidRPr="00784E20">
        <w:rPr>
          <w:rFonts w:ascii="Arial" w:hAnsi="Arial" w:cs="Arial"/>
          <w:sz w:val="24"/>
          <w:szCs w:val="24"/>
        </w:rPr>
        <w:t>-to-</w:t>
      </w:r>
      <w:proofErr w:type="spellStart"/>
      <w:r w:rsidRPr="00784E20">
        <w:rPr>
          <w:rFonts w:ascii="Arial" w:hAnsi="Arial" w:cs="Arial"/>
          <w:sz w:val="24"/>
          <w:szCs w:val="24"/>
        </w:rPr>
        <w:t>site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i w przypadku jego niedostępności automatycznego aktywowania zapasowego tunelu</w:t>
      </w:r>
    </w:p>
    <w:p w14:paraId="706D4AA4" w14:textId="77777777" w:rsidR="00DB1BDE" w:rsidRPr="00784E20" w:rsidRDefault="00DB1BDE" w:rsidP="00012374">
      <w:pPr>
        <w:pStyle w:val="Akapitzlist"/>
        <w:numPr>
          <w:ilvl w:val="0"/>
          <w:numId w:val="16"/>
        </w:numPr>
        <w:spacing w:line="360" w:lineRule="auto"/>
        <w:ind w:left="1068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Obsługę mechanizmu „Split </w:t>
      </w:r>
      <w:proofErr w:type="spellStart"/>
      <w:r w:rsidRPr="00784E20">
        <w:rPr>
          <w:rFonts w:ascii="Arial" w:hAnsi="Arial" w:cs="Arial"/>
          <w:sz w:val="24"/>
          <w:szCs w:val="24"/>
        </w:rPr>
        <w:t>tunneling</w:t>
      </w:r>
      <w:proofErr w:type="spellEnd"/>
      <w:r w:rsidRPr="00784E20">
        <w:rPr>
          <w:rFonts w:ascii="Arial" w:hAnsi="Arial" w:cs="Arial"/>
          <w:sz w:val="24"/>
          <w:szCs w:val="24"/>
        </w:rPr>
        <w:t>” dla połączeń typu Client-to-Site</w:t>
      </w:r>
    </w:p>
    <w:p w14:paraId="2BD56958" w14:textId="77777777" w:rsidR="00DB1BDE" w:rsidRPr="00784E20" w:rsidRDefault="00DB1BDE" w:rsidP="00E737B0">
      <w:pPr>
        <w:pStyle w:val="Akapitzlist"/>
        <w:spacing w:line="360" w:lineRule="auto"/>
        <w:ind w:left="1068"/>
        <w:rPr>
          <w:rFonts w:ascii="Arial" w:hAnsi="Arial" w:cs="Arial"/>
          <w:sz w:val="24"/>
          <w:szCs w:val="24"/>
        </w:rPr>
      </w:pPr>
    </w:p>
    <w:p w14:paraId="353720DF" w14:textId="77777777" w:rsidR="00DB1BDE" w:rsidRPr="00784E20" w:rsidRDefault="00DB1BDE" w:rsidP="00012374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Rozwiązanie musi umożliwiać konfigurację połączeń typu SSL VPN. W zakresie tej funkcji rozwiązanie musi zapewniać pracę w trybie </w:t>
      </w:r>
      <w:proofErr w:type="spellStart"/>
      <w:r w:rsidRPr="00784E20">
        <w:rPr>
          <w:rFonts w:ascii="Arial" w:hAnsi="Arial" w:cs="Arial"/>
          <w:sz w:val="24"/>
          <w:szCs w:val="24"/>
        </w:rPr>
        <w:t>Tunnel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, z możliwością włączenia funkcji „Split </w:t>
      </w:r>
      <w:proofErr w:type="spellStart"/>
      <w:r w:rsidRPr="00784E20">
        <w:rPr>
          <w:rFonts w:ascii="Arial" w:hAnsi="Arial" w:cs="Arial"/>
          <w:sz w:val="24"/>
          <w:szCs w:val="24"/>
        </w:rPr>
        <w:t>tunneling</w:t>
      </w:r>
      <w:proofErr w:type="spellEnd"/>
      <w:r w:rsidRPr="00784E20">
        <w:rPr>
          <w:rFonts w:ascii="Arial" w:hAnsi="Arial" w:cs="Arial"/>
          <w:sz w:val="24"/>
          <w:szCs w:val="24"/>
        </w:rPr>
        <w:t>”</w:t>
      </w:r>
    </w:p>
    <w:p w14:paraId="1EF4E4EE" w14:textId="0883A611" w:rsidR="00DB1BDE" w:rsidRPr="00784E20" w:rsidRDefault="00DB1BDE" w:rsidP="00E737B0">
      <w:pPr>
        <w:spacing w:line="360" w:lineRule="auto"/>
        <w:ind w:left="708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Musi istnieć oprogramowanie klienckie VPN producenta dostarczonego rozwiązania, które umożliwia realizację połączeń </w:t>
      </w:r>
      <w:proofErr w:type="spellStart"/>
      <w:r w:rsidRPr="00784E20">
        <w:rPr>
          <w:rFonts w:ascii="Arial" w:hAnsi="Arial" w:cs="Arial"/>
          <w:sz w:val="24"/>
          <w:szCs w:val="24"/>
        </w:rPr>
        <w:t>IPSec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VPN lub SSL VPN.</w:t>
      </w:r>
    </w:p>
    <w:p w14:paraId="566EE1B4" w14:textId="76D5A774" w:rsidR="00DB1BDE" w:rsidRPr="00784E20" w:rsidRDefault="00DB1BDE" w:rsidP="00E737B0">
      <w:pPr>
        <w:spacing w:line="360" w:lineRule="auto"/>
        <w:rPr>
          <w:rFonts w:ascii="Arial" w:hAnsi="Arial" w:cs="Arial"/>
          <w:sz w:val="24"/>
          <w:szCs w:val="24"/>
        </w:rPr>
      </w:pPr>
    </w:p>
    <w:p w14:paraId="1B47944E" w14:textId="77777777" w:rsidR="00DB1BDE" w:rsidRPr="00784E20" w:rsidRDefault="00DB1BDE" w:rsidP="00E737B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84E20">
        <w:rPr>
          <w:rFonts w:ascii="Arial" w:hAnsi="Arial" w:cs="Arial"/>
          <w:b/>
          <w:bCs/>
          <w:color w:val="000000"/>
          <w:sz w:val="24"/>
          <w:szCs w:val="24"/>
        </w:rPr>
        <w:t>Routing i obsługa wielu łączy WAN</w:t>
      </w:r>
    </w:p>
    <w:p w14:paraId="241143B0" w14:textId="77777777" w:rsidR="00DB1BDE" w:rsidRPr="00784E20" w:rsidRDefault="00DB1BDE" w:rsidP="00012374">
      <w:pPr>
        <w:pStyle w:val="Akapitzlist"/>
        <w:numPr>
          <w:ilvl w:val="0"/>
          <w:numId w:val="17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Wymagana obsługa routingu statycznego.</w:t>
      </w:r>
    </w:p>
    <w:p w14:paraId="455E7820" w14:textId="708D7FA3" w:rsidR="00DB1BDE" w:rsidRPr="00784E20" w:rsidRDefault="00DB1BDE" w:rsidP="00012374">
      <w:pPr>
        <w:pStyle w:val="Akapitzlist"/>
        <w:numPr>
          <w:ilvl w:val="0"/>
          <w:numId w:val="17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lastRenderedPageBreak/>
        <w:t xml:space="preserve">Wymagana obsługa Policy </w:t>
      </w:r>
      <w:proofErr w:type="spellStart"/>
      <w:r w:rsidRPr="00784E20">
        <w:rPr>
          <w:rFonts w:ascii="Arial" w:hAnsi="Arial" w:cs="Arial"/>
          <w:sz w:val="24"/>
          <w:szCs w:val="24"/>
        </w:rPr>
        <w:t>Based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Routingu (w tym: wybór trasy w zależności </w:t>
      </w:r>
      <w:r w:rsidR="00E737B0" w:rsidRPr="00784E20">
        <w:rPr>
          <w:rFonts w:ascii="Arial" w:hAnsi="Arial" w:cs="Arial"/>
          <w:sz w:val="24"/>
          <w:szCs w:val="24"/>
        </w:rPr>
        <w:br/>
      </w:r>
      <w:r w:rsidRPr="00784E20">
        <w:rPr>
          <w:rFonts w:ascii="Arial" w:hAnsi="Arial" w:cs="Arial"/>
          <w:sz w:val="24"/>
          <w:szCs w:val="24"/>
        </w:rPr>
        <w:t>od interfejsu, źródłowego i docelowego adresu IP, protokołu sieciowego oraz docelowego portu).</w:t>
      </w:r>
    </w:p>
    <w:p w14:paraId="54333E83" w14:textId="77777777" w:rsidR="00DB1BDE" w:rsidRPr="00784E20" w:rsidRDefault="00DB1BDE" w:rsidP="00012374">
      <w:pPr>
        <w:pStyle w:val="Akapitzlist"/>
        <w:numPr>
          <w:ilvl w:val="0"/>
          <w:numId w:val="17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Wymagana obsługa Protokołów dynamicznego routingu w oparciu o protokoły: RIPv2 (w tym </w:t>
      </w:r>
      <w:proofErr w:type="spellStart"/>
      <w:r w:rsidRPr="00784E20">
        <w:rPr>
          <w:rFonts w:ascii="Arial" w:hAnsi="Arial" w:cs="Arial"/>
          <w:sz w:val="24"/>
          <w:szCs w:val="24"/>
        </w:rPr>
        <w:t>RIPng</w:t>
      </w:r>
      <w:proofErr w:type="spellEnd"/>
      <w:r w:rsidRPr="00784E20">
        <w:rPr>
          <w:rFonts w:ascii="Arial" w:hAnsi="Arial" w:cs="Arial"/>
          <w:sz w:val="24"/>
          <w:szCs w:val="24"/>
        </w:rPr>
        <w:t>), OSPF (w tym OSPFv3), BGP oraz PIM.</w:t>
      </w:r>
    </w:p>
    <w:p w14:paraId="4CF20E17" w14:textId="77777777" w:rsidR="00DB1BDE" w:rsidRPr="00784E20" w:rsidRDefault="00DB1BDE" w:rsidP="00012374">
      <w:pPr>
        <w:pStyle w:val="Akapitzlist"/>
        <w:numPr>
          <w:ilvl w:val="0"/>
          <w:numId w:val="17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Wymagane filtrowanie tras rozgłaszanych w protokołach dynamicznego routingu.</w:t>
      </w:r>
    </w:p>
    <w:p w14:paraId="7D1374C6" w14:textId="77777777" w:rsidR="00DB1BDE" w:rsidRPr="00784E20" w:rsidRDefault="00DB1BDE" w:rsidP="00012374">
      <w:pPr>
        <w:pStyle w:val="Akapitzlist"/>
        <w:numPr>
          <w:ilvl w:val="0"/>
          <w:numId w:val="17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Wymagana obsługa ECMP (</w:t>
      </w:r>
      <w:proofErr w:type="spellStart"/>
      <w:r w:rsidRPr="00784E20">
        <w:rPr>
          <w:rFonts w:ascii="Arial" w:hAnsi="Arial" w:cs="Arial"/>
          <w:sz w:val="24"/>
          <w:szCs w:val="24"/>
        </w:rPr>
        <w:t>Equal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84E20">
        <w:rPr>
          <w:rFonts w:ascii="Arial" w:hAnsi="Arial" w:cs="Arial"/>
          <w:sz w:val="24"/>
          <w:szCs w:val="24"/>
        </w:rPr>
        <w:t>cost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84E20">
        <w:rPr>
          <w:rFonts w:ascii="Arial" w:hAnsi="Arial" w:cs="Arial"/>
          <w:sz w:val="24"/>
          <w:szCs w:val="24"/>
        </w:rPr>
        <w:t>multi-path</w:t>
      </w:r>
      <w:proofErr w:type="spellEnd"/>
      <w:r w:rsidRPr="00784E20">
        <w:rPr>
          <w:rFonts w:ascii="Arial" w:hAnsi="Arial" w:cs="Arial"/>
          <w:sz w:val="24"/>
          <w:szCs w:val="24"/>
        </w:rPr>
        <w:t>) – wybór wielu równoważnych tras w tablicy routingu.</w:t>
      </w:r>
    </w:p>
    <w:p w14:paraId="6E73C9C3" w14:textId="7F669429" w:rsidR="00DB1BDE" w:rsidRPr="00784E20" w:rsidRDefault="00DB1BDE" w:rsidP="00012374">
      <w:pPr>
        <w:pStyle w:val="Akapitzlist"/>
        <w:numPr>
          <w:ilvl w:val="0"/>
          <w:numId w:val="17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Wymagana obsługa SD-WAN, który wspiera zarówno interfejsy fizyczne jak </w:t>
      </w:r>
      <w:r w:rsidR="00E737B0" w:rsidRPr="00784E20">
        <w:rPr>
          <w:rFonts w:ascii="Arial" w:hAnsi="Arial" w:cs="Arial"/>
          <w:sz w:val="24"/>
          <w:szCs w:val="24"/>
        </w:rPr>
        <w:br/>
      </w:r>
      <w:r w:rsidRPr="00784E20">
        <w:rPr>
          <w:rFonts w:ascii="Arial" w:hAnsi="Arial" w:cs="Arial"/>
          <w:sz w:val="24"/>
          <w:szCs w:val="24"/>
        </w:rPr>
        <w:t xml:space="preserve">i wirtualne (w tym VLAN oraz </w:t>
      </w:r>
      <w:proofErr w:type="spellStart"/>
      <w:r w:rsidRPr="00784E20">
        <w:rPr>
          <w:rFonts w:ascii="Arial" w:hAnsi="Arial" w:cs="Arial"/>
          <w:sz w:val="24"/>
          <w:szCs w:val="24"/>
        </w:rPr>
        <w:t>IPSec</w:t>
      </w:r>
      <w:proofErr w:type="spellEnd"/>
      <w:r w:rsidRPr="00784E20">
        <w:rPr>
          <w:rFonts w:ascii="Arial" w:hAnsi="Arial" w:cs="Arial"/>
          <w:sz w:val="24"/>
          <w:szCs w:val="24"/>
        </w:rPr>
        <w:t>).</w:t>
      </w:r>
    </w:p>
    <w:p w14:paraId="6B10252A" w14:textId="77777777" w:rsidR="00DB1BDE" w:rsidRPr="00784E20" w:rsidRDefault="00DB1BDE" w:rsidP="00012374">
      <w:pPr>
        <w:pStyle w:val="Akapitzlist"/>
        <w:numPr>
          <w:ilvl w:val="0"/>
          <w:numId w:val="17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Rozwiązanie musi posiadać możliwość wykorzystania protokołów dynamicznego routingu przy konfiguracji równoważenia obciążenia do łączy WAN.</w:t>
      </w:r>
    </w:p>
    <w:p w14:paraId="6F080D98" w14:textId="77777777" w:rsidR="00E737B0" w:rsidRPr="00784E20" w:rsidRDefault="00E737B0" w:rsidP="00E737B0">
      <w:pPr>
        <w:spacing w:line="36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56EA8AD" w14:textId="13639998" w:rsidR="00DB1BDE" w:rsidRPr="00784E20" w:rsidRDefault="00DB1BDE" w:rsidP="00E737B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84E20">
        <w:rPr>
          <w:rFonts w:ascii="Arial" w:hAnsi="Arial" w:cs="Arial"/>
          <w:b/>
          <w:bCs/>
          <w:color w:val="000000"/>
          <w:sz w:val="24"/>
          <w:szCs w:val="24"/>
        </w:rPr>
        <w:t>Zarządzanie pasmem</w:t>
      </w:r>
    </w:p>
    <w:p w14:paraId="6149EEC1" w14:textId="77777777" w:rsidR="00DB1BDE" w:rsidRPr="00784E20" w:rsidRDefault="00DB1BDE" w:rsidP="00012374">
      <w:pPr>
        <w:pStyle w:val="Akapitzlist"/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Rozwiązanie musi posiadać możliwość zarządzania pasmem poprzez określenie: maksymalnej i gwarantowanej ilości pasma, oznaczanie DSCP oraz wskazanie priorytetu ruchu</w:t>
      </w:r>
    </w:p>
    <w:p w14:paraId="6C595041" w14:textId="77777777" w:rsidR="00DB1BDE" w:rsidRPr="00784E20" w:rsidRDefault="00DB1BDE" w:rsidP="00012374">
      <w:pPr>
        <w:pStyle w:val="Akapitzlist"/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Rozwiązanie musi posiadać możliwość zarządzania pasmem dla poszczególnych aplikacji</w:t>
      </w:r>
    </w:p>
    <w:p w14:paraId="3968CE44" w14:textId="77777777" w:rsidR="00DB1BDE" w:rsidRPr="00784E20" w:rsidRDefault="00DB1BDE" w:rsidP="00012374">
      <w:pPr>
        <w:pStyle w:val="Akapitzlist"/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Rozwiązanie musi posiadać możliwość zarządzania pasmem dla wybranych użytkowników niezależnie od ich adresu IP</w:t>
      </w:r>
    </w:p>
    <w:p w14:paraId="04BDDBE7" w14:textId="45706679" w:rsidR="00DB1BDE" w:rsidRDefault="00DB1BDE" w:rsidP="00012374">
      <w:pPr>
        <w:pStyle w:val="Akapitzlist"/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Rozwiązanie musi posiadać możliwość zarządzania pasmem dla wybranych kategorii URL.</w:t>
      </w:r>
    </w:p>
    <w:p w14:paraId="041809E0" w14:textId="6CA1ED6E" w:rsidR="00784E20" w:rsidRDefault="00784E20" w:rsidP="00784E20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</w:p>
    <w:p w14:paraId="03F1C909" w14:textId="16D99E6B" w:rsidR="00784E20" w:rsidRPr="00784E20" w:rsidRDefault="00784E20" w:rsidP="00784E20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</w:p>
    <w:p w14:paraId="02A9CE31" w14:textId="77777777" w:rsidR="00DB1BDE" w:rsidRPr="00784E20" w:rsidRDefault="00DB1BDE" w:rsidP="00E737B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84E20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 xml:space="preserve">Ochrona przed </w:t>
      </w:r>
      <w:proofErr w:type="spellStart"/>
      <w:r w:rsidRPr="00784E20">
        <w:rPr>
          <w:rFonts w:ascii="Arial" w:hAnsi="Arial" w:cs="Arial"/>
          <w:b/>
          <w:bCs/>
          <w:color w:val="000000"/>
          <w:sz w:val="24"/>
          <w:szCs w:val="24"/>
        </w:rPr>
        <w:t>malware</w:t>
      </w:r>
      <w:proofErr w:type="spellEnd"/>
    </w:p>
    <w:p w14:paraId="4757D3CA" w14:textId="77777777" w:rsidR="00DB1BDE" w:rsidRPr="00784E20" w:rsidRDefault="00DB1BDE" w:rsidP="00012374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Wymagany silnik antywirusowy musi umożliwiać skanowanie ruchu w obu kierunkach komunikacji dla protokołów działających na niestandardowych portach (np. FTP na porcie 2021)</w:t>
      </w:r>
    </w:p>
    <w:p w14:paraId="0F64C9C0" w14:textId="77777777" w:rsidR="00DB1BDE" w:rsidRPr="00784E20" w:rsidRDefault="00DB1BDE" w:rsidP="00012374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Wymagany silnik antywirusowy musi umożliwiać skanowanie następujących protokołów: HTTP, HTTPS, FTP, POP3, IMAP, SMTP oraz CIFS</w:t>
      </w:r>
    </w:p>
    <w:p w14:paraId="289C7B4E" w14:textId="77777777" w:rsidR="00DB1BDE" w:rsidRPr="00784E20" w:rsidRDefault="00DB1BDE" w:rsidP="00012374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Rozwiązanie musi umożliwiać skanowanie archiwów, w tym co najmniej Zip oraz RAR. Musi istnieć możliwość blokowania i logowania typów archiwów, które nie mogą zostać przeskanowane (zaszyfrowane, uszkodzone lub nie wspiera jest inspekcji tego typu archiwów)</w:t>
      </w:r>
    </w:p>
    <w:p w14:paraId="16332DCA" w14:textId="22FE74F6" w:rsidR="00DB1BDE" w:rsidRPr="00784E20" w:rsidRDefault="00DB1BDE" w:rsidP="00012374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Wymagana baza sygnatur, która może być aktualizowana automatycznie, zgodnie </w:t>
      </w:r>
      <w:r w:rsidR="00E737B0" w:rsidRPr="00784E20">
        <w:rPr>
          <w:rFonts w:ascii="Arial" w:hAnsi="Arial" w:cs="Arial"/>
          <w:sz w:val="24"/>
          <w:szCs w:val="24"/>
        </w:rPr>
        <w:br/>
      </w:r>
      <w:r w:rsidRPr="00784E20">
        <w:rPr>
          <w:rFonts w:ascii="Arial" w:hAnsi="Arial" w:cs="Arial"/>
          <w:sz w:val="24"/>
          <w:szCs w:val="24"/>
        </w:rPr>
        <w:t>z harmonogramem definiowanym przez administratora.</w:t>
      </w:r>
    </w:p>
    <w:p w14:paraId="447058AD" w14:textId="7312F0B8" w:rsidR="00DB1BDE" w:rsidRPr="00784E20" w:rsidRDefault="00DB1BDE" w:rsidP="00012374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Rozwiązanie musi współpracować z dedykowaną platformą typu </w:t>
      </w:r>
      <w:proofErr w:type="spellStart"/>
      <w:r w:rsidRPr="00784E20">
        <w:rPr>
          <w:rFonts w:ascii="Arial" w:hAnsi="Arial" w:cs="Arial"/>
          <w:sz w:val="24"/>
          <w:szCs w:val="24"/>
        </w:rPr>
        <w:t>Sandbox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lub usługą typu </w:t>
      </w:r>
      <w:proofErr w:type="spellStart"/>
      <w:r w:rsidRPr="00784E20">
        <w:rPr>
          <w:rFonts w:ascii="Arial" w:hAnsi="Arial" w:cs="Arial"/>
          <w:sz w:val="24"/>
          <w:szCs w:val="24"/>
        </w:rPr>
        <w:t>Sandbox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realizowaną w chmurze. Jeżeli korzystanie z tej funkcjonalności wymaga dodatkowej licencji lub subskrypcji, należy dostarczyć ją w ramach </w:t>
      </w:r>
      <w:r w:rsidR="007951A4" w:rsidRPr="00784E20">
        <w:rPr>
          <w:rFonts w:ascii="Arial" w:hAnsi="Arial" w:cs="Arial"/>
          <w:sz w:val="24"/>
          <w:szCs w:val="24"/>
        </w:rPr>
        <w:t>zamówienia n</w:t>
      </w:r>
      <w:r w:rsidRPr="00784E20">
        <w:rPr>
          <w:rFonts w:ascii="Arial" w:hAnsi="Arial" w:cs="Arial"/>
          <w:sz w:val="24"/>
          <w:szCs w:val="24"/>
        </w:rPr>
        <w:t>a okres nie krótszy aniżeli aktywność pozostałych subskrypcji ochronnych.</w:t>
      </w:r>
    </w:p>
    <w:p w14:paraId="2506CAD4" w14:textId="6FC0BF65" w:rsidR="00DB1BDE" w:rsidRPr="00784E20" w:rsidRDefault="00DB1BDE" w:rsidP="00012374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Rozwiązanie musi posiadać możliwość uruchomienia ochrony przed </w:t>
      </w:r>
      <w:proofErr w:type="spellStart"/>
      <w:r w:rsidRPr="00784E20">
        <w:rPr>
          <w:rFonts w:ascii="Arial" w:hAnsi="Arial" w:cs="Arial"/>
          <w:sz w:val="24"/>
          <w:szCs w:val="24"/>
        </w:rPr>
        <w:t>malware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dla wybranego zakresu ruchu.</w:t>
      </w:r>
    </w:p>
    <w:p w14:paraId="71FA836B" w14:textId="77777777" w:rsidR="00DB1BDE" w:rsidRPr="00784E20" w:rsidRDefault="00DB1BDE" w:rsidP="00E737B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84E20">
        <w:rPr>
          <w:rFonts w:ascii="Arial" w:hAnsi="Arial" w:cs="Arial"/>
          <w:b/>
          <w:bCs/>
          <w:color w:val="000000"/>
          <w:sz w:val="24"/>
          <w:szCs w:val="24"/>
        </w:rPr>
        <w:t>Ochrona przed atakami</w:t>
      </w:r>
    </w:p>
    <w:p w14:paraId="32909DFA" w14:textId="77777777" w:rsidR="00DB1BDE" w:rsidRPr="00784E20" w:rsidRDefault="00DB1BDE" w:rsidP="00012374">
      <w:pPr>
        <w:pStyle w:val="Akapitzlist"/>
        <w:numPr>
          <w:ilvl w:val="0"/>
          <w:numId w:val="20"/>
        </w:numPr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Wymagana ochrona IPS, która opiera się co najmniej na analizie sygnaturowej oraz na analizie anomalii w protokołach sieciowych.</w:t>
      </w:r>
    </w:p>
    <w:p w14:paraId="71094E44" w14:textId="77777777" w:rsidR="00DB1BDE" w:rsidRPr="00784E20" w:rsidRDefault="00DB1BDE" w:rsidP="00012374">
      <w:pPr>
        <w:pStyle w:val="Akapitzlist"/>
        <w:numPr>
          <w:ilvl w:val="0"/>
          <w:numId w:val="20"/>
        </w:numPr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Wymagana ochrona przed atakami na aplikacje pracujące na niestandardowych portach.</w:t>
      </w:r>
    </w:p>
    <w:p w14:paraId="0D0C8DBA" w14:textId="20558AEC" w:rsidR="00DB1BDE" w:rsidRPr="00784E20" w:rsidRDefault="00DB1BDE" w:rsidP="00012374">
      <w:pPr>
        <w:pStyle w:val="Akapitzlist"/>
        <w:numPr>
          <w:ilvl w:val="0"/>
          <w:numId w:val="20"/>
        </w:numPr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lastRenderedPageBreak/>
        <w:t xml:space="preserve">Wymagana baza sygnatur ataków, która zawiera minimum 5000 wpisów i </w:t>
      </w:r>
      <w:r w:rsidR="002E5520" w:rsidRPr="00784E20">
        <w:rPr>
          <w:rFonts w:ascii="Arial" w:hAnsi="Arial" w:cs="Arial"/>
          <w:sz w:val="24"/>
          <w:szCs w:val="24"/>
        </w:rPr>
        <w:t xml:space="preserve">musi </w:t>
      </w:r>
      <w:r w:rsidRPr="00784E20">
        <w:rPr>
          <w:rFonts w:ascii="Arial" w:hAnsi="Arial" w:cs="Arial"/>
          <w:sz w:val="24"/>
          <w:szCs w:val="24"/>
        </w:rPr>
        <w:t>być aktualizowana automatycznie, zgodnie z harmonogramem definiowanym przez administratora.</w:t>
      </w:r>
    </w:p>
    <w:p w14:paraId="35A5D856" w14:textId="77777777" w:rsidR="00DB1BDE" w:rsidRPr="00784E20" w:rsidRDefault="00DB1BDE" w:rsidP="00012374">
      <w:pPr>
        <w:pStyle w:val="Akapitzlist"/>
        <w:numPr>
          <w:ilvl w:val="0"/>
          <w:numId w:val="20"/>
        </w:numPr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Rozwiązanie musi posiadać możliwość definiowania własnych wyjątków oraz własnych sygnatur przez administratora</w:t>
      </w:r>
    </w:p>
    <w:p w14:paraId="366924D3" w14:textId="77777777" w:rsidR="00DB1BDE" w:rsidRPr="00784E20" w:rsidRDefault="00DB1BDE" w:rsidP="00012374">
      <w:pPr>
        <w:pStyle w:val="Akapitzlist"/>
        <w:numPr>
          <w:ilvl w:val="0"/>
          <w:numId w:val="20"/>
        </w:numPr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Rozwiązanie musi posiadać wykrywania anomalii protokołów i ruchu sieciowego, realizując tym samym podstawową ochronę przed atakami typu </w:t>
      </w:r>
      <w:proofErr w:type="spellStart"/>
      <w:r w:rsidRPr="00784E20">
        <w:rPr>
          <w:rFonts w:ascii="Arial" w:hAnsi="Arial" w:cs="Arial"/>
          <w:sz w:val="24"/>
          <w:szCs w:val="24"/>
        </w:rPr>
        <w:t>DoS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oraz </w:t>
      </w:r>
      <w:proofErr w:type="spellStart"/>
      <w:r w:rsidRPr="00784E20">
        <w:rPr>
          <w:rFonts w:ascii="Arial" w:hAnsi="Arial" w:cs="Arial"/>
          <w:sz w:val="24"/>
          <w:szCs w:val="24"/>
        </w:rPr>
        <w:t>DDoS</w:t>
      </w:r>
      <w:proofErr w:type="spellEnd"/>
      <w:r w:rsidRPr="00784E20">
        <w:rPr>
          <w:rFonts w:ascii="Arial" w:hAnsi="Arial" w:cs="Arial"/>
          <w:sz w:val="24"/>
          <w:szCs w:val="24"/>
        </w:rPr>
        <w:t>.</w:t>
      </w:r>
    </w:p>
    <w:p w14:paraId="7AB6745C" w14:textId="77777777" w:rsidR="00DB1BDE" w:rsidRPr="00784E20" w:rsidRDefault="00DB1BDE" w:rsidP="00012374">
      <w:pPr>
        <w:pStyle w:val="Akapitzlist"/>
        <w:numPr>
          <w:ilvl w:val="0"/>
          <w:numId w:val="20"/>
        </w:numPr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Rozwiązanie musi posiadać możliwość uruchomienia ochrony przed atakami dla wybranych zakresów komunikacji sieciowej. Mechanizmy ochrony IPS nie mogą działać globalnie.</w:t>
      </w:r>
    </w:p>
    <w:p w14:paraId="449AF917" w14:textId="77777777" w:rsidR="00DB1BDE" w:rsidRPr="00784E20" w:rsidRDefault="00DB1BDE" w:rsidP="00E737B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84E20">
        <w:rPr>
          <w:rFonts w:ascii="Arial" w:hAnsi="Arial" w:cs="Arial"/>
          <w:b/>
          <w:bCs/>
          <w:color w:val="000000"/>
          <w:sz w:val="24"/>
          <w:szCs w:val="24"/>
        </w:rPr>
        <w:t>Kontrola aplikacji</w:t>
      </w:r>
    </w:p>
    <w:p w14:paraId="0852B104" w14:textId="77777777" w:rsidR="00DB1BDE" w:rsidRPr="00784E20" w:rsidRDefault="00DB1BDE" w:rsidP="00012374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Wymagana funkcja Kontroli Aplikacji musi umożliwiać kontrolę ruchu na podstawie głębokiej analizy pakietów, nie bazując jedynie na wartościach portów TCP/UDP</w:t>
      </w:r>
    </w:p>
    <w:p w14:paraId="675D88C5" w14:textId="4F8767CA" w:rsidR="00DB1BDE" w:rsidRPr="00784E20" w:rsidRDefault="00DB1BDE" w:rsidP="00012374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Wymagana baza Kontroli Aplikacji, która zawiera minimum 2000 sygnatur i </w:t>
      </w:r>
      <w:r w:rsidR="00D7506D" w:rsidRPr="00784E20">
        <w:rPr>
          <w:rFonts w:ascii="Arial" w:hAnsi="Arial" w:cs="Arial"/>
          <w:sz w:val="24"/>
          <w:szCs w:val="24"/>
        </w:rPr>
        <w:t xml:space="preserve">musi </w:t>
      </w:r>
      <w:r w:rsidRPr="00784E20">
        <w:rPr>
          <w:rFonts w:ascii="Arial" w:hAnsi="Arial" w:cs="Arial"/>
          <w:sz w:val="24"/>
          <w:szCs w:val="24"/>
        </w:rPr>
        <w:t>być aktualizowana automatycznie, zgodnie z harmonogramem definiowanym przez administratora</w:t>
      </w:r>
    </w:p>
    <w:p w14:paraId="0A54CEC1" w14:textId="77777777" w:rsidR="00DB1BDE" w:rsidRPr="00784E20" w:rsidRDefault="00DB1BDE" w:rsidP="00012374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Aplikacje chmurowe (co najmniej: Facebook, Google </w:t>
      </w:r>
      <w:proofErr w:type="spellStart"/>
      <w:r w:rsidRPr="00784E20">
        <w:rPr>
          <w:rFonts w:ascii="Arial" w:hAnsi="Arial" w:cs="Arial"/>
          <w:sz w:val="24"/>
          <w:szCs w:val="24"/>
        </w:rPr>
        <w:t>Docs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84E20">
        <w:rPr>
          <w:rFonts w:ascii="Arial" w:hAnsi="Arial" w:cs="Arial"/>
          <w:sz w:val="24"/>
          <w:szCs w:val="24"/>
        </w:rPr>
        <w:t>Dropbox</w:t>
      </w:r>
      <w:proofErr w:type="spellEnd"/>
      <w:r w:rsidRPr="00784E20">
        <w:rPr>
          <w:rFonts w:ascii="Arial" w:hAnsi="Arial" w:cs="Arial"/>
          <w:sz w:val="24"/>
          <w:szCs w:val="24"/>
        </w:rPr>
        <w:t>) muszą być kontrolowane pod względem wykonywanych czynności, np.: pobieranie, wysyłanie plików</w:t>
      </w:r>
    </w:p>
    <w:p w14:paraId="728C65C7" w14:textId="77777777" w:rsidR="00DB1BDE" w:rsidRPr="00784E20" w:rsidRDefault="00DB1BDE" w:rsidP="00012374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Administrator musi posiadać możliwość definiowania wyjątków oraz własnych sygnatur</w:t>
      </w:r>
    </w:p>
    <w:p w14:paraId="0F296ED2" w14:textId="2F64EAAC" w:rsidR="00DB1BDE" w:rsidRPr="00784E20" w:rsidRDefault="00DB1BDE" w:rsidP="00012374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Rozwiązanie musi posiadać możliwość blokowania aplikacji działających na niestandardowych portach (np. FTP na porcie 2021)</w:t>
      </w:r>
    </w:p>
    <w:p w14:paraId="64D0AD3B" w14:textId="77777777" w:rsidR="00784E20" w:rsidRDefault="00784E20" w:rsidP="00E737B0">
      <w:pPr>
        <w:spacing w:line="36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118E3FA" w14:textId="06D2ECBC" w:rsidR="00DB1BDE" w:rsidRPr="00784E20" w:rsidRDefault="00DB1BDE" w:rsidP="00E737B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1" w:name="_GoBack"/>
      <w:bookmarkEnd w:id="1"/>
      <w:r w:rsidRPr="00784E20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Kontrola WWW</w:t>
      </w:r>
    </w:p>
    <w:p w14:paraId="22EEAA37" w14:textId="285C09B6" w:rsidR="00DB1BDE" w:rsidRPr="00784E20" w:rsidRDefault="00DB1BDE" w:rsidP="00012374">
      <w:pPr>
        <w:pStyle w:val="Akapitzlist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Wymagany moduł kontroli WWW, który korzysta z bazy zawierającej co najmniej </w:t>
      </w:r>
      <w:r w:rsidR="00E737B0" w:rsidRPr="00784E20">
        <w:rPr>
          <w:rFonts w:ascii="Arial" w:hAnsi="Arial" w:cs="Arial"/>
          <w:sz w:val="24"/>
          <w:szCs w:val="24"/>
        </w:rPr>
        <w:br/>
      </w:r>
      <w:r w:rsidRPr="00784E20">
        <w:rPr>
          <w:rFonts w:ascii="Arial" w:hAnsi="Arial" w:cs="Arial"/>
          <w:sz w:val="24"/>
          <w:szCs w:val="24"/>
        </w:rPr>
        <w:t>40 milionów adresów URL pogrupowanych w kategorie tematyczne.</w:t>
      </w:r>
    </w:p>
    <w:p w14:paraId="3904C2E4" w14:textId="6DED5E36" w:rsidR="00DB1BDE" w:rsidRPr="00784E20" w:rsidRDefault="00DB1BDE" w:rsidP="00012374">
      <w:pPr>
        <w:pStyle w:val="Akapitzlist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Filtr WWW musi posiadać zdefiniowane kategorie stron zabronionych prawem </w:t>
      </w:r>
      <w:r w:rsidR="00E737B0" w:rsidRPr="00784E20">
        <w:rPr>
          <w:rFonts w:ascii="Arial" w:hAnsi="Arial" w:cs="Arial"/>
          <w:sz w:val="24"/>
          <w:szCs w:val="24"/>
        </w:rPr>
        <w:br/>
      </w:r>
      <w:r w:rsidRPr="00784E20">
        <w:rPr>
          <w:rFonts w:ascii="Arial" w:hAnsi="Arial" w:cs="Arial"/>
          <w:sz w:val="24"/>
          <w:szCs w:val="24"/>
        </w:rPr>
        <w:t>np. hazard</w:t>
      </w:r>
    </w:p>
    <w:p w14:paraId="06B5868A" w14:textId="77777777" w:rsidR="00DB1BDE" w:rsidRPr="00784E20" w:rsidRDefault="00DB1BDE" w:rsidP="00012374">
      <w:pPr>
        <w:pStyle w:val="Akapitzlist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Rozwiązanie musi posiadać możliwość nadpisywania kategorii oraz tworzenia wyjątków poprzez tworzenie białych/czarnych list dla adresów URL</w:t>
      </w:r>
    </w:p>
    <w:p w14:paraId="7CF70A36" w14:textId="46442851" w:rsidR="00DB1BDE" w:rsidRPr="00784E20" w:rsidRDefault="00DB1BDE" w:rsidP="00012374">
      <w:pPr>
        <w:pStyle w:val="Akapitzlist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Filtr WWW musi umożliwiać statyczne dopuszczanie lub blokowanie ruchu </w:t>
      </w:r>
      <w:r w:rsidR="00E737B0" w:rsidRPr="00784E20">
        <w:rPr>
          <w:rFonts w:ascii="Arial" w:hAnsi="Arial" w:cs="Arial"/>
          <w:sz w:val="24"/>
          <w:szCs w:val="24"/>
        </w:rPr>
        <w:br/>
      </w:r>
      <w:r w:rsidRPr="00784E20">
        <w:rPr>
          <w:rFonts w:ascii="Arial" w:hAnsi="Arial" w:cs="Arial"/>
          <w:sz w:val="24"/>
          <w:szCs w:val="24"/>
        </w:rPr>
        <w:t>do wybranych stron WWW poprzez zastosowanie wyrażeń regularnych (</w:t>
      </w:r>
      <w:proofErr w:type="spellStart"/>
      <w:r w:rsidRPr="00784E20">
        <w:rPr>
          <w:rFonts w:ascii="Arial" w:hAnsi="Arial" w:cs="Arial"/>
          <w:sz w:val="24"/>
          <w:szCs w:val="24"/>
        </w:rPr>
        <w:t>Regex</w:t>
      </w:r>
      <w:proofErr w:type="spellEnd"/>
      <w:r w:rsidRPr="00784E20">
        <w:rPr>
          <w:rFonts w:ascii="Arial" w:hAnsi="Arial" w:cs="Arial"/>
          <w:sz w:val="24"/>
          <w:szCs w:val="24"/>
        </w:rPr>
        <w:t>).</w:t>
      </w:r>
    </w:p>
    <w:p w14:paraId="2C4FAEA8" w14:textId="77777777" w:rsidR="00DB1BDE" w:rsidRPr="00784E20" w:rsidRDefault="00DB1BDE" w:rsidP="00012374">
      <w:pPr>
        <w:pStyle w:val="Akapitzlist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Rozwiązanie musi pozwalać określić dla których kategorii URL lub wskazanych URL nie będzie realizowana inspekcja szyfrowanej komunikacji.</w:t>
      </w:r>
    </w:p>
    <w:p w14:paraId="07EC3262" w14:textId="77777777" w:rsidR="00DB1BDE" w:rsidRPr="00784E20" w:rsidRDefault="00DB1BDE" w:rsidP="00E737B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84E20">
        <w:rPr>
          <w:rFonts w:ascii="Arial" w:hAnsi="Arial" w:cs="Arial"/>
          <w:b/>
          <w:bCs/>
          <w:color w:val="000000"/>
          <w:sz w:val="24"/>
          <w:szCs w:val="24"/>
        </w:rPr>
        <w:t>Uwierzytelnianie użytkowników w ramach sesji</w:t>
      </w:r>
    </w:p>
    <w:p w14:paraId="0B559ACB" w14:textId="77777777" w:rsidR="00DB1BDE" w:rsidRPr="00784E20" w:rsidRDefault="00DB1BDE" w:rsidP="00012374">
      <w:pPr>
        <w:pStyle w:val="Akapitzlist"/>
        <w:numPr>
          <w:ilvl w:val="0"/>
          <w:numId w:val="23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Firewall musi umożliwiać weryfikację tożsamości użytkowników za pomocą:</w:t>
      </w:r>
    </w:p>
    <w:p w14:paraId="6E201245" w14:textId="77777777" w:rsidR="00DB1BDE" w:rsidRPr="00784E20" w:rsidRDefault="00DB1BDE" w:rsidP="00012374">
      <w:pPr>
        <w:pStyle w:val="Akapitzlist"/>
        <w:numPr>
          <w:ilvl w:val="0"/>
          <w:numId w:val="24"/>
        </w:numPr>
        <w:spacing w:line="360" w:lineRule="auto"/>
        <w:ind w:left="1068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Haseł statycznych i definicji użytkowników przechowywanych w lokalnej bazie.</w:t>
      </w:r>
    </w:p>
    <w:p w14:paraId="5F69C791" w14:textId="77777777" w:rsidR="00DB1BDE" w:rsidRPr="00784E20" w:rsidRDefault="00DB1BDE" w:rsidP="00012374">
      <w:pPr>
        <w:pStyle w:val="Akapitzlist"/>
        <w:numPr>
          <w:ilvl w:val="0"/>
          <w:numId w:val="25"/>
        </w:numPr>
        <w:spacing w:line="360" w:lineRule="auto"/>
        <w:ind w:left="1068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Haseł statycznych i definicji użytkowników przechowywanych w bazach zgodnych z LDAP.</w:t>
      </w:r>
    </w:p>
    <w:p w14:paraId="7819F218" w14:textId="77777777" w:rsidR="00DB1BDE" w:rsidRPr="00784E20" w:rsidRDefault="00DB1BDE" w:rsidP="00012374">
      <w:pPr>
        <w:pStyle w:val="Akapitzlist"/>
        <w:numPr>
          <w:ilvl w:val="0"/>
          <w:numId w:val="26"/>
        </w:numPr>
        <w:spacing w:line="360" w:lineRule="auto"/>
        <w:ind w:left="1068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Haseł dynamicznych (RADIUS, RSA </w:t>
      </w:r>
      <w:proofErr w:type="spellStart"/>
      <w:r w:rsidRPr="00784E20">
        <w:rPr>
          <w:rFonts w:ascii="Arial" w:hAnsi="Arial" w:cs="Arial"/>
          <w:sz w:val="24"/>
          <w:szCs w:val="24"/>
        </w:rPr>
        <w:t>SecurID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) w oparciu o zewnętrzne bazy danych. </w:t>
      </w:r>
    </w:p>
    <w:p w14:paraId="16697C8E" w14:textId="77777777" w:rsidR="00DB1BDE" w:rsidRPr="00784E20" w:rsidRDefault="00DB1BDE" w:rsidP="00012374">
      <w:pPr>
        <w:pStyle w:val="Akapitzlist"/>
        <w:numPr>
          <w:ilvl w:val="0"/>
          <w:numId w:val="23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Rozwiązanie musi posiadać możliwość zastosowania w tym procesie uwierzytelniania dwuskładnikowego.</w:t>
      </w:r>
    </w:p>
    <w:p w14:paraId="67DC148C" w14:textId="77777777" w:rsidR="00DB1BDE" w:rsidRPr="00784E20" w:rsidRDefault="00DB1BDE" w:rsidP="00E737B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84E20">
        <w:rPr>
          <w:rFonts w:ascii="Arial" w:hAnsi="Arial" w:cs="Arial"/>
          <w:b/>
          <w:bCs/>
          <w:color w:val="000000"/>
          <w:sz w:val="24"/>
          <w:szCs w:val="24"/>
        </w:rPr>
        <w:t>Zarządzanie</w:t>
      </w:r>
    </w:p>
    <w:p w14:paraId="010D2B36" w14:textId="3FCB7814" w:rsidR="00DB1BDE" w:rsidRPr="00784E20" w:rsidRDefault="00DB1BDE" w:rsidP="00012374">
      <w:pPr>
        <w:pStyle w:val="Akapitzlist"/>
        <w:numPr>
          <w:ilvl w:val="0"/>
          <w:numId w:val="27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Rozwiązanie musi posiadać możliwość zarządzania lokalnego z wykorzystaniem protokołów: HTTPS oraz SSH, jak i mogą współpracować z </w:t>
      </w:r>
      <w:r w:rsidRPr="00784E20">
        <w:rPr>
          <w:rFonts w:ascii="Arial" w:hAnsi="Arial" w:cs="Arial"/>
          <w:sz w:val="24"/>
          <w:szCs w:val="24"/>
        </w:rPr>
        <w:lastRenderedPageBreak/>
        <w:t xml:space="preserve">dedykowanymi platformami centralnego zarządzania i monitorowania, przy czym komunikacja </w:t>
      </w:r>
      <w:r w:rsidR="00E737B0" w:rsidRPr="00784E20">
        <w:rPr>
          <w:rFonts w:ascii="Arial" w:hAnsi="Arial" w:cs="Arial"/>
          <w:sz w:val="24"/>
          <w:szCs w:val="24"/>
        </w:rPr>
        <w:br/>
      </w:r>
      <w:r w:rsidRPr="00784E20">
        <w:rPr>
          <w:rFonts w:ascii="Arial" w:hAnsi="Arial" w:cs="Arial"/>
          <w:sz w:val="24"/>
          <w:szCs w:val="24"/>
        </w:rPr>
        <w:t>z platformą musi być realizowana z wykorzystaniem szyfrowanych protokołów.</w:t>
      </w:r>
    </w:p>
    <w:p w14:paraId="713F5CC1" w14:textId="77777777" w:rsidR="00DB1BDE" w:rsidRPr="00784E20" w:rsidRDefault="00DB1BDE" w:rsidP="00012374">
      <w:pPr>
        <w:pStyle w:val="Akapitzlist"/>
        <w:numPr>
          <w:ilvl w:val="0"/>
          <w:numId w:val="27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Rozwiązanie musi posiadać możliwość włączenia mechanizmów uwierzytelniania dwuskładnikowego dla dostępu administracyjnego</w:t>
      </w:r>
    </w:p>
    <w:p w14:paraId="26D6436A" w14:textId="77777777" w:rsidR="00DB1BDE" w:rsidRPr="00784E20" w:rsidRDefault="00DB1BDE" w:rsidP="00012374">
      <w:pPr>
        <w:pStyle w:val="Akapitzlist"/>
        <w:numPr>
          <w:ilvl w:val="0"/>
          <w:numId w:val="27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Rozwiązanie musi posiadać wsparcie dla protokołów SNMP w wersjach 2c, 3 oraz umożliwiać przekazywanie statystyk ruchu za pomocą protokołów </w:t>
      </w:r>
      <w:proofErr w:type="spellStart"/>
      <w:r w:rsidRPr="00784E20">
        <w:rPr>
          <w:rFonts w:ascii="Arial" w:hAnsi="Arial" w:cs="Arial"/>
          <w:sz w:val="24"/>
          <w:szCs w:val="24"/>
        </w:rPr>
        <w:t>Netflow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lub </w:t>
      </w:r>
      <w:proofErr w:type="spellStart"/>
      <w:r w:rsidRPr="00784E20">
        <w:rPr>
          <w:rFonts w:ascii="Arial" w:hAnsi="Arial" w:cs="Arial"/>
          <w:sz w:val="24"/>
          <w:szCs w:val="24"/>
        </w:rPr>
        <w:t>sFlow</w:t>
      </w:r>
      <w:proofErr w:type="spellEnd"/>
    </w:p>
    <w:p w14:paraId="04E4FCB9" w14:textId="77777777" w:rsidR="00DB1BDE" w:rsidRPr="00784E20" w:rsidRDefault="00DB1BDE" w:rsidP="00012374">
      <w:pPr>
        <w:pStyle w:val="Akapitzlist"/>
        <w:numPr>
          <w:ilvl w:val="0"/>
          <w:numId w:val="27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Rozwiązanie musi posiadać wbudowane narzędzia diagnostyczne min. ping, </w:t>
      </w:r>
      <w:proofErr w:type="spellStart"/>
      <w:r w:rsidRPr="00784E20">
        <w:rPr>
          <w:rFonts w:ascii="Arial" w:hAnsi="Arial" w:cs="Arial"/>
          <w:sz w:val="24"/>
          <w:szCs w:val="24"/>
        </w:rPr>
        <w:t>traceroute</w:t>
      </w:r>
      <w:proofErr w:type="spellEnd"/>
      <w:r w:rsidRPr="00784E20">
        <w:rPr>
          <w:rFonts w:ascii="Arial" w:hAnsi="Arial" w:cs="Arial"/>
          <w:sz w:val="24"/>
          <w:szCs w:val="24"/>
        </w:rPr>
        <w:t>, podglądu pakietów, monitorowanie procesowania sesji oraz stanu sesji firewall.</w:t>
      </w:r>
    </w:p>
    <w:p w14:paraId="5FBFF60F" w14:textId="7BCA6A22" w:rsidR="00DB1BDE" w:rsidRPr="00784E20" w:rsidRDefault="00DB1BDE" w:rsidP="00012374">
      <w:pPr>
        <w:pStyle w:val="Akapitzlist"/>
        <w:numPr>
          <w:ilvl w:val="0"/>
          <w:numId w:val="27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Rozwiązanie musi posiadać możliwość przypisywania administratorom praw </w:t>
      </w:r>
      <w:r w:rsidR="00E737B0" w:rsidRPr="00784E20">
        <w:rPr>
          <w:rFonts w:ascii="Arial" w:hAnsi="Arial" w:cs="Arial"/>
          <w:sz w:val="24"/>
          <w:szCs w:val="24"/>
        </w:rPr>
        <w:br/>
      </w:r>
      <w:r w:rsidRPr="00784E20">
        <w:rPr>
          <w:rFonts w:ascii="Arial" w:hAnsi="Arial" w:cs="Arial"/>
          <w:sz w:val="24"/>
          <w:szCs w:val="24"/>
        </w:rPr>
        <w:t>do zarządzania określonymi częściami systemu (RBM)</w:t>
      </w:r>
    </w:p>
    <w:p w14:paraId="624F87C5" w14:textId="77777777" w:rsidR="00DB1BDE" w:rsidRPr="00784E20" w:rsidRDefault="00DB1BDE" w:rsidP="00012374">
      <w:pPr>
        <w:pStyle w:val="Akapitzlist"/>
        <w:numPr>
          <w:ilvl w:val="0"/>
          <w:numId w:val="27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Rozwiązanie musi posiadać możliwość zarządzania tylko z określonych adresów źródłowych IP</w:t>
      </w:r>
    </w:p>
    <w:p w14:paraId="2018871B" w14:textId="77777777" w:rsidR="00DB1BDE" w:rsidRPr="00784E20" w:rsidRDefault="00DB1BDE" w:rsidP="00E737B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84E20">
        <w:rPr>
          <w:rFonts w:ascii="Arial" w:hAnsi="Arial" w:cs="Arial"/>
          <w:b/>
          <w:bCs/>
          <w:color w:val="000000"/>
          <w:sz w:val="24"/>
          <w:szCs w:val="24"/>
        </w:rPr>
        <w:t>Logowanie</w:t>
      </w:r>
    </w:p>
    <w:p w14:paraId="6803D7EB" w14:textId="77777777" w:rsidR="00DB1BDE" w:rsidRPr="00784E20" w:rsidRDefault="00DB1BDE" w:rsidP="00012374">
      <w:pPr>
        <w:pStyle w:val="Akapitzlist"/>
        <w:numPr>
          <w:ilvl w:val="0"/>
          <w:numId w:val="28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Rozwiązanie musi logować następujące zdarzenia: zaakceptowany ruch, blokowany ruch, aktywności administratorów, zużycie zasobów oraz stan pracy systemu. Ponadto musi zapewnia możliwość jednoczesnego wysyłania logów do wielu serwerów logowania.</w:t>
      </w:r>
    </w:p>
    <w:p w14:paraId="767F4CA7" w14:textId="1F569683" w:rsidR="00DB1BDE" w:rsidRPr="00784E20" w:rsidRDefault="00DB1BDE" w:rsidP="00012374">
      <w:pPr>
        <w:pStyle w:val="Akapitzlist"/>
        <w:numPr>
          <w:ilvl w:val="0"/>
          <w:numId w:val="28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Wymagane jest logowanie zdarzeń dotyczących wszystkich modułów sieciowych </w:t>
      </w:r>
      <w:r w:rsidR="00E737B0" w:rsidRPr="00784E20">
        <w:rPr>
          <w:rFonts w:ascii="Arial" w:hAnsi="Arial" w:cs="Arial"/>
          <w:sz w:val="24"/>
          <w:szCs w:val="24"/>
        </w:rPr>
        <w:br/>
      </w:r>
      <w:r w:rsidRPr="00784E20">
        <w:rPr>
          <w:rFonts w:ascii="Arial" w:hAnsi="Arial" w:cs="Arial"/>
          <w:sz w:val="24"/>
          <w:szCs w:val="24"/>
        </w:rPr>
        <w:t>i bezpieczeństwa.</w:t>
      </w:r>
    </w:p>
    <w:p w14:paraId="0CAC8D4B" w14:textId="77777777" w:rsidR="00DB1BDE" w:rsidRPr="00784E20" w:rsidRDefault="00DB1BDE" w:rsidP="00012374">
      <w:pPr>
        <w:pStyle w:val="Akapitzlist"/>
        <w:numPr>
          <w:ilvl w:val="0"/>
          <w:numId w:val="28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Rozwiązanie musi posiadać możliwość włączenia logowania per reguła w polityce firewall.</w:t>
      </w:r>
    </w:p>
    <w:p w14:paraId="52B53C01" w14:textId="57D8D251" w:rsidR="00DB1BDE" w:rsidRPr="00784E20" w:rsidRDefault="00DB1BDE" w:rsidP="00012374">
      <w:pPr>
        <w:pStyle w:val="Akapitzlist"/>
        <w:numPr>
          <w:ilvl w:val="0"/>
          <w:numId w:val="28"/>
        </w:num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Rozwiązanie musi posiadać możliwość logowania do serwera SYSLOG </w:t>
      </w:r>
      <w:r w:rsidR="00E737B0" w:rsidRPr="00784E20">
        <w:rPr>
          <w:rFonts w:ascii="Arial" w:hAnsi="Arial" w:cs="Arial"/>
          <w:sz w:val="24"/>
          <w:szCs w:val="24"/>
        </w:rPr>
        <w:br/>
      </w:r>
      <w:r w:rsidRPr="00784E20">
        <w:rPr>
          <w:rFonts w:ascii="Arial" w:hAnsi="Arial" w:cs="Arial"/>
          <w:sz w:val="24"/>
          <w:szCs w:val="24"/>
        </w:rPr>
        <w:t>z wykorzystaniem protokołu TCP oraz szyfrowania SSL/TLS.</w:t>
      </w:r>
    </w:p>
    <w:p w14:paraId="0BA97764" w14:textId="68119022" w:rsidR="00DB1BDE" w:rsidRPr="00784E20" w:rsidRDefault="00DB1BDE" w:rsidP="00E737B0">
      <w:pPr>
        <w:spacing w:line="360" w:lineRule="auto"/>
        <w:rPr>
          <w:rFonts w:ascii="Arial" w:hAnsi="Arial" w:cs="Arial"/>
          <w:b/>
          <w:bCs/>
          <w:sz w:val="24"/>
          <w:szCs w:val="24"/>
          <w:highlight w:val="green"/>
        </w:rPr>
      </w:pPr>
      <w:r w:rsidRPr="00784E20">
        <w:rPr>
          <w:rFonts w:ascii="Arial" w:hAnsi="Arial" w:cs="Arial"/>
          <w:b/>
          <w:bCs/>
          <w:color w:val="000000" w:themeColor="text1"/>
          <w:sz w:val="24"/>
          <w:szCs w:val="24"/>
        </w:rPr>
        <w:lastRenderedPageBreak/>
        <w:t>Wymagane funkcjonalności w zakresie ochrony dla stacji roboczych</w:t>
      </w:r>
    </w:p>
    <w:p w14:paraId="7F55F13F" w14:textId="34094624" w:rsidR="00DB1BDE" w:rsidRPr="00784E20" w:rsidRDefault="00DB1BDE" w:rsidP="00012374">
      <w:pPr>
        <w:pStyle w:val="Akapitzlist"/>
        <w:numPr>
          <w:ilvl w:val="0"/>
          <w:numId w:val="29"/>
        </w:numPr>
        <w:spacing w:after="16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Elementy ochrony dla stacji roboczych powinny zapewniać następujące funkcje </w:t>
      </w:r>
      <w:r w:rsidR="00E737B0" w:rsidRPr="00784E20">
        <w:rPr>
          <w:rFonts w:ascii="Arial" w:hAnsi="Arial" w:cs="Arial"/>
          <w:color w:val="000000" w:themeColor="text1"/>
          <w:sz w:val="24"/>
          <w:szCs w:val="24"/>
        </w:rPr>
        <w:br/>
      </w:r>
      <w:r w:rsidRPr="00784E20">
        <w:rPr>
          <w:rFonts w:ascii="Arial" w:hAnsi="Arial" w:cs="Arial"/>
          <w:color w:val="000000" w:themeColor="text1"/>
          <w:sz w:val="24"/>
          <w:szCs w:val="24"/>
        </w:rPr>
        <w:t>i mechanizmy:</w:t>
      </w:r>
    </w:p>
    <w:p w14:paraId="1F14E763" w14:textId="77777777" w:rsidR="00DB1BDE" w:rsidRPr="00784E20" w:rsidRDefault="00DB1BDE" w:rsidP="00012374">
      <w:pPr>
        <w:pStyle w:val="Akapitzlist"/>
        <w:numPr>
          <w:ilvl w:val="1"/>
          <w:numId w:val="29"/>
        </w:numPr>
        <w:spacing w:after="16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784E20">
        <w:rPr>
          <w:rFonts w:ascii="Arial" w:hAnsi="Arial" w:cs="Arial"/>
          <w:color w:val="000000" w:themeColor="text1"/>
          <w:sz w:val="24"/>
          <w:szCs w:val="24"/>
        </w:rPr>
        <w:t>Kontrola antywirusowa.</w:t>
      </w:r>
    </w:p>
    <w:p w14:paraId="7FFD9136" w14:textId="77777777" w:rsidR="00DB1BDE" w:rsidRPr="00784E20" w:rsidRDefault="00DB1BDE" w:rsidP="00012374">
      <w:pPr>
        <w:pStyle w:val="Akapitzlist"/>
        <w:numPr>
          <w:ilvl w:val="1"/>
          <w:numId w:val="29"/>
        </w:numPr>
        <w:spacing w:after="16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Funkcja analizy plików w zewnętrznym systemie </w:t>
      </w:r>
      <w:proofErr w:type="spellStart"/>
      <w:r w:rsidRPr="00784E20">
        <w:rPr>
          <w:rFonts w:ascii="Arial" w:hAnsi="Arial" w:cs="Arial"/>
          <w:color w:val="000000" w:themeColor="text1"/>
          <w:sz w:val="24"/>
          <w:szCs w:val="24"/>
        </w:rPr>
        <w:t>Sandbox</w:t>
      </w:r>
      <w:proofErr w:type="spellEnd"/>
      <w:r w:rsidRPr="00784E20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3DB8B310" w14:textId="77777777" w:rsidR="00DB1BDE" w:rsidRPr="00784E20" w:rsidRDefault="00DB1BDE" w:rsidP="00012374">
      <w:pPr>
        <w:pStyle w:val="Akapitzlist"/>
        <w:numPr>
          <w:ilvl w:val="1"/>
          <w:numId w:val="29"/>
        </w:numPr>
        <w:spacing w:after="16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Opcja kwarantanny lokalnej plików przesłanych do </w:t>
      </w:r>
      <w:proofErr w:type="spellStart"/>
      <w:r w:rsidRPr="00784E20">
        <w:rPr>
          <w:rFonts w:ascii="Arial" w:hAnsi="Arial" w:cs="Arial"/>
          <w:color w:val="000000" w:themeColor="text1"/>
          <w:sz w:val="24"/>
          <w:szCs w:val="24"/>
        </w:rPr>
        <w:t>Sandbox</w:t>
      </w:r>
      <w:proofErr w:type="spellEnd"/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 na czas analizy.</w:t>
      </w:r>
    </w:p>
    <w:p w14:paraId="71BA3CC2" w14:textId="77777777" w:rsidR="00DB1BDE" w:rsidRPr="00784E20" w:rsidRDefault="00DB1BDE" w:rsidP="00012374">
      <w:pPr>
        <w:pStyle w:val="Akapitzlist"/>
        <w:numPr>
          <w:ilvl w:val="1"/>
          <w:numId w:val="29"/>
        </w:numPr>
        <w:spacing w:after="16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URL </w:t>
      </w:r>
      <w:proofErr w:type="spellStart"/>
      <w:r w:rsidRPr="00784E20">
        <w:rPr>
          <w:rFonts w:ascii="Arial" w:hAnsi="Arial" w:cs="Arial"/>
          <w:color w:val="000000" w:themeColor="text1"/>
          <w:sz w:val="24"/>
          <w:szCs w:val="24"/>
        </w:rPr>
        <w:t>filtering</w:t>
      </w:r>
      <w:proofErr w:type="spellEnd"/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 w oparciu o kategorie stron z opcją definiowania wyjątków. </w:t>
      </w:r>
    </w:p>
    <w:p w14:paraId="10B9D76A" w14:textId="77777777" w:rsidR="00DB1BDE" w:rsidRPr="00784E20" w:rsidRDefault="00DB1BDE" w:rsidP="00012374">
      <w:pPr>
        <w:pStyle w:val="Akapitzlist"/>
        <w:numPr>
          <w:ilvl w:val="1"/>
          <w:numId w:val="29"/>
        </w:numPr>
        <w:spacing w:after="16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784E20">
        <w:rPr>
          <w:rFonts w:ascii="Arial" w:hAnsi="Arial" w:cs="Arial"/>
          <w:color w:val="000000" w:themeColor="text1"/>
          <w:sz w:val="24"/>
          <w:szCs w:val="24"/>
        </w:rPr>
        <w:t>Kontrola aplikacji - w oparciu o wbudowany Firewall aplikacyjny.</w:t>
      </w:r>
    </w:p>
    <w:p w14:paraId="4489B794" w14:textId="77777777" w:rsidR="00DB1BDE" w:rsidRPr="00784E20" w:rsidRDefault="00DB1BDE" w:rsidP="00012374">
      <w:pPr>
        <w:pStyle w:val="Akapitzlist"/>
        <w:numPr>
          <w:ilvl w:val="1"/>
          <w:numId w:val="29"/>
        </w:numPr>
        <w:spacing w:after="16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784E20">
        <w:rPr>
          <w:rFonts w:ascii="Arial" w:hAnsi="Arial" w:cs="Arial"/>
          <w:color w:val="000000" w:themeColor="text1"/>
          <w:sz w:val="24"/>
          <w:szCs w:val="24"/>
        </w:rPr>
        <w:t>Mechanizmy analizy podatności na stacji roboczej - pozwalające wykryć zagrożenia w systemie operacyjnym oraz zainstalowanych aplikacjach.</w:t>
      </w:r>
    </w:p>
    <w:p w14:paraId="725479D6" w14:textId="77777777" w:rsidR="00DB1BDE" w:rsidRPr="00784E20" w:rsidRDefault="00DB1BDE" w:rsidP="00012374">
      <w:pPr>
        <w:pStyle w:val="Akapitzlist"/>
        <w:numPr>
          <w:ilvl w:val="1"/>
          <w:numId w:val="29"/>
        </w:numPr>
        <w:spacing w:after="16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Mechanizmy szyfrowanych połączeń typu </w:t>
      </w:r>
      <w:proofErr w:type="spellStart"/>
      <w:r w:rsidRPr="00784E20">
        <w:rPr>
          <w:rFonts w:ascii="Arial" w:hAnsi="Arial" w:cs="Arial"/>
          <w:color w:val="000000" w:themeColor="text1"/>
          <w:sz w:val="24"/>
          <w:szCs w:val="24"/>
        </w:rPr>
        <w:t>IPSec</w:t>
      </w:r>
      <w:proofErr w:type="spellEnd"/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 VPN z opcją Split </w:t>
      </w:r>
      <w:proofErr w:type="spellStart"/>
      <w:r w:rsidRPr="00784E20">
        <w:rPr>
          <w:rFonts w:ascii="Arial" w:hAnsi="Arial" w:cs="Arial"/>
          <w:color w:val="000000" w:themeColor="text1"/>
          <w:sz w:val="24"/>
          <w:szCs w:val="24"/>
        </w:rPr>
        <w:t>tunneling</w:t>
      </w:r>
      <w:proofErr w:type="spellEnd"/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 (przekierowanie tylko określonego ruchu do tunelu) oraz możliwością przekierowania całego ruchu do tunelu.</w:t>
      </w:r>
    </w:p>
    <w:p w14:paraId="2DD2F51D" w14:textId="77777777" w:rsidR="00DB1BDE" w:rsidRPr="00784E20" w:rsidRDefault="00DB1BDE" w:rsidP="00012374">
      <w:pPr>
        <w:pStyle w:val="Akapitzlist"/>
        <w:numPr>
          <w:ilvl w:val="1"/>
          <w:numId w:val="29"/>
        </w:numPr>
        <w:spacing w:after="16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Mechanizmy szyfrowanych połączeń typu SSL VPN z opcją Split </w:t>
      </w:r>
      <w:proofErr w:type="spellStart"/>
      <w:r w:rsidRPr="00784E20">
        <w:rPr>
          <w:rFonts w:ascii="Arial" w:hAnsi="Arial" w:cs="Arial"/>
          <w:color w:val="000000" w:themeColor="text1"/>
          <w:sz w:val="24"/>
          <w:szCs w:val="24"/>
        </w:rPr>
        <w:t>tunneling</w:t>
      </w:r>
      <w:proofErr w:type="spellEnd"/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 (przekierowanie tylko określonego ruchu do tunelu) oraz możliwością przekierowania całego ruchu do tunelu.</w:t>
      </w:r>
    </w:p>
    <w:p w14:paraId="11122272" w14:textId="77777777" w:rsidR="00DB1BDE" w:rsidRPr="00784E20" w:rsidRDefault="00DB1BDE" w:rsidP="00012374">
      <w:pPr>
        <w:pStyle w:val="Akapitzlist"/>
        <w:numPr>
          <w:ilvl w:val="1"/>
          <w:numId w:val="29"/>
        </w:numPr>
        <w:spacing w:after="16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784E20">
        <w:rPr>
          <w:rFonts w:ascii="Arial" w:hAnsi="Arial" w:cs="Arial"/>
          <w:color w:val="000000" w:themeColor="text1"/>
          <w:sz w:val="24"/>
          <w:szCs w:val="24"/>
        </w:rPr>
        <w:t>Możliwość zastosowania certyfikatów cyfrowych w procesie uwierzytelnienia przy realizacji szyfrowanych połączeń.</w:t>
      </w:r>
    </w:p>
    <w:p w14:paraId="7FC018C5" w14:textId="77777777" w:rsidR="00DB1BDE" w:rsidRPr="00784E20" w:rsidRDefault="00DB1BDE" w:rsidP="00012374">
      <w:pPr>
        <w:pStyle w:val="Akapitzlist"/>
        <w:numPr>
          <w:ilvl w:val="1"/>
          <w:numId w:val="29"/>
        </w:numPr>
        <w:spacing w:after="16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784E20">
        <w:rPr>
          <w:rFonts w:ascii="Arial" w:hAnsi="Arial" w:cs="Arial"/>
          <w:color w:val="000000" w:themeColor="text1"/>
          <w:sz w:val="24"/>
          <w:szCs w:val="24"/>
        </w:rPr>
        <w:t>Mechanizmy uwierzytelniania dwuskładnikowego</w:t>
      </w:r>
    </w:p>
    <w:p w14:paraId="078347F6" w14:textId="77777777" w:rsidR="00DB1BDE" w:rsidRPr="00784E20" w:rsidRDefault="00DB1BDE" w:rsidP="00012374">
      <w:pPr>
        <w:pStyle w:val="Akapitzlist"/>
        <w:numPr>
          <w:ilvl w:val="1"/>
          <w:numId w:val="29"/>
        </w:numPr>
        <w:spacing w:after="160" w:line="360" w:lineRule="auto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784E20">
        <w:rPr>
          <w:rFonts w:ascii="Arial" w:hAnsi="Arial" w:cs="Arial"/>
          <w:color w:val="000000" w:themeColor="text1"/>
          <w:sz w:val="24"/>
          <w:szCs w:val="24"/>
        </w:rPr>
        <w:t>AntiExploit</w:t>
      </w:r>
      <w:proofErr w:type="spellEnd"/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</w:p>
    <w:p w14:paraId="526C6EB9" w14:textId="77777777" w:rsidR="00DB1BDE" w:rsidRPr="00784E20" w:rsidRDefault="00DB1BDE" w:rsidP="00012374">
      <w:pPr>
        <w:pStyle w:val="Akapitzlist"/>
        <w:numPr>
          <w:ilvl w:val="1"/>
          <w:numId w:val="29"/>
        </w:numPr>
        <w:spacing w:after="16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blokowanie dysków przenośnych typu USB, </w:t>
      </w:r>
    </w:p>
    <w:p w14:paraId="24E09E8D" w14:textId="77777777" w:rsidR="00DB1BDE" w:rsidRPr="00784E20" w:rsidRDefault="00DB1BDE" w:rsidP="00E737B0">
      <w:pPr>
        <w:pStyle w:val="Akapitzlist"/>
        <w:spacing w:line="360" w:lineRule="auto"/>
        <w:ind w:left="1440"/>
        <w:rPr>
          <w:rFonts w:ascii="Arial" w:hAnsi="Arial" w:cs="Arial"/>
          <w:color w:val="000000" w:themeColor="text1"/>
          <w:sz w:val="24"/>
          <w:szCs w:val="24"/>
          <w:highlight w:val="cyan"/>
        </w:rPr>
      </w:pPr>
    </w:p>
    <w:p w14:paraId="0471B0DC" w14:textId="488AD833" w:rsidR="00AF32A6" w:rsidRPr="00784E20" w:rsidRDefault="00DB1BDE" w:rsidP="00012374">
      <w:pPr>
        <w:pStyle w:val="Akapitzlist"/>
        <w:numPr>
          <w:ilvl w:val="0"/>
          <w:numId w:val="29"/>
        </w:numPr>
        <w:spacing w:after="16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Poszczególne mechanizmy muszą być dostępne </w:t>
      </w:r>
      <w:r w:rsidR="00AF32A6" w:rsidRPr="00784E20">
        <w:rPr>
          <w:rFonts w:ascii="Arial" w:hAnsi="Arial" w:cs="Arial"/>
          <w:color w:val="000000" w:themeColor="text1"/>
          <w:sz w:val="24"/>
          <w:szCs w:val="24"/>
        </w:rPr>
        <w:t xml:space="preserve">co najmniej </w:t>
      </w:r>
      <w:r w:rsidRPr="00784E20">
        <w:rPr>
          <w:rFonts w:ascii="Arial" w:hAnsi="Arial" w:cs="Arial"/>
          <w:color w:val="000000" w:themeColor="text1"/>
          <w:sz w:val="24"/>
          <w:szCs w:val="24"/>
        </w:rPr>
        <w:t>dla następujących systemów operacyjnych:</w:t>
      </w:r>
    </w:p>
    <w:p w14:paraId="0B75AAB8" w14:textId="77777777" w:rsidR="00AF32A6" w:rsidRPr="00784E20" w:rsidRDefault="00DB1BDE" w:rsidP="00012374">
      <w:pPr>
        <w:pStyle w:val="Akapitzlist"/>
        <w:numPr>
          <w:ilvl w:val="1"/>
          <w:numId w:val="30"/>
        </w:numPr>
        <w:spacing w:after="16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784E20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Microsoft Windows 10 (32-bit, 64-bit), </w:t>
      </w:r>
    </w:p>
    <w:p w14:paraId="550A7E11" w14:textId="77777777" w:rsidR="00AF32A6" w:rsidRPr="00784E20" w:rsidRDefault="00DB1BDE" w:rsidP="00012374">
      <w:pPr>
        <w:pStyle w:val="Akapitzlist"/>
        <w:numPr>
          <w:ilvl w:val="1"/>
          <w:numId w:val="30"/>
        </w:numPr>
        <w:spacing w:after="16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784E20">
        <w:rPr>
          <w:rFonts w:ascii="Arial" w:hAnsi="Arial" w:cs="Arial"/>
          <w:color w:val="000000" w:themeColor="text1"/>
          <w:sz w:val="24"/>
          <w:szCs w:val="24"/>
        </w:rPr>
        <w:t>Windows Ser</w:t>
      </w:r>
      <w:r w:rsidR="00AF32A6" w:rsidRPr="00784E20">
        <w:rPr>
          <w:rFonts w:ascii="Arial" w:hAnsi="Arial" w:cs="Arial"/>
          <w:color w:val="000000" w:themeColor="text1"/>
          <w:sz w:val="24"/>
          <w:szCs w:val="24"/>
        </w:rPr>
        <w:t>v</w:t>
      </w:r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er 2019, </w:t>
      </w:r>
    </w:p>
    <w:p w14:paraId="1A4A32F3" w14:textId="77777777" w:rsidR="00AF32A6" w:rsidRPr="00784E20" w:rsidRDefault="00AF32A6" w:rsidP="00012374">
      <w:pPr>
        <w:pStyle w:val="Akapitzlist"/>
        <w:numPr>
          <w:ilvl w:val="1"/>
          <w:numId w:val="30"/>
        </w:numPr>
        <w:spacing w:after="16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784E20">
        <w:rPr>
          <w:rFonts w:ascii="Arial" w:hAnsi="Arial" w:cs="Arial"/>
          <w:color w:val="000000" w:themeColor="text1"/>
          <w:sz w:val="24"/>
          <w:szCs w:val="24"/>
        </w:rPr>
        <w:t>W</w:t>
      </w:r>
      <w:r w:rsidR="00DB1BDE" w:rsidRPr="00784E20">
        <w:rPr>
          <w:rFonts w:ascii="Arial" w:hAnsi="Arial" w:cs="Arial"/>
          <w:color w:val="000000" w:themeColor="text1"/>
          <w:sz w:val="24"/>
          <w:szCs w:val="24"/>
        </w:rPr>
        <w:t xml:space="preserve">indows Server 2016, </w:t>
      </w:r>
    </w:p>
    <w:p w14:paraId="02BC2349" w14:textId="4524F466" w:rsidR="00AF32A6" w:rsidRPr="00784E20" w:rsidRDefault="00DB1BDE" w:rsidP="00012374">
      <w:pPr>
        <w:pStyle w:val="Akapitzlist"/>
        <w:numPr>
          <w:ilvl w:val="1"/>
          <w:numId w:val="30"/>
        </w:numPr>
        <w:spacing w:after="16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784E20">
        <w:rPr>
          <w:rFonts w:ascii="Arial" w:hAnsi="Arial" w:cs="Arial"/>
          <w:color w:val="000000" w:themeColor="text1"/>
          <w:sz w:val="24"/>
          <w:szCs w:val="24"/>
        </w:rPr>
        <w:t>Mac OS X</w:t>
      </w:r>
      <w:r w:rsidR="00AF32A6" w:rsidRPr="00784E20">
        <w:rPr>
          <w:rFonts w:ascii="Arial" w:hAnsi="Arial" w:cs="Arial"/>
          <w:color w:val="000000" w:themeColor="text1"/>
          <w:sz w:val="24"/>
          <w:szCs w:val="24"/>
        </w:rPr>
        <w:t>:</w:t>
      </w:r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 v10.15, v10.14, v10.13, </w:t>
      </w:r>
    </w:p>
    <w:p w14:paraId="0D724A00" w14:textId="77777777" w:rsidR="00AF32A6" w:rsidRPr="00784E20" w:rsidRDefault="00DB1BDE" w:rsidP="00012374">
      <w:pPr>
        <w:pStyle w:val="Akapitzlist"/>
        <w:numPr>
          <w:ilvl w:val="1"/>
          <w:numId w:val="30"/>
        </w:numPr>
        <w:spacing w:after="16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784E20">
        <w:rPr>
          <w:rFonts w:ascii="Arial" w:hAnsi="Arial" w:cs="Arial"/>
          <w:color w:val="000000" w:themeColor="text1"/>
          <w:sz w:val="24"/>
          <w:szCs w:val="24"/>
        </w:rPr>
        <w:t>Linux OS</w:t>
      </w:r>
      <w:r w:rsidR="00AF32A6" w:rsidRPr="00784E20">
        <w:rPr>
          <w:rFonts w:ascii="Arial" w:hAnsi="Arial" w:cs="Arial"/>
          <w:color w:val="000000" w:themeColor="text1"/>
          <w:sz w:val="24"/>
          <w:szCs w:val="24"/>
        </w:rPr>
        <w:t>:</w:t>
      </w:r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75140D5A" w14:textId="77777777" w:rsidR="00AF32A6" w:rsidRPr="00784E20" w:rsidRDefault="00DB1BDE" w:rsidP="00012374">
      <w:pPr>
        <w:pStyle w:val="Akapitzlist"/>
        <w:numPr>
          <w:ilvl w:val="2"/>
          <w:numId w:val="30"/>
        </w:numPr>
        <w:spacing w:after="160" w:line="360" w:lineRule="auto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784E20">
        <w:rPr>
          <w:rFonts w:ascii="Arial" w:hAnsi="Arial" w:cs="Arial"/>
          <w:color w:val="000000" w:themeColor="text1"/>
          <w:sz w:val="24"/>
          <w:szCs w:val="24"/>
        </w:rPr>
        <w:t>Ubuntu</w:t>
      </w:r>
      <w:proofErr w:type="spellEnd"/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 16.04 i późniejsze, </w:t>
      </w:r>
    </w:p>
    <w:p w14:paraId="50F1FA44" w14:textId="77777777" w:rsidR="00AF32A6" w:rsidRPr="00784E20" w:rsidRDefault="00DB1BDE" w:rsidP="00012374">
      <w:pPr>
        <w:pStyle w:val="Akapitzlist"/>
        <w:numPr>
          <w:ilvl w:val="2"/>
          <w:numId w:val="30"/>
        </w:numPr>
        <w:spacing w:after="16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Red </w:t>
      </w:r>
      <w:proofErr w:type="spellStart"/>
      <w:r w:rsidRPr="00784E20">
        <w:rPr>
          <w:rFonts w:ascii="Arial" w:hAnsi="Arial" w:cs="Arial"/>
          <w:color w:val="000000" w:themeColor="text1"/>
          <w:sz w:val="24"/>
          <w:szCs w:val="24"/>
        </w:rPr>
        <w:t>Hat</w:t>
      </w:r>
      <w:proofErr w:type="spellEnd"/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 7.4 i późniejsze, </w:t>
      </w:r>
    </w:p>
    <w:p w14:paraId="582F5DEA" w14:textId="35457B81" w:rsidR="00DB1BDE" w:rsidRPr="00784E20" w:rsidRDefault="00DB1BDE" w:rsidP="00012374">
      <w:pPr>
        <w:pStyle w:val="Akapitzlist"/>
        <w:numPr>
          <w:ilvl w:val="2"/>
          <w:numId w:val="30"/>
        </w:numPr>
        <w:spacing w:after="160" w:line="360" w:lineRule="auto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784E20">
        <w:rPr>
          <w:rFonts w:ascii="Arial" w:hAnsi="Arial" w:cs="Arial"/>
          <w:color w:val="000000" w:themeColor="text1"/>
          <w:sz w:val="24"/>
          <w:szCs w:val="24"/>
        </w:rPr>
        <w:t>CentOS</w:t>
      </w:r>
      <w:proofErr w:type="spellEnd"/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 7.4 i późniejsze</w:t>
      </w:r>
      <w:r w:rsidR="00AF32A6" w:rsidRPr="00784E20">
        <w:rPr>
          <w:rFonts w:ascii="Arial" w:hAnsi="Arial" w:cs="Arial"/>
          <w:color w:val="000000" w:themeColor="text1"/>
          <w:sz w:val="24"/>
          <w:szCs w:val="24"/>
        </w:rPr>
        <w:t>,</w:t>
      </w:r>
    </w:p>
    <w:p w14:paraId="459FE293" w14:textId="51D29E06" w:rsidR="00AF32A6" w:rsidRPr="00784E20" w:rsidRDefault="00AF32A6" w:rsidP="00012374">
      <w:pPr>
        <w:pStyle w:val="Akapitzlist"/>
        <w:numPr>
          <w:ilvl w:val="2"/>
          <w:numId w:val="30"/>
        </w:numPr>
        <w:spacing w:after="160" w:line="360" w:lineRule="auto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784E20">
        <w:rPr>
          <w:rFonts w:ascii="Arial" w:hAnsi="Arial" w:cs="Arial"/>
          <w:color w:val="000000" w:themeColor="text1"/>
          <w:sz w:val="24"/>
          <w:szCs w:val="24"/>
        </w:rPr>
        <w:t>Debian</w:t>
      </w:r>
      <w:proofErr w:type="spellEnd"/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 11 i późniejsze.</w:t>
      </w:r>
    </w:p>
    <w:p w14:paraId="2C32B9EB" w14:textId="77777777" w:rsidR="00DB1BDE" w:rsidRPr="00784E20" w:rsidRDefault="00DB1BDE" w:rsidP="00E737B0">
      <w:pPr>
        <w:pStyle w:val="Akapitzlist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31133308" w14:textId="744A74A3" w:rsidR="00DB1BDE" w:rsidRPr="00784E20" w:rsidRDefault="00DB1BDE" w:rsidP="00012374">
      <w:pPr>
        <w:pStyle w:val="Akapitzlist"/>
        <w:numPr>
          <w:ilvl w:val="0"/>
          <w:numId w:val="29"/>
        </w:numPr>
        <w:spacing w:after="16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Wymaganym jest, aby </w:t>
      </w:r>
      <w:r w:rsidR="00AF32A6" w:rsidRPr="00784E20">
        <w:rPr>
          <w:rFonts w:ascii="Arial" w:hAnsi="Arial" w:cs="Arial"/>
          <w:color w:val="000000" w:themeColor="text1"/>
          <w:sz w:val="24"/>
          <w:szCs w:val="24"/>
        </w:rPr>
        <w:t xml:space="preserve">elementy odpowiedzialne za </w:t>
      </w:r>
      <w:r w:rsidRPr="00784E20">
        <w:rPr>
          <w:rFonts w:ascii="Arial" w:hAnsi="Arial" w:cs="Arial"/>
          <w:color w:val="000000" w:themeColor="text1"/>
          <w:sz w:val="24"/>
          <w:szCs w:val="24"/>
        </w:rPr>
        <w:t>ochron</w:t>
      </w:r>
      <w:r w:rsidR="00AF32A6" w:rsidRPr="00784E20">
        <w:rPr>
          <w:rFonts w:ascii="Arial" w:hAnsi="Arial" w:cs="Arial"/>
          <w:color w:val="000000" w:themeColor="text1"/>
          <w:sz w:val="24"/>
          <w:szCs w:val="24"/>
        </w:rPr>
        <w:t>ę</w:t>
      </w:r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 stacji końcowej umożliwiał</w:t>
      </w:r>
      <w:r w:rsidR="00AF32A6" w:rsidRPr="00784E20">
        <w:rPr>
          <w:rFonts w:ascii="Arial" w:hAnsi="Arial" w:cs="Arial"/>
          <w:color w:val="000000" w:themeColor="text1"/>
          <w:sz w:val="24"/>
          <w:szCs w:val="24"/>
        </w:rPr>
        <w:t>y</w:t>
      </w:r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 wysyłanie plików do platformy typu </w:t>
      </w:r>
      <w:proofErr w:type="spellStart"/>
      <w:r w:rsidRPr="00784E20">
        <w:rPr>
          <w:rFonts w:ascii="Arial" w:hAnsi="Arial" w:cs="Arial"/>
          <w:color w:val="000000" w:themeColor="text1"/>
          <w:sz w:val="24"/>
          <w:szCs w:val="24"/>
        </w:rPr>
        <w:t>Sandbox</w:t>
      </w:r>
      <w:proofErr w:type="spellEnd"/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 zlokalizowane</w:t>
      </w:r>
      <w:r w:rsidR="00AF32A6" w:rsidRPr="00784E20">
        <w:rPr>
          <w:rFonts w:ascii="Arial" w:hAnsi="Arial" w:cs="Arial"/>
          <w:color w:val="000000" w:themeColor="text1"/>
          <w:sz w:val="24"/>
          <w:szCs w:val="24"/>
        </w:rPr>
        <w:t>j</w:t>
      </w:r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 w chmurze producenta (co najmniej w ilości 300 plików dziennie dla każdej stacji klienckiej)</w:t>
      </w:r>
      <w:r w:rsidR="00AF32A6" w:rsidRPr="00784E20">
        <w:rPr>
          <w:rFonts w:ascii="Arial" w:hAnsi="Arial" w:cs="Arial"/>
          <w:color w:val="000000" w:themeColor="text1"/>
          <w:sz w:val="24"/>
          <w:szCs w:val="24"/>
        </w:rPr>
        <w:t>.</w:t>
      </w:r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737B0" w:rsidRPr="00784E20">
        <w:rPr>
          <w:rFonts w:ascii="Arial" w:hAnsi="Arial" w:cs="Arial"/>
          <w:color w:val="000000" w:themeColor="text1"/>
          <w:sz w:val="24"/>
          <w:szCs w:val="24"/>
        </w:rPr>
        <w:br/>
      </w:r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W ramach </w:t>
      </w:r>
      <w:r w:rsidR="00271FB1" w:rsidRPr="00784E20">
        <w:rPr>
          <w:rFonts w:ascii="Arial" w:hAnsi="Arial" w:cs="Arial"/>
          <w:color w:val="000000" w:themeColor="text1"/>
          <w:sz w:val="24"/>
          <w:szCs w:val="24"/>
        </w:rPr>
        <w:t>zamówie</w:t>
      </w:r>
      <w:r w:rsidRPr="00784E20">
        <w:rPr>
          <w:rFonts w:ascii="Arial" w:hAnsi="Arial" w:cs="Arial"/>
          <w:color w:val="000000" w:themeColor="text1"/>
          <w:sz w:val="24"/>
          <w:szCs w:val="24"/>
        </w:rPr>
        <w:t>nia muszą zostać dostarczone niezbędne licencje upoważniając</w:t>
      </w:r>
      <w:r w:rsidR="00AF32A6" w:rsidRPr="00784E20">
        <w:rPr>
          <w:rFonts w:ascii="Arial" w:hAnsi="Arial" w:cs="Arial"/>
          <w:color w:val="000000" w:themeColor="text1"/>
          <w:sz w:val="24"/>
          <w:szCs w:val="24"/>
        </w:rPr>
        <w:t>e do</w:t>
      </w:r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 zrealizowania wymaganej powyżej funkcji.</w:t>
      </w:r>
    </w:p>
    <w:p w14:paraId="538CAA3E" w14:textId="77777777" w:rsidR="00AF32A6" w:rsidRPr="00784E20" w:rsidRDefault="00AF32A6" w:rsidP="00E737B0">
      <w:pPr>
        <w:spacing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784E20">
        <w:rPr>
          <w:rFonts w:ascii="Arial" w:hAnsi="Arial" w:cs="Arial"/>
          <w:b/>
          <w:bCs/>
          <w:color w:val="000000" w:themeColor="text1"/>
          <w:sz w:val="24"/>
          <w:szCs w:val="24"/>
        </w:rPr>
        <w:t>Wymagane funkcjonalności w zakresie centralnego zarządzania.</w:t>
      </w:r>
    </w:p>
    <w:p w14:paraId="566BE89C" w14:textId="1CAA43ED" w:rsidR="00AF32A6" w:rsidRPr="00784E20" w:rsidRDefault="00AF32A6" w:rsidP="00012374">
      <w:pPr>
        <w:pStyle w:val="Akapitzlist"/>
        <w:numPr>
          <w:ilvl w:val="0"/>
          <w:numId w:val="33"/>
        </w:numPr>
        <w:spacing w:after="160" w:line="360" w:lineRule="auto"/>
        <w:ind w:left="709"/>
        <w:rPr>
          <w:rFonts w:ascii="Arial" w:hAnsi="Arial" w:cs="Arial"/>
          <w:color w:val="000000" w:themeColor="text1"/>
          <w:sz w:val="24"/>
          <w:szCs w:val="24"/>
        </w:rPr>
      </w:pPr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Dostarczony system centralnego zarządzania aplikacjami klienckimi musi zapewniać wszystkie wymienione poniżej funkcje. Wymaga się, aby elementy wchodzące </w:t>
      </w:r>
      <w:r w:rsidR="00E737B0" w:rsidRPr="00784E20">
        <w:rPr>
          <w:rFonts w:ascii="Arial" w:hAnsi="Arial" w:cs="Arial"/>
          <w:color w:val="000000" w:themeColor="text1"/>
          <w:sz w:val="24"/>
          <w:szCs w:val="24"/>
        </w:rPr>
        <w:br/>
      </w:r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w skład systemu były zrealizowane w postaci </w:t>
      </w:r>
      <w:r w:rsidRPr="00784E20">
        <w:rPr>
          <w:rFonts w:ascii="Arial" w:hAnsi="Arial" w:cs="Arial"/>
          <w:color w:val="000000" w:themeColor="text1"/>
          <w:sz w:val="24"/>
          <w:szCs w:val="24"/>
          <w:shd w:val="clear" w:color="auto" w:fill="FFFFFF" w:themeFill="background1"/>
        </w:rPr>
        <w:t>komercyjnych platform wirtualnych lub aplikacji instalowanych na systemach operacyjnych: Microsoft Windows Server 2019, Microsoft Windows Server 2016, Microsoft Windows Server 2012 R2</w:t>
      </w:r>
      <w:r w:rsidR="005F2007" w:rsidRPr="00784E20">
        <w:rPr>
          <w:rFonts w:ascii="Arial" w:hAnsi="Arial" w:cs="Arial"/>
          <w:color w:val="000000" w:themeColor="text1"/>
          <w:sz w:val="24"/>
          <w:szCs w:val="24"/>
          <w:shd w:val="clear" w:color="auto" w:fill="FFFFFF" w:themeFill="background1"/>
        </w:rPr>
        <w:t xml:space="preserve"> </w:t>
      </w:r>
      <w:r w:rsidR="00A06B68" w:rsidRPr="00784E20">
        <w:rPr>
          <w:rFonts w:ascii="Arial" w:hAnsi="Arial" w:cs="Arial"/>
          <w:color w:val="000000" w:themeColor="text1"/>
          <w:sz w:val="24"/>
          <w:szCs w:val="24"/>
          <w:shd w:val="clear" w:color="auto" w:fill="FFFFFF" w:themeFill="background1"/>
        </w:rPr>
        <w:t>z</w:t>
      </w:r>
      <w:r w:rsidR="00BF23FF" w:rsidRPr="00784E20">
        <w:rPr>
          <w:rFonts w:ascii="Arial" w:hAnsi="Arial" w:cs="Arial"/>
          <w:color w:val="000000" w:themeColor="text1"/>
          <w:sz w:val="24"/>
          <w:szCs w:val="24"/>
          <w:shd w:val="clear" w:color="auto" w:fill="FFFFFF" w:themeFill="background1"/>
        </w:rPr>
        <w:t xml:space="preserve"> </w:t>
      </w:r>
      <w:r w:rsidR="00A06B68" w:rsidRPr="00784E20">
        <w:rPr>
          <w:rFonts w:ascii="Arial" w:hAnsi="Arial" w:cs="Arial"/>
          <w:color w:val="000000" w:themeColor="text1"/>
          <w:sz w:val="24"/>
          <w:szCs w:val="24"/>
          <w:shd w:val="clear" w:color="auto" w:fill="FFFFFF" w:themeFill="background1"/>
        </w:rPr>
        <w:t xml:space="preserve">możliwością uruchomienia </w:t>
      </w:r>
      <w:r w:rsidR="005F2007" w:rsidRPr="00784E20">
        <w:rPr>
          <w:rFonts w:ascii="Arial" w:hAnsi="Arial" w:cs="Arial"/>
          <w:color w:val="000000" w:themeColor="text1"/>
          <w:sz w:val="24"/>
          <w:szCs w:val="24"/>
          <w:shd w:val="clear" w:color="auto" w:fill="FFFFFF" w:themeFill="background1"/>
        </w:rPr>
        <w:t xml:space="preserve">na </w:t>
      </w:r>
      <w:proofErr w:type="spellStart"/>
      <w:r w:rsidR="005F2007" w:rsidRPr="00784E20">
        <w:rPr>
          <w:rFonts w:ascii="Arial" w:hAnsi="Arial" w:cs="Arial"/>
          <w:color w:val="000000" w:themeColor="text1"/>
          <w:sz w:val="24"/>
          <w:szCs w:val="24"/>
          <w:shd w:val="clear" w:color="auto" w:fill="FFFFFF" w:themeFill="background1"/>
        </w:rPr>
        <w:t>hypervizorze</w:t>
      </w:r>
      <w:proofErr w:type="spellEnd"/>
      <w:r w:rsidR="005F2007" w:rsidRPr="00784E20">
        <w:rPr>
          <w:rFonts w:ascii="Arial" w:hAnsi="Arial" w:cs="Arial"/>
          <w:color w:val="000000" w:themeColor="text1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5F2007" w:rsidRPr="00784E20">
        <w:rPr>
          <w:rFonts w:ascii="Arial" w:hAnsi="Arial" w:cs="Arial"/>
          <w:color w:val="000000" w:themeColor="text1"/>
          <w:sz w:val="24"/>
          <w:szCs w:val="24"/>
          <w:shd w:val="clear" w:color="auto" w:fill="FFFFFF" w:themeFill="background1"/>
        </w:rPr>
        <w:t>VM</w:t>
      </w:r>
      <w:r w:rsidR="00380CED" w:rsidRPr="00784E20">
        <w:rPr>
          <w:rFonts w:ascii="Arial" w:hAnsi="Arial" w:cs="Arial"/>
          <w:color w:val="000000" w:themeColor="text1"/>
          <w:sz w:val="24"/>
          <w:szCs w:val="24"/>
          <w:shd w:val="clear" w:color="auto" w:fill="FFFFFF" w:themeFill="background1"/>
        </w:rPr>
        <w:t>w</w:t>
      </w:r>
      <w:r w:rsidR="005F2007" w:rsidRPr="00784E20">
        <w:rPr>
          <w:rFonts w:ascii="Arial" w:hAnsi="Arial" w:cs="Arial"/>
          <w:color w:val="000000" w:themeColor="text1"/>
          <w:sz w:val="24"/>
          <w:szCs w:val="24"/>
          <w:shd w:val="clear" w:color="auto" w:fill="FFFFFF" w:themeFill="background1"/>
        </w:rPr>
        <w:t>are</w:t>
      </w:r>
      <w:proofErr w:type="spellEnd"/>
    </w:p>
    <w:p w14:paraId="04C78B95" w14:textId="77777777" w:rsidR="00AF32A6" w:rsidRPr="00784E20" w:rsidRDefault="00AF32A6" w:rsidP="00012374">
      <w:pPr>
        <w:pStyle w:val="Akapitzlist"/>
        <w:numPr>
          <w:ilvl w:val="0"/>
          <w:numId w:val="33"/>
        </w:numPr>
        <w:spacing w:after="160" w:line="360" w:lineRule="auto"/>
        <w:ind w:left="709"/>
        <w:rPr>
          <w:rFonts w:ascii="Arial" w:hAnsi="Arial" w:cs="Arial"/>
          <w:color w:val="000000" w:themeColor="text1"/>
          <w:sz w:val="24"/>
          <w:szCs w:val="24"/>
        </w:rPr>
      </w:pPr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System powinien umożliwiać automatyczną aktualizację oprogramowania zabezpieczającego na urządzeniach końcowych oraz musi zapewniać </w:t>
      </w:r>
      <w:r w:rsidRPr="00784E20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mechanizmy integracji z sieciowymi systemami bezpieczeństwa, w tym co najmniej: Firewall, </w:t>
      </w:r>
      <w:proofErr w:type="spellStart"/>
      <w:r w:rsidRPr="00784E20">
        <w:rPr>
          <w:rFonts w:ascii="Arial" w:hAnsi="Arial" w:cs="Arial"/>
          <w:color w:val="000000" w:themeColor="text1"/>
          <w:sz w:val="24"/>
          <w:szCs w:val="24"/>
        </w:rPr>
        <w:t>Sandbox</w:t>
      </w:r>
      <w:proofErr w:type="spellEnd"/>
      <w:r w:rsidRPr="00784E20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76427D9C" w14:textId="77777777" w:rsidR="00AF32A6" w:rsidRPr="00784E20" w:rsidRDefault="00AF32A6" w:rsidP="00012374">
      <w:pPr>
        <w:pStyle w:val="Akapitzlist"/>
        <w:numPr>
          <w:ilvl w:val="0"/>
          <w:numId w:val="33"/>
        </w:numPr>
        <w:spacing w:after="160" w:line="360" w:lineRule="auto"/>
        <w:ind w:left="709"/>
        <w:rPr>
          <w:rFonts w:ascii="Arial" w:hAnsi="Arial" w:cs="Arial"/>
          <w:color w:val="000000" w:themeColor="text1"/>
          <w:sz w:val="24"/>
          <w:szCs w:val="24"/>
        </w:rPr>
      </w:pPr>
      <w:r w:rsidRPr="00784E20">
        <w:rPr>
          <w:rFonts w:ascii="Arial" w:hAnsi="Arial" w:cs="Arial"/>
          <w:color w:val="000000" w:themeColor="text1"/>
          <w:sz w:val="24"/>
          <w:szCs w:val="24"/>
        </w:rPr>
        <w:t>Ponadto wymagane jest, aby moduł zapewniał:</w:t>
      </w:r>
    </w:p>
    <w:p w14:paraId="6FD9C97F" w14:textId="77777777" w:rsidR="00AF32A6" w:rsidRPr="00784E20" w:rsidRDefault="00AF32A6" w:rsidP="00012374">
      <w:pPr>
        <w:pStyle w:val="Akapitzlist"/>
        <w:numPr>
          <w:ilvl w:val="0"/>
          <w:numId w:val="32"/>
        </w:numPr>
        <w:spacing w:after="160" w:line="360" w:lineRule="auto"/>
        <w:ind w:left="1134"/>
        <w:rPr>
          <w:rFonts w:ascii="Arial" w:hAnsi="Arial" w:cs="Arial"/>
          <w:color w:val="000000" w:themeColor="text1"/>
          <w:sz w:val="24"/>
          <w:szCs w:val="24"/>
        </w:rPr>
      </w:pPr>
      <w:r w:rsidRPr="00784E20">
        <w:rPr>
          <w:rFonts w:ascii="Arial" w:hAnsi="Arial" w:cs="Arial"/>
          <w:color w:val="000000" w:themeColor="text1"/>
          <w:sz w:val="24"/>
          <w:szCs w:val="24"/>
        </w:rPr>
        <w:t>integrację z systemami zarządzania tożsamością użytkowników – co najmniej AD,</w:t>
      </w:r>
    </w:p>
    <w:p w14:paraId="111408D9" w14:textId="77777777" w:rsidR="00AF32A6" w:rsidRPr="00784E20" w:rsidRDefault="00AF32A6" w:rsidP="00012374">
      <w:pPr>
        <w:pStyle w:val="Akapitzlist"/>
        <w:numPr>
          <w:ilvl w:val="0"/>
          <w:numId w:val="32"/>
        </w:numPr>
        <w:spacing w:after="160" w:line="360" w:lineRule="auto"/>
        <w:ind w:left="1134"/>
        <w:rPr>
          <w:rFonts w:ascii="Arial" w:hAnsi="Arial" w:cs="Arial"/>
          <w:color w:val="000000" w:themeColor="text1"/>
          <w:sz w:val="24"/>
          <w:szCs w:val="24"/>
        </w:rPr>
      </w:pPr>
      <w:r w:rsidRPr="00784E20">
        <w:rPr>
          <w:rFonts w:ascii="Arial" w:hAnsi="Arial" w:cs="Arial"/>
          <w:color w:val="000000" w:themeColor="text1"/>
          <w:sz w:val="24"/>
          <w:szCs w:val="24"/>
        </w:rPr>
        <w:t>definiowanie różnych profilów (wersji konfiguracji) ochrony dla różnych grup użytkowników czerpanych z AD lub definiowanych lokalnie,</w:t>
      </w:r>
    </w:p>
    <w:p w14:paraId="48A41C1D" w14:textId="77777777" w:rsidR="00AF32A6" w:rsidRPr="00784E20" w:rsidRDefault="00AF32A6" w:rsidP="00012374">
      <w:pPr>
        <w:pStyle w:val="Akapitzlist"/>
        <w:numPr>
          <w:ilvl w:val="0"/>
          <w:numId w:val="32"/>
        </w:numPr>
        <w:spacing w:after="160" w:line="360" w:lineRule="auto"/>
        <w:ind w:left="1134"/>
        <w:rPr>
          <w:rFonts w:ascii="Arial" w:hAnsi="Arial" w:cs="Arial"/>
          <w:color w:val="000000" w:themeColor="text1"/>
          <w:sz w:val="24"/>
          <w:szCs w:val="24"/>
        </w:rPr>
      </w:pPr>
      <w:r w:rsidRPr="00784E20">
        <w:rPr>
          <w:rFonts w:ascii="Arial" w:hAnsi="Arial" w:cs="Arial"/>
          <w:color w:val="000000" w:themeColor="text1"/>
          <w:sz w:val="24"/>
          <w:szCs w:val="24"/>
        </w:rPr>
        <w:t>zautomatyzowany proces zarządzania aplikacja kliencką,</w:t>
      </w:r>
    </w:p>
    <w:p w14:paraId="5AD74F9D" w14:textId="77777777" w:rsidR="00AF32A6" w:rsidRPr="00784E20" w:rsidRDefault="00AF32A6" w:rsidP="00012374">
      <w:pPr>
        <w:pStyle w:val="Akapitzlist"/>
        <w:numPr>
          <w:ilvl w:val="0"/>
          <w:numId w:val="32"/>
        </w:numPr>
        <w:spacing w:after="160" w:line="360" w:lineRule="auto"/>
        <w:ind w:left="1134"/>
        <w:rPr>
          <w:rFonts w:ascii="Arial" w:hAnsi="Arial" w:cs="Arial"/>
          <w:color w:val="000000" w:themeColor="text1"/>
          <w:sz w:val="24"/>
          <w:szCs w:val="24"/>
        </w:rPr>
      </w:pPr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przygotowywanie paczek instalacyjnych przynajmniej dla systemu Windows 32/64 bit i </w:t>
      </w:r>
      <w:proofErr w:type="spellStart"/>
      <w:r w:rsidRPr="00784E20">
        <w:rPr>
          <w:rFonts w:ascii="Arial" w:hAnsi="Arial" w:cs="Arial"/>
          <w:color w:val="000000" w:themeColor="text1"/>
          <w:sz w:val="24"/>
          <w:szCs w:val="24"/>
        </w:rPr>
        <w:t>MacOS</w:t>
      </w:r>
      <w:proofErr w:type="spellEnd"/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 w których administrator może określić komponenty dla ochrony stacji roboczych takich jak AV, </w:t>
      </w:r>
      <w:proofErr w:type="spellStart"/>
      <w:r w:rsidRPr="00784E20">
        <w:rPr>
          <w:rFonts w:ascii="Arial" w:hAnsi="Arial" w:cs="Arial"/>
          <w:color w:val="000000" w:themeColor="text1"/>
          <w:sz w:val="24"/>
          <w:szCs w:val="24"/>
        </w:rPr>
        <w:t>WebFiler</w:t>
      </w:r>
      <w:proofErr w:type="spellEnd"/>
      <w:r w:rsidRPr="00784E20">
        <w:rPr>
          <w:rFonts w:ascii="Arial" w:hAnsi="Arial" w:cs="Arial"/>
          <w:color w:val="000000" w:themeColor="text1"/>
          <w:sz w:val="24"/>
          <w:szCs w:val="24"/>
        </w:rPr>
        <w:t>, Skaner Podatności.</w:t>
      </w:r>
    </w:p>
    <w:p w14:paraId="11161407" w14:textId="77777777" w:rsidR="00AF32A6" w:rsidRPr="00784E20" w:rsidRDefault="00AF32A6" w:rsidP="00012374">
      <w:pPr>
        <w:pStyle w:val="Akapitzlist"/>
        <w:numPr>
          <w:ilvl w:val="0"/>
          <w:numId w:val="32"/>
        </w:numPr>
        <w:spacing w:after="160" w:line="360" w:lineRule="auto"/>
        <w:ind w:left="1134"/>
        <w:rPr>
          <w:rFonts w:ascii="Arial" w:hAnsi="Arial" w:cs="Arial"/>
          <w:color w:val="000000" w:themeColor="text1"/>
          <w:sz w:val="24"/>
          <w:szCs w:val="24"/>
        </w:rPr>
      </w:pPr>
      <w:r w:rsidRPr="00784E20">
        <w:rPr>
          <w:rFonts w:ascii="Arial" w:hAnsi="Arial" w:cs="Arial"/>
          <w:color w:val="000000" w:themeColor="text1"/>
          <w:sz w:val="24"/>
          <w:szCs w:val="24"/>
        </w:rPr>
        <w:t>możliwość edycji pliku konfiguracyjnego w zewnętrznym edytorze tekstowym,</w:t>
      </w:r>
    </w:p>
    <w:p w14:paraId="170B09CA" w14:textId="77777777" w:rsidR="00AF32A6" w:rsidRPr="00784E20" w:rsidRDefault="00AF32A6" w:rsidP="00012374">
      <w:pPr>
        <w:pStyle w:val="Akapitzlist"/>
        <w:numPr>
          <w:ilvl w:val="0"/>
          <w:numId w:val="32"/>
        </w:numPr>
        <w:spacing w:after="160" w:line="360" w:lineRule="auto"/>
        <w:ind w:left="1134"/>
        <w:rPr>
          <w:rFonts w:ascii="Arial" w:hAnsi="Arial" w:cs="Arial"/>
          <w:color w:val="000000" w:themeColor="text1"/>
          <w:sz w:val="24"/>
          <w:szCs w:val="24"/>
        </w:rPr>
      </w:pPr>
      <w:r w:rsidRPr="00784E20">
        <w:rPr>
          <w:rFonts w:ascii="Arial" w:hAnsi="Arial" w:cs="Arial"/>
          <w:color w:val="000000" w:themeColor="text1"/>
          <w:sz w:val="24"/>
          <w:szCs w:val="24"/>
        </w:rPr>
        <w:t>panel, w którym wyświetlane są wyniki analizy podatności na stacjach roboczych,</w:t>
      </w:r>
    </w:p>
    <w:p w14:paraId="1D835B88" w14:textId="77777777" w:rsidR="00AF32A6" w:rsidRPr="00784E20" w:rsidRDefault="00AF32A6" w:rsidP="00012374">
      <w:pPr>
        <w:pStyle w:val="Akapitzlist"/>
        <w:numPr>
          <w:ilvl w:val="0"/>
          <w:numId w:val="32"/>
        </w:numPr>
        <w:spacing w:after="160" w:line="360" w:lineRule="auto"/>
        <w:ind w:left="1134"/>
        <w:rPr>
          <w:rFonts w:ascii="Arial" w:hAnsi="Arial" w:cs="Arial"/>
          <w:color w:val="000000" w:themeColor="text1"/>
          <w:sz w:val="24"/>
          <w:szCs w:val="24"/>
        </w:rPr>
      </w:pPr>
      <w:r w:rsidRPr="00784E20">
        <w:rPr>
          <w:rFonts w:ascii="Arial" w:hAnsi="Arial" w:cs="Arial"/>
          <w:color w:val="000000" w:themeColor="text1"/>
          <w:sz w:val="24"/>
          <w:szCs w:val="24"/>
        </w:rPr>
        <w:t>panel w którym wyświetlane są informacje o podłączonych i zarządzanych stacjach roboczych,</w:t>
      </w:r>
    </w:p>
    <w:p w14:paraId="535B3F61" w14:textId="77777777" w:rsidR="00AF32A6" w:rsidRPr="00784E20" w:rsidRDefault="00AF32A6" w:rsidP="00012374">
      <w:pPr>
        <w:pStyle w:val="Akapitzlist"/>
        <w:numPr>
          <w:ilvl w:val="0"/>
          <w:numId w:val="32"/>
        </w:numPr>
        <w:spacing w:after="160" w:line="360" w:lineRule="auto"/>
        <w:ind w:left="1134"/>
        <w:rPr>
          <w:rFonts w:ascii="Arial" w:hAnsi="Arial" w:cs="Arial"/>
          <w:color w:val="000000" w:themeColor="text1"/>
          <w:sz w:val="24"/>
          <w:szCs w:val="24"/>
        </w:rPr>
      </w:pPr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możliwość wymuszenia </w:t>
      </w:r>
      <w:proofErr w:type="spellStart"/>
      <w:r w:rsidRPr="00784E20">
        <w:rPr>
          <w:rFonts w:ascii="Arial" w:hAnsi="Arial" w:cs="Arial"/>
          <w:color w:val="000000" w:themeColor="text1"/>
          <w:sz w:val="24"/>
          <w:szCs w:val="24"/>
        </w:rPr>
        <w:t>patchowania</w:t>
      </w:r>
      <w:proofErr w:type="spellEnd"/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 wykrytych podatności na stacjach roboczych,</w:t>
      </w:r>
    </w:p>
    <w:p w14:paraId="6E9B574F" w14:textId="77777777" w:rsidR="00AF32A6" w:rsidRPr="00784E20" w:rsidRDefault="00AF32A6" w:rsidP="00012374">
      <w:pPr>
        <w:pStyle w:val="Akapitzlist"/>
        <w:numPr>
          <w:ilvl w:val="0"/>
          <w:numId w:val="32"/>
        </w:numPr>
        <w:spacing w:after="160" w:line="360" w:lineRule="auto"/>
        <w:ind w:left="1134"/>
        <w:rPr>
          <w:rFonts w:ascii="Arial" w:hAnsi="Arial" w:cs="Arial"/>
          <w:color w:val="000000" w:themeColor="text1"/>
          <w:sz w:val="24"/>
          <w:szCs w:val="24"/>
        </w:rPr>
      </w:pPr>
      <w:r w:rsidRPr="00784E20">
        <w:rPr>
          <w:rFonts w:ascii="Arial" w:hAnsi="Arial" w:cs="Arial"/>
          <w:color w:val="000000" w:themeColor="text1"/>
          <w:sz w:val="24"/>
          <w:szCs w:val="24"/>
        </w:rPr>
        <w:t>automatyczne wykrywanie stacji klienckich w grupach roboczych,</w:t>
      </w:r>
    </w:p>
    <w:p w14:paraId="58716131" w14:textId="77777777" w:rsidR="00AF32A6" w:rsidRPr="00784E20" w:rsidRDefault="00AF32A6" w:rsidP="00012374">
      <w:pPr>
        <w:pStyle w:val="Akapitzlist"/>
        <w:numPr>
          <w:ilvl w:val="0"/>
          <w:numId w:val="32"/>
        </w:numPr>
        <w:spacing w:after="160" w:line="360" w:lineRule="auto"/>
        <w:ind w:left="1134"/>
        <w:rPr>
          <w:rFonts w:ascii="Arial" w:hAnsi="Arial" w:cs="Arial"/>
          <w:color w:val="000000" w:themeColor="text1"/>
          <w:sz w:val="24"/>
          <w:szCs w:val="24"/>
        </w:rPr>
      </w:pPr>
      <w:r w:rsidRPr="00784E20">
        <w:rPr>
          <w:rFonts w:ascii="Arial" w:hAnsi="Arial" w:cs="Arial"/>
          <w:color w:val="000000" w:themeColor="text1"/>
          <w:sz w:val="24"/>
          <w:szCs w:val="24"/>
        </w:rPr>
        <w:t>logowanie zdarzeń z aplikacji klienckich, możliwość ich przeglądania z funkcja filtrów oraz możliwością pobierania logów przez administratora,</w:t>
      </w:r>
    </w:p>
    <w:p w14:paraId="10AA796F" w14:textId="54F4686B" w:rsidR="00AF32A6" w:rsidRPr="00784E20" w:rsidRDefault="00AF32A6" w:rsidP="00012374">
      <w:pPr>
        <w:pStyle w:val="Akapitzlist"/>
        <w:numPr>
          <w:ilvl w:val="0"/>
          <w:numId w:val="32"/>
        </w:numPr>
        <w:spacing w:after="160" w:line="360" w:lineRule="auto"/>
        <w:ind w:left="1134"/>
        <w:rPr>
          <w:rFonts w:ascii="Arial" w:hAnsi="Arial" w:cs="Arial"/>
          <w:color w:val="000000" w:themeColor="text1"/>
          <w:sz w:val="24"/>
          <w:szCs w:val="24"/>
        </w:rPr>
      </w:pPr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generowanie alarmów: związanych z zarządzeniem aplikacją kliencką, </w:t>
      </w:r>
      <w:r w:rsidR="00012374" w:rsidRPr="00784E20">
        <w:rPr>
          <w:rFonts w:ascii="Arial" w:hAnsi="Arial" w:cs="Arial"/>
          <w:color w:val="000000" w:themeColor="text1"/>
          <w:sz w:val="24"/>
          <w:szCs w:val="24"/>
        </w:rPr>
        <w:br/>
      </w:r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w przypadku wykrycia ważnych podatności na stacjach oraz w sytuacji zaistnienia zdarzeń związanych z aktywnością złośliwego kodu, aktywności aplikacji </w:t>
      </w:r>
      <w:proofErr w:type="spellStart"/>
      <w:r w:rsidRPr="00784E20">
        <w:rPr>
          <w:rFonts w:ascii="Arial" w:hAnsi="Arial" w:cs="Arial"/>
          <w:color w:val="000000" w:themeColor="text1"/>
          <w:sz w:val="24"/>
          <w:szCs w:val="24"/>
        </w:rPr>
        <w:t>botnet</w:t>
      </w:r>
      <w:proofErr w:type="spellEnd"/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 z wykorzystaniem komunikacji C&amp;C, nieaktualnej bazy danych dla sygnatur antywirusa. </w:t>
      </w:r>
    </w:p>
    <w:p w14:paraId="770148A0" w14:textId="558DA67F" w:rsidR="00AF32A6" w:rsidRPr="00784E20" w:rsidRDefault="00AF32A6" w:rsidP="00012374">
      <w:pPr>
        <w:pStyle w:val="Akapitzlist"/>
        <w:numPr>
          <w:ilvl w:val="0"/>
          <w:numId w:val="32"/>
        </w:numPr>
        <w:spacing w:after="160" w:line="360" w:lineRule="auto"/>
        <w:ind w:left="1134"/>
        <w:rPr>
          <w:rFonts w:ascii="Arial" w:hAnsi="Arial" w:cs="Arial"/>
          <w:color w:val="000000" w:themeColor="text1"/>
          <w:sz w:val="24"/>
          <w:szCs w:val="24"/>
        </w:rPr>
      </w:pPr>
      <w:r w:rsidRPr="00784E20">
        <w:rPr>
          <w:rFonts w:ascii="Arial" w:hAnsi="Arial" w:cs="Arial"/>
          <w:color w:val="000000" w:themeColor="text1"/>
          <w:sz w:val="24"/>
          <w:szCs w:val="24"/>
        </w:rPr>
        <w:lastRenderedPageBreak/>
        <w:t>definiowanie grup administratorów lokalnie oraz w oparciu o AD z opcj</w:t>
      </w:r>
      <w:r w:rsidR="0011116B" w:rsidRPr="00784E20">
        <w:rPr>
          <w:rFonts w:ascii="Arial" w:hAnsi="Arial" w:cs="Arial"/>
          <w:color w:val="000000" w:themeColor="text1"/>
          <w:sz w:val="24"/>
          <w:szCs w:val="24"/>
        </w:rPr>
        <w:t>ą</w:t>
      </w:r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 przypisywania uprawnień do elementów panelu konfiguracyjnego,</w:t>
      </w:r>
    </w:p>
    <w:p w14:paraId="074C0FE6" w14:textId="77777777" w:rsidR="00AF32A6" w:rsidRPr="00784E20" w:rsidRDefault="00AF32A6" w:rsidP="00012374">
      <w:pPr>
        <w:pStyle w:val="Akapitzlist"/>
        <w:numPr>
          <w:ilvl w:val="0"/>
          <w:numId w:val="32"/>
        </w:numPr>
        <w:spacing w:after="160" w:line="360" w:lineRule="auto"/>
        <w:ind w:left="1134"/>
        <w:rPr>
          <w:rFonts w:ascii="Arial" w:hAnsi="Arial" w:cs="Arial"/>
          <w:color w:val="000000" w:themeColor="text1"/>
          <w:sz w:val="24"/>
          <w:szCs w:val="24"/>
        </w:rPr>
      </w:pPr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zarządzenie certyfikatami na potrzeby połączeń </w:t>
      </w:r>
      <w:proofErr w:type="spellStart"/>
      <w:r w:rsidRPr="00784E20">
        <w:rPr>
          <w:rFonts w:ascii="Arial" w:hAnsi="Arial" w:cs="Arial"/>
          <w:color w:val="000000" w:themeColor="text1"/>
          <w:sz w:val="24"/>
          <w:szCs w:val="24"/>
        </w:rPr>
        <w:t>IPSec</w:t>
      </w:r>
      <w:proofErr w:type="spellEnd"/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 VPN oraz SSL VPN,</w:t>
      </w:r>
    </w:p>
    <w:p w14:paraId="0C0AA214" w14:textId="3F56BC78" w:rsidR="00AF32A6" w:rsidRPr="00784E20" w:rsidRDefault="00AF32A6" w:rsidP="00012374">
      <w:pPr>
        <w:pStyle w:val="Akapitzlist"/>
        <w:numPr>
          <w:ilvl w:val="0"/>
          <w:numId w:val="32"/>
        </w:numPr>
        <w:spacing w:after="160" w:line="360" w:lineRule="auto"/>
        <w:ind w:left="1134"/>
        <w:rPr>
          <w:rFonts w:ascii="Arial" w:hAnsi="Arial" w:cs="Arial"/>
          <w:color w:val="000000" w:themeColor="text1"/>
          <w:sz w:val="24"/>
          <w:szCs w:val="24"/>
        </w:rPr>
      </w:pPr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automatyczne wykrywanie aplikacji zainstalowanych na stacjach klienckich </w:t>
      </w:r>
      <w:r w:rsidR="00012374" w:rsidRPr="00784E20">
        <w:rPr>
          <w:rFonts w:ascii="Arial" w:hAnsi="Arial" w:cs="Arial"/>
          <w:color w:val="000000" w:themeColor="text1"/>
          <w:sz w:val="24"/>
          <w:szCs w:val="24"/>
        </w:rPr>
        <w:br/>
      </w:r>
      <w:r w:rsidRPr="00784E20">
        <w:rPr>
          <w:rFonts w:ascii="Arial" w:hAnsi="Arial" w:cs="Arial"/>
          <w:color w:val="000000" w:themeColor="text1"/>
          <w:sz w:val="24"/>
          <w:szCs w:val="24"/>
        </w:rPr>
        <w:t>z możliwością filtrowania przynajmniej po producencie i nazwie aplikacji,</w:t>
      </w:r>
    </w:p>
    <w:p w14:paraId="0EF8A399" w14:textId="7D891B23" w:rsidR="00AF32A6" w:rsidRPr="00784E20" w:rsidRDefault="00AF32A6" w:rsidP="00012374">
      <w:pPr>
        <w:pStyle w:val="Akapitzlist"/>
        <w:numPr>
          <w:ilvl w:val="0"/>
          <w:numId w:val="32"/>
        </w:numPr>
        <w:spacing w:after="160" w:line="360" w:lineRule="auto"/>
        <w:ind w:left="1134"/>
        <w:rPr>
          <w:rFonts w:ascii="Arial" w:hAnsi="Arial" w:cs="Arial"/>
          <w:color w:val="000000" w:themeColor="text1"/>
          <w:sz w:val="24"/>
          <w:szCs w:val="24"/>
        </w:rPr>
      </w:pPr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możliwość przeniesienia użytkownika przez administratora do kwarantanny </w:t>
      </w:r>
      <w:r w:rsidR="00012374" w:rsidRPr="00784E20">
        <w:rPr>
          <w:rFonts w:ascii="Arial" w:hAnsi="Arial" w:cs="Arial"/>
          <w:color w:val="000000" w:themeColor="text1"/>
          <w:sz w:val="24"/>
          <w:szCs w:val="24"/>
        </w:rPr>
        <w:br/>
      </w:r>
      <w:r w:rsidRPr="00784E20">
        <w:rPr>
          <w:rFonts w:ascii="Arial" w:hAnsi="Arial" w:cs="Arial"/>
          <w:color w:val="000000" w:themeColor="text1"/>
          <w:sz w:val="24"/>
          <w:szCs w:val="24"/>
        </w:rPr>
        <w:t>i personalizację komunikatu, który wyświetli się użytkownikowi,</w:t>
      </w:r>
    </w:p>
    <w:p w14:paraId="73A8DF40" w14:textId="0FE2FBDD" w:rsidR="00AF32A6" w:rsidRPr="00784E20" w:rsidRDefault="00AF32A6" w:rsidP="00012374">
      <w:pPr>
        <w:pStyle w:val="Akapitzlist"/>
        <w:numPr>
          <w:ilvl w:val="0"/>
          <w:numId w:val="32"/>
        </w:numPr>
        <w:spacing w:after="160" w:line="360" w:lineRule="auto"/>
        <w:ind w:left="1134"/>
        <w:rPr>
          <w:rFonts w:ascii="Arial" w:hAnsi="Arial" w:cs="Arial"/>
          <w:color w:val="000000" w:themeColor="text1"/>
          <w:sz w:val="24"/>
          <w:szCs w:val="24"/>
        </w:rPr>
      </w:pPr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możliwość wymuszenia przeskanowania stacji klienckiej za pomocą antywirusa </w:t>
      </w:r>
      <w:r w:rsidR="00012374" w:rsidRPr="00784E20">
        <w:rPr>
          <w:rFonts w:ascii="Arial" w:hAnsi="Arial" w:cs="Arial"/>
          <w:color w:val="000000" w:themeColor="text1"/>
          <w:sz w:val="24"/>
          <w:szCs w:val="24"/>
        </w:rPr>
        <w:br/>
      </w:r>
      <w:r w:rsidRPr="00784E20">
        <w:rPr>
          <w:rFonts w:ascii="Arial" w:hAnsi="Arial" w:cs="Arial"/>
          <w:color w:val="000000" w:themeColor="text1"/>
          <w:sz w:val="24"/>
          <w:szCs w:val="24"/>
        </w:rPr>
        <w:t>i skanera podatności na żądanie jak i cyklicznie,</w:t>
      </w:r>
    </w:p>
    <w:p w14:paraId="30897CB5" w14:textId="77777777" w:rsidR="00AF32A6" w:rsidRPr="00784E20" w:rsidRDefault="00AF32A6" w:rsidP="00012374">
      <w:pPr>
        <w:pStyle w:val="Akapitzlist"/>
        <w:numPr>
          <w:ilvl w:val="0"/>
          <w:numId w:val="32"/>
        </w:numPr>
        <w:spacing w:after="160" w:line="360" w:lineRule="auto"/>
        <w:ind w:left="1134"/>
        <w:rPr>
          <w:rFonts w:ascii="Arial" w:hAnsi="Arial" w:cs="Arial"/>
          <w:color w:val="000000" w:themeColor="text1"/>
          <w:sz w:val="24"/>
          <w:szCs w:val="24"/>
        </w:rPr>
      </w:pPr>
      <w:r w:rsidRPr="00784E20">
        <w:rPr>
          <w:rFonts w:ascii="Arial" w:hAnsi="Arial" w:cs="Arial"/>
          <w:color w:val="000000" w:themeColor="text1"/>
          <w:sz w:val="24"/>
          <w:szCs w:val="24"/>
        </w:rPr>
        <w:t>możliwość skonfigurowania weryfikacji zgodności (</w:t>
      </w:r>
      <w:proofErr w:type="spellStart"/>
      <w:r w:rsidRPr="00784E20">
        <w:rPr>
          <w:rFonts w:ascii="Arial" w:hAnsi="Arial" w:cs="Arial"/>
          <w:color w:val="000000" w:themeColor="text1"/>
          <w:sz w:val="24"/>
          <w:szCs w:val="24"/>
        </w:rPr>
        <w:t>compliance</w:t>
      </w:r>
      <w:proofErr w:type="spellEnd"/>
      <w:r w:rsidRPr="00784E20">
        <w:rPr>
          <w:rFonts w:ascii="Arial" w:hAnsi="Arial" w:cs="Arial"/>
          <w:color w:val="000000" w:themeColor="text1"/>
          <w:sz w:val="24"/>
          <w:szCs w:val="24"/>
        </w:rPr>
        <w:t>) w celu sprawdzenia czy na stacji końcowej jest aktualna baza sygnatur dla AV, czy jest odpowiednia wersja systemu operacyjnego, czy jest uruchomiony odpowiedni proces.</w:t>
      </w:r>
    </w:p>
    <w:p w14:paraId="0645FF1B" w14:textId="1C4EE5D8" w:rsidR="00AF32A6" w:rsidRPr="00784E20" w:rsidRDefault="00AF32A6" w:rsidP="00012374">
      <w:pPr>
        <w:pStyle w:val="Akapitzlist"/>
        <w:numPr>
          <w:ilvl w:val="0"/>
          <w:numId w:val="33"/>
        </w:numPr>
        <w:spacing w:after="160" w:line="360" w:lineRule="auto"/>
        <w:ind w:left="709"/>
        <w:rPr>
          <w:rFonts w:ascii="Arial" w:hAnsi="Arial" w:cs="Arial"/>
          <w:color w:val="000000" w:themeColor="text1"/>
          <w:sz w:val="24"/>
          <w:szCs w:val="24"/>
        </w:rPr>
      </w:pPr>
      <w:r w:rsidRPr="00784E20">
        <w:rPr>
          <w:rFonts w:ascii="Arial" w:hAnsi="Arial" w:cs="Arial"/>
          <w:color w:val="000000" w:themeColor="text1"/>
          <w:sz w:val="24"/>
          <w:szCs w:val="24"/>
        </w:rPr>
        <w:t>Administrator musi mieć możliwość wykonywania backupu i odtwarzania bazy danych, w oparciu o którą działają elementy system</w:t>
      </w:r>
      <w:r w:rsidR="00253334" w:rsidRPr="00784E20">
        <w:rPr>
          <w:rFonts w:ascii="Arial" w:hAnsi="Arial" w:cs="Arial"/>
          <w:color w:val="000000" w:themeColor="text1"/>
          <w:sz w:val="24"/>
          <w:szCs w:val="24"/>
        </w:rPr>
        <w:t>u</w:t>
      </w:r>
      <w:r w:rsidRPr="00784E20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46585326" w14:textId="7A268F00" w:rsidR="00AF32A6" w:rsidRPr="00784E20" w:rsidRDefault="00AF32A6" w:rsidP="00012374">
      <w:pPr>
        <w:pStyle w:val="Akapitzlist"/>
        <w:numPr>
          <w:ilvl w:val="0"/>
          <w:numId w:val="33"/>
        </w:numPr>
        <w:spacing w:after="160" w:line="360" w:lineRule="auto"/>
        <w:ind w:left="709"/>
        <w:rPr>
          <w:rFonts w:ascii="Arial" w:hAnsi="Arial" w:cs="Arial"/>
          <w:color w:val="000000" w:themeColor="text1"/>
          <w:sz w:val="24"/>
          <w:szCs w:val="24"/>
        </w:rPr>
      </w:pPr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Centralny system zarządzania musi zapewniać możliwość dystrybucji paczek instalacyjnych z lokalnych zasobów w oparciu o adres URL definiowany przez administratora lub w ramach </w:t>
      </w:r>
      <w:proofErr w:type="spellStart"/>
      <w:r w:rsidR="00271FB1" w:rsidRPr="00784E20">
        <w:rPr>
          <w:rFonts w:ascii="Arial" w:hAnsi="Arial" w:cs="Arial"/>
          <w:color w:val="000000" w:themeColor="text1"/>
          <w:sz w:val="24"/>
          <w:szCs w:val="24"/>
        </w:rPr>
        <w:t>zamówienia</w:t>
      </w:r>
      <w:r w:rsidRPr="00784E20">
        <w:rPr>
          <w:rFonts w:ascii="Arial" w:hAnsi="Arial" w:cs="Arial"/>
          <w:color w:val="000000" w:themeColor="text1"/>
          <w:sz w:val="24"/>
          <w:szCs w:val="24"/>
        </w:rPr>
        <w:t>a</w:t>
      </w:r>
      <w:proofErr w:type="spellEnd"/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 koniecznym jest dostarczenie odpowiednio zabezpieczonego portalu, za pośrednictwem którego administrator będzie mógł dystrybuować paczki instalacyjne.</w:t>
      </w:r>
    </w:p>
    <w:p w14:paraId="0FB10F48" w14:textId="77777777" w:rsidR="00AF32A6" w:rsidRPr="00784E20" w:rsidRDefault="00AF32A6" w:rsidP="00E737B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84E20">
        <w:rPr>
          <w:rFonts w:ascii="Arial" w:hAnsi="Arial" w:cs="Arial"/>
          <w:b/>
          <w:bCs/>
          <w:color w:val="000000"/>
          <w:sz w:val="24"/>
          <w:szCs w:val="24"/>
        </w:rPr>
        <w:t>Licencje oraz subskrypcje:</w:t>
      </w:r>
    </w:p>
    <w:p w14:paraId="16A3E612" w14:textId="1F588934" w:rsidR="00AF32A6" w:rsidRPr="00784E20" w:rsidRDefault="00AF32A6" w:rsidP="00E737B0">
      <w:p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W ramach </w:t>
      </w:r>
      <w:r w:rsidR="00271FB1" w:rsidRPr="00784E20">
        <w:rPr>
          <w:rFonts w:ascii="Arial" w:hAnsi="Arial" w:cs="Arial"/>
          <w:sz w:val="24"/>
          <w:szCs w:val="24"/>
        </w:rPr>
        <w:t>zamówie</w:t>
      </w:r>
      <w:r w:rsidRPr="00784E20">
        <w:rPr>
          <w:rFonts w:ascii="Arial" w:hAnsi="Arial" w:cs="Arial"/>
          <w:sz w:val="24"/>
          <w:szCs w:val="24"/>
        </w:rPr>
        <w:t>nia należy dostarczyć:</w:t>
      </w:r>
    </w:p>
    <w:p w14:paraId="28BDFAC3" w14:textId="78794444" w:rsidR="00AF32A6" w:rsidRPr="00784E20" w:rsidRDefault="00AF32A6" w:rsidP="00012374">
      <w:pPr>
        <w:pStyle w:val="Akapitzlist"/>
        <w:numPr>
          <w:ilvl w:val="1"/>
          <w:numId w:val="31"/>
        </w:numPr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lastRenderedPageBreak/>
        <w:t xml:space="preserve">niezbędne licencje oraz subskrypcje, które pozwolą na realizację wszystkich wymaganych funkcjonalności </w:t>
      </w:r>
      <w:r w:rsidR="00A328F9" w:rsidRPr="00784E20">
        <w:rPr>
          <w:rFonts w:ascii="Arial" w:hAnsi="Arial" w:cs="Arial"/>
          <w:sz w:val="24"/>
          <w:szCs w:val="24"/>
        </w:rPr>
        <w:t>obszaru</w:t>
      </w:r>
      <w:r w:rsidRPr="00784E20">
        <w:rPr>
          <w:rFonts w:ascii="Arial" w:hAnsi="Arial" w:cs="Arial"/>
          <w:sz w:val="24"/>
          <w:szCs w:val="24"/>
        </w:rPr>
        <w:t xml:space="preserve"> (w tym: Kontrola Aplikacji, IPS, Antywirus, Analiza typu </w:t>
      </w:r>
      <w:proofErr w:type="spellStart"/>
      <w:r w:rsidRPr="00784E20">
        <w:rPr>
          <w:rFonts w:ascii="Arial" w:hAnsi="Arial" w:cs="Arial"/>
          <w:sz w:val="24"/>
          <w:szCs w:val="24"/>
        </w:rPr>
        <w:t>Sandbox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84E20">
        <w:rPr>
          <w:rFonts w:ascii="Arial" w:hAnsi="Arial" w:cs="Arial"/>
          <w:sz w:val="24"/>
          <w:szCs w:val="24"/>
        </w:rPr>
        <w:t>Antyspam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, Web </w:t>
      </w:r>
      <w:proofErr w:type="spellStart"/>
      <w:r w:rsidRPr="00784E20">
        <w:rPr>
          <w:rFonts w:ascii="Arial" w:hAnsi="Arial" w:cs="Arial"/>
          <w:sz w:val="24"/>
          <w:szCs w:val="24"/>
        </w:rPr>
        <w:t>Filtering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, bazy </w:t>
      </w:r>
      <w:proofErr w:type="spellStart"/>
      <w:r w:rsidRPr="00784E20">
        <w:rPr>
          <w:rFonts w:ascii="Arial" w:hAnsi="Arial" w:cs="Arial"/>
          <w:sz w:val="24"/>
          <w:szCs w:val="24"/>
        </w:rPr>
        <w:t>reputacyjne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adresów IP/domen) przez okres </w:t>
      </w:r>
      <w:r w:rsidRPr="00784E20">
        <w:rPr>
          <w:rFonts w:ascii="Arial" w:hAnsi="Arial" w:cs="Arial"/>
          <w:b/>
          <w:bCs/>
          <w:sz w:val="24"/>
          <w:szCs w:val="24"/>
        </w:rPr>
        <w:t>12 miesięcy.</w:t>
      </w:r>
      <w:r w:rsidRPr="00784E20">
        <w:rPr>
          <w:rFonts w:ascii="Arial" w:hAnsi="Arial" w:cs="Arial"/>
          <w:sz w:val="24"/>
          <w:szCs w:val="24"/>
        </w:rPr>
        <w:t xml:space="preserve"> </w:t>
      </w:r>
    </w:p>
    <w:p w14:paraId="6973D8D7" w14:textId="174C1BEA" w:rsidR="00AF32A6" w:rsidRPr="00784E20" w:rsidRDefault="00AF32A6" w:rsidP="00012374">
      <w:pPr>
        <w:pStyle w:val="Akapitzlist"/>
        <w:numPr>
          <w:ilvl w:val="1"/>
          <w:numId w:val="31"/>
        </w:numPr>
        <w:spacing w:line="360" w:lineRule="auto"/>
        <w:ind w:left="709"/>
        <w:rPr>
          <w:rFonts w:ascii="Arial" w:hAnsi="Arial" w:cs="Arial"/>
          <w:color w:val="000000" w:themeColor="text1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niezbędne licencje oraz subskrypcje, które pozwolą na zainstalowanie i centralne zarządzanie 50 aplikacjami klienckimi na stacjach roboczych, w tym </w:t>
      </w:r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Kontrola Aplikacji, Antywirus, Web </w:t>
      </w:r>
      <w:proofErr w:type="spellStart"/>
      <w:r w:rsidRPr="00784E20">
        <w:rPr>
          <w:rFonts w:ascii="Arial" w:hAnsi="Arial" w:cs="Arial"/>
          <w:color w:val="000000" w:themeColor="text1"/>
          <w:sz w:val="24"/>
          <w:szCs w:val="24"/>
        </w:rPr>
        <w:t>Filtering</w:t>
      </w:r>
      <w:proofErr w:type="spellEnd"/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, Skaner podatności, Software </w:t>
      </w:r>
      <w:proofErr w:type="spellStart"/>
      <w:r w:rsidRPr="00784E20">
        <w:rPr>
          <w:rFonts w:ascii="Arial" w:hAnsi="Arial" w:cs="Arial"/>
          <w:color w:val="000000" w:themeColor="text1"/>
          <w:sz w:val="24"/>
          <w:szCs w:val="24"/>
        </w:rPr>
        <w:t>inventory</w:t>
      </w:r>
      <w:proofErr w:type="spellEnd"/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, Remote Access, </w:t>
      </w:r>
      <w:proofErr w:type="spellStart"/>
      <w:r w:rsidRPr="00784E20">
        <w:rPr>
          <w:rFonts w:ascii="Arial" w:hAnsi="Arial" w:cs="Arial"/>
          <w:color w:val="000000" w:themeColor="text1"/>
          <w:sz w:val="24"/>
          <w:szCs w:val="24"/>
        </w:rPr>
        <w:t>Threat</w:t>
      </w:r>
      <w:proofErr w:type="spellEnd"/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84E20">
        <w:rPr>
          <w:rFonts w:ascii="Arial" w:hAnsi="Arial" w:cs="Arial"/>
          <w:color w:val="000000" w:themeColor="text1"/>
          <w:sz w:val="24"/>
          <w:szCs w:val="24"/>
        </w:rPr>
        <w:t>Outbreak</w:t>
      </w:r>
      <w:proofErr w:type="spellEnd"/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84E20">
        <w:rPr>
          <w:rFonts w:ascii="Arial" w:hAnsi="Arial" w:cs="Arial"/>
          <w:color w:val="000000" w:themeColor="text1"/>
          <w:sz w:val="24"/>
          <w:szCs w:val="24"/>
        </w:rPr>
        <w:t>Detection</w:t>
      </w:r>
      <w:proofErr w:type="spellEnd"/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proofErr w:type="spellStart"/>
      <w:r w:rsidRPr="00784E20">
        <w:rPr>
          <w:rFonts w:ascii="Arial" w:hAnsi="Arial" w:cs="Arial"/>
          <w:color w:val="000000" w:themeColor="text1"/>
          <w:sz w:val="24"/>
          <w:szCs w:val="24"/>
        </w:rPr>
        <w:t>Sandbox</w:t>
      </w:r>
      <w:proofErr w:type="spellEnd"/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 Agent with </w:t>
      </w:r>
      <w:proofErr w:type="spellStart"/>
      <w:r w:rsidRPr="00784E20">
        <w:rPr>
          <w:rFonts w:ascii="Arial" w:hAnsi="Arial" w:cs="Arial"/>
          <w:color w:val="000000" w:themeColor="text1"/>
          <w:sz w:val="24"/>
          <w:szCs w:val="24"/>
        </w:rPr>
        <w:t>Cloud</w:t>
      </w:r>
      <w:proofErr w:type="spellEnd"/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84E20">
        <w:rPr>
          <w:rFonts w:ascii="Arial" w:hAnsi="Arial" w:cs="Arial"/>
          <w:color w:val="000000" w:themeColor="text1"/>
          <w:sz w:val="24"/>
          <w:szCs w:val="24"/>
        </w:rPr>
        <w:t>Sandbox</w:t>
      </w:r>
      <w:proofErr w:type="spellEnd"/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784E20">
        <w:rPr>
          <w:rFonts w:ascii="Arial" w:hAnsi="Arial" w:cs="Arial"/>
          <w:color w:val="000000" w:themeColor="text1"/>
          <w:sz w:val="24"/>
          <w:szCs w:val="24"/>
        </w:rPr>
        <w:t>subscription</w:t>
      </w:r>
      <w:proofErr w:type="spellEnd"/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, centralne zarządzanie na okres </w:t>
      </w:r>
      <w:r w:rsidRPr="00784E20">
        <w:rPr>
          <w:rFonts w:ascii="Arial" w:hAnsi="Arial" w:cs="Arial"/>
          <w:b/>
          <w:bCs/>
          <w:color w:val="000000" w:themeColor="text1"/>
          <w:sz w:val="24"/>
          <w:szCs w:val="24"/>
        </w:rPr>
        <w:t>12 miesięcy</w:t>
      </w:r>
      <w:r w:rsidRPr="00784E20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2FD4F1C7" w14:textId="0136702C" w:rsidR="00AF32A6" w:rsidRPr="00784E20" w:rsidRDefault="00AF32A6" w:rsidP="00E737B0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784E20">
        <w:rPr>
          <w:rFonts w:ascii="Arial" w:hAnsi="Arial" w:cs="Arial"/>
          <w:color w:val="000000" w:themeColor="text1"/>
          <w:sz w:val="24"/>
          <w:szCs w:val="24"/>
        </w:rPr>
        <w:br w:type="page"/>
      </w:r>
    </w:p>
    <w:p w14:paraId="753066F3" w14:textId="2B299D67" w:rsidR="00AF32A6" w:rsidRPr="00784E20" w:rsidRDefault="00AF32A6" w:rsidP="00012374">
      <w:pPr>
        <w:pStyle w:val="Akapitzlist"/>
        <w:numPr>
          <w:ilvl w:val="0"/>
          <w:numId w:val="31"/>
        </w:numPr>
        <w:spacing w:line="360" w:lineRule="auto"/>
        <w:ind w:left="426" w:hanging="426"/>
        <w:rPr>
          <w:rFonts w:ascii="Arial" w:hAnsi="Arial" w:cs="Arial"/>
          <w:b/>
          <w:bCs/>
          <w:sz w:val="24"/>
          <w:szCs w:val="24"/>
        </w:rPr>
      </w:pPr>
      <w:r w:rsidRPr="00784E20">
        <w:rPr>
          <w:rFonts w:ascii="Arial" w:hAnsi="Arial" w:cs="Arial"/>
          <w:b/>
          <w:bCs/>
          <w:sz w:val="24"/>
          <w:szCs w:val="24"/>
        </w:rPr>
        <w:lastRenderedPageBreak/>
        <w:t>Wymagane parametry techniczne i funkcjonalne dla obszaru ochrony aplikacji webowych (wraz z Firewall XML)</w:t>
      </w:r>
    </w:p>
    <w:p w14:paraId="3B3F39B1" w14:textId="5081AB21" w:rsidR="00AB3C9D" w:rsidRPr="00784E20" w:rsidRDefault="00AF32A6" w:rsidP="00E737B0">
      <w:p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Obszar ochrony aplikacji webowych </w:t>
      </w:r>
      <w:r w:rsidR="00AB3C9D" w:rsidRPr="00784E20">
        <w:rPr>
          <w:rFonts w:ascii="Arial" w:hAnsi="Arial" w:cs="Arial"/>
          <w:sz w:val="24"/>
          <w:szCs w:val="24"/>
        </w:rPr>
        <w:t>w</w:t>
      </w:r>
      <w:r w:rsidRPr="00784E20">
        <w:rPr>
          <w:rFonts w:ascii="Arial" w:hAnsi="Arial" w:cs="Arial"/>
          <w:sz w:val="24"/>
          <w:szCs w:val="24"/>
        </w:rPr>
        <w:t xml:space="preserve">raz Firewall XML, którego zadaniem będzie wykrywanie i blokowanie ataków celujących w aplikacje webowe, a następnie alarmowanie </w:t>
      </w:r>
      <w:r w:rsidR="00012374" w:rsidRPr="00784E20">
        <w:rPr>
          <w:rFonts w:ascii="Arial" w:hAnsi="Arial" w:cs="Arial"/>
          <w:sz w:val="24"/>
          <w:szCs w:val="24"/>
        </w:rPr>
        <w:br/>
      </w:r>
      <w:r w:rsidRPr="00784E20">
        <w:rPr>
          <w:rFonts w:ascii="Arial" w:hAnsi="Arial" w:cs="Arial"/>
          <w:sz w:val="24"/>
          <w:szCs w:val="24"/>
        </w:rPr>
        <w:t xml:space="preserve">w wyniku wystąpienia określonych zdarzeń musi zostać dostarczony w postaci komercyjnej platformy instalowanej w środowisku wirtualnym, z możliwością uruchomienia na </w:t>
      </w:r>
      <w:proofErr w:type="spellStart"/>
      <w:r w:rsidRPr="00784E20">
        <w:rPr>
          <w:rFonts w:ascii="Arial" w:hAnsi="Arial" w:cs="Arial"/>
          <w:sz w:val="24"/>
          <w:szCs w:val="24"/>
        </w:rPr>
        <w:t>hypervisorze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84E20">
        <w:rPr>
          <w:rFonts w:ascii="Arial" w:hAnsi="Arial" w:cs="Arial"/>
          <w:sz w:val="24"/>
          <w:szCs w:val="24"/>
        </w:rPr>
        <w:t>V</w:t>
      </w:r>
      <w:r w:rsidR="00AD0616" w:rsidRPr="00784E20">
        <w:rPr>
          <w:rFonts w:ascii="Arial" w:hAnsi="Arial" w:cs="Arial"/>
          <w:sz w:val="24"/>
          <w:szCs w:val="24"/>
        </w:rPr>
        <w:t>M</w:t>
      </w:r>
      <w:r w:rsidRPr="00784E20">
        <w:rPr>
          <w:rFonts w:ascii="Arial" w:hAnsi="Arial" w:cs="Arial"/>
          <w:sz w:val="24"/>
          <w:szCs w:val="24"/>
        </w:rPr>
        <w:t>ware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. </w:t>
      </w:r>
    </w:p>
    <w:p w14:paraId="5CEA6E10" w14:textId="0EF629FB" w:rsidR="00AF32A6" w:rsidRPr="00784E20" w:rsidRDefault="00AF32A6" w:rsidP="00E737B0">
      <w:p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Dopuszcza się, aby poszczególne elementy wchodzące w skład </w:t>
      </w:r>
      <w:r w:rsidR="00AB3C9D" w:rsidRPr="00784E20">
        <w:rPr>
          <w:rFonts w:ascii="Arial" w:hAnsi="Arial" w:cs="Arial"/>
          <w:sz w:val="24"/>
          <w:szCs w:val="24"/>
        </w:rPr>
        <w:t>obszaru funkcjonalnego</w:t>
      </w:r>
      <w:r w:rsidRPr="00784E20">
        <w:rPr>
          <w:rFonts w:ascii="Arial" w:hAnsi="Arial" w:cs="Arial"/>
          <w:sz w:val="24"/>
          <w:szCs w:val="24"/>
        </w:rPr>
        <w:t xml:space="preserve"> były zrealizowane w postaci osobnych, komercyjnych platform wirtualnych lub komercyjnych aplikacji instalowanych w w/w środowisku wirtualnym. </w:t>
      </w:r>
      <w:r w:rsidR="00AB3C9D" w:rsidRPr="00784E20">
        <w:rPr>
          <w:rFonts w:ascii="Arial" w:hAnsi="Arial" w:cs="Arial"/>
          <w:sz w:val="24"/>
          <w:szCs w:val="24"/>
        </w:rPr>
        <w:t>D</w:t>
      </w:r>
      <w:r w:rsidRPr="00784E20">
        <w:rPr>
          <w:rFonts w:ascii="Arial" w:hAnsi="Arial" w:cs="Arial"/>
          <w:sz w:val="24"/>
          <w:szCs w:val="24"/>
        </w:rPr>
        <w:t>ostawca musi zapewnić niezbędny odpowiednio zabezpieczony systemem operacyjny, pozwalający na instalację w w/w środowiskach wirtualnych.</w:t>
      </w:r>
    </w:p>
    <w:p w14:paraId="3B10FBBB" w14:textId="77777777" w:rsidR="00AB3C9D" w:rsidRPr="00784E20" w:rsidRDefault="00AB3C9D" w:rsidP="00E737B0">
      <w:pPr>
        <w:pStyle w:val="Nagwek1"/>
        <w:spacing w:line="360" w:lineRule="auto"/>
        <w:rPr>
          <w:rFonts w:ascii="Arial" w:hAnsi="Arial" w:cs="Arial"/>
          <w:b w:val="0"/>
          <w:color w:val="000000"/>
          <w:sz w:val="24"/>
          <w:szCs w:val="24"/>
        </w:rPr>
      </w:pPr>
      <w:r w:rsidRPr="00784E20">
        <w:rPr>
          <w:rFonts w:ascii="Arial" w:hAnsi="Arial" w:cs="Arial"/>
          <w:color w:val="000000"/>
          <w:sz w:val="24"/>
          <w:szCs w:val="24"/>
        </w:rPr>
        <w:t>Architektura systemu</w:t>
      </w:r>
    </w:p>
    <w:p w14:paraId="15960F86" w14:textId="1972097B" w:rsidR="00AB3C9D" w:rsidRPr="00784E20" w:rsidRDefault="00AB3C9D" w:rsidP="00012374">
      <w:pPr>
        <w:pStyle w:val="Akapitzlist"/>
        <w:numPr>
          <w:ilvl w:val="0"/>
          <w:numId w:val="34"/>
        </w:numPr>
        <w:spacing w:after="160" w:line="360" w:lineRule="auto"/>
        <w:ind w:left="709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Dla zapewnienia wysokiej sprawności i skuteczności działania wymaganym jest, aby elementy systemu pracowały w oparciu o dedykowane oprogramowanie, wzmocnione </w:t>
      </w:r>
      <w:r w:rsidR="00012374" w:rsidRPr="00784E20">
        <w:rPr>
          <w:rFonts w:ascii="Arial" w:hAnsi="Arial" w:cs="Arial"/>
          <w:sz w:val="24"/>
          <w:szCs w:val="24"/>
        </w:rPr>
        <w:br/>
      </w:r>
      <w:r w:rsidRPr="00784E20">
        <w:rPr>
          <w:rFonts w:ascii="Arial" w:hAnsi="Arial" w:cs="Arial"/>
          <w:sz w:val="24"/>
          <w:szCs w:val="24"/>
        </w:rPr>
        <w:t>z punktu widzenia bezpieczeństwa.</w:t>
      </w:r>
    </w:p>
    <w:p w14:paraId="38DE524F" w14:textId="77777777" w:rsidR="00AB3C9D" w:rsidRPr="00784E20" w:rsidRDefault="00AB3C9D" w:rsidP="00012374">
      <w:pPr>
        <w:pStyle w:val="Akapitzlist"/>
        <w:numPr>
          <w:ilvl w:val="0"/>
          <w:numId w:val="34"/>
        </w:numPr>
        <w:spacing w:after="160" w:line="360" w:lineRule="auto"/>
        <w:ind w:left="709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Dla zapewnienia bezpieczeństwa inwestycji i szybkiego wsparcia technicznego ze strony dostawcy wymaga się, aby wszystkie funkcje podstawowe oraz zastosowane w nich technologie pochodziły od jednego producenta. Nie dopuszcza się, aby elementy funkcji podstawowych zastosowanych w systemie były opracowane przez firmy trzecie.</w:t>
      </w:r>
    </w:p>
    <w:p w14:paraId="4408773E" w14:textId="77777777" w:rsidR="00AB3C9D" w:rsidRPr="00784E20" w:rsidRDefault="00AB3C9D" w:rsidP="00012374">
      <w:pPr>
        <w:pStyle w:val="Akapitzlist"/>
        <w:numPr>
          <w:ilvl w:val="0"/>
          <w:numId w:val="34"/>
        </w:numPr>
        <w:spacing w:after="160" w:line="360" w:lineRule="auto"/>
        <w:ind w:left="709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Musi istnieć możliwość implementacji systemu w trybach: </w:t>
      </w:r>
      <w:proofErr w:type="spellStart"/>
      <w:r w:rsidRPr="00784E20">
        <w:rPr>
          <w:rFonts w:ascii="Arial" w:hAnsi="Arial" w:cs="Arial"/>
          <w:sz w:val="24"/>
          <w:szCs w:val="24"/>
        </w:rPr>
        <w:t>inline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84E20">
        <w:rPr>
          <w:rFonts w:ascii="Arial" w:hAnsi="Arial" w:cs="Arial"/>
          <w:sz w:val="24"/>
          <w:szCs w:val="24"/>
        </w:rPr>
        <w:t>reverse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84E20">
        <w:rPr>
          <w:rFonts w:ascii="Arial" w:hAnsi="Arial" w:cs="Arial"/>
          <w:sz w:val="24"/>
          <w:szCs w:val="24"/>
        </w:rPr>
        <w:t>proxy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lub transparent.</w:t>
      </w:r>
    </w:p>
    <w:p w14:paraId="13D3577F" w14:textId="77777777" w:rsidR="00AB3C9D" w:rsidRPr="00784E20" w:rsidRDefault="00AB3C9D" w:rsidP="00012374">
      <w:pPr>
        <w:pStyle w:val="Akapitzlist"/>
        <w:numPr>
          <w:ilvl w:val="0"/>
          <w:numId w:val="34"/>
        </w:numPr>
        <w:spacing w:after="160" w:line="360" w:lineRule="auto"/>
        <w:ind w:left="709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Produkt nie może posiadać ograniczeń co do ilości chronionych aplikacji web.</w:t>
      </w:r>
    </w:p>
    <w:p w14:paraId="2DD0720A" w14:textId="77777777" w:rsidR="00AB3C9D" w:rsidRPr="00784E20" w:rsidRDefault="00AB3C9D" w:rsidP="00012374">
      <w:pPr>
        <w:pStyle w:val="Akapitzlist"/>
        <w:numPr>
          <w:ilvl w:val="0"/>
          <w:numId w:val="34"/>
        </w:numPr>
        <w:spacing w:after="160" w:line="360" w:lineRule="auto"/>
        <w:ind w:left="709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lastRenderedPageBreak/>
        <w:t>Musi istnieć możliwość zdefiniowania co najmniej 4 domen administracyjnych, w których poszczególni administratorzy zarządzają określonymi funkcjami podstawowymi systemu.</w:t>
      </w:r>
    </w:p>
    <w:p w14:paraId="30B3A760" w14:textId="4C7473FA" w:rsidR="00AB3C9D" w:rsidRPr="00784E20" w:rsidRDefault="00AB3C9D" w:rsidP="00012374">
      <w:pPr>
        <w:pStyle w:val="Akapitzlist"/>
        <w:numPr>
          <w:ilvl w:val="0"/>
          <w:numId w:val="34"/>
        </w:numPr>
        <w:spacing w:after="160" w:line="360" w:lineRule="auto"/>
        <w:ind w:left="709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Obszar funkcjonalny systemu powinien mieć możliwość pracy w konfiguracji HA (High </w:t>
      </w:r>
      <w:proofErr w:type="spellStart"/>
      <w:r w:rsidRPr="00784E20">
        <w:rPr>
          <w:rFonts w:ascii="Arial" w:hAnsi="Arial" w:cs="Arial"/>
          <w:sz w:val="24"/>
          <w:szCs w:val="24"/>
        </w:rPr>
        <w:t>Availability</w:t>
      </w:r>
      <w:proofErr w:type="spellEnd"/>
      <w:r w:rsidRPr="00784E20">
        <w:rPr>
          <w:rFonts w:ascii="Arial" w:hAnsi="Arial" w:cs="Arial"/>
          <w:sz w:val="24"/>
          <w:szCs w:val="24"/>
        </w:rPr>
        <w:t>) w trybie Active-</w:t>
      </w:r>
      <w:proofErr w:type="spellStart"/>
      <w:r w:rsidRPr="00784E20">
        <w:rPr>
          <w:rFonts w:ascii="Arial" w:hAnsi="Arial" w:cs="Arial"/>
          <w:sz w:val="24"/>
          <w:szCs w:val="24"/>
        </w:rPr>
        <w:t>Passive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i Active-Active. Dostawa drugiego węzła trybu HA nie jest wymagane w przedmiotowym </w:t>
      </w:r>
      <w:r w:rsidR="0056374F" w:rsidRPr="00784E20">
        <w:rPr>
          <w:rFonts w:ascii="Arial" w:hAnsi="Arial" w:cs="Arial"/>
          <w:sz w:val="24"/>
          <w:szCs w:val="24"/>
        </w:rPr>
        <w:t>zamówien</w:t>
      </w:r>
      <w:r w:rsidRPr="00784E20">
        <w:rPr>
          <w:rFonts w:ascii="Arial" w:hAnsi="Arial" w:cs="Arial"/>
          <w:sz w:val="24"/>
          <w:szCs w:val="24"/>
        </w:rPr>
        <w:t>iu.</w:t>
      </w:r>
    </w:p>
    <w:p w14:paraId="7728DB1F" w14:textId="77777777" w:rsidR="00AB3C9D" w:rsidRPr="00784E20" w:rsidRDefault="00AB3C9D" w:rsidP="00E737B0">
      <w:pPr>
        <w:pStyle w:val="Nagwek1"/>
        <w:spacing w:line="360" w:lineRule="auto"/>
        <w:rPr>
          <w:rFonts w:ascii="Arial" w:hAnsi="Arial" w:cs="Arial"/>
          <w:b w:val="0"/>
          <w:color w:val="000000"/>
          <w:sz w:val="24"/>
          <w:szCs w:val="24"/>
        </w:rPr>
      </w:pPr>
      <w:r w:rsidRPr="00784E20">
        <w:rPr>
          <w:rFonts w:ascii="Arial" w:hAnsi="Arial" w:cs="Arial"/>
          <w:color w:val="000000"/>
          <w:sz w:val="24"/>
          <w:szCs w:val="24"/>
        </w:rPr>
        <w:t>Parametry wydajnościowe</w:t>
      </w:r>
    </w:p>
    <w:p w14:paraId="756B3EE0" w14:textId="77777777" w:rsidR="00AB3C9D" w:rsidRPr="00784E20" w:rsidRDefault="00AB3C9D" w:rsidP="00E737B0">
      <w:p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Przepustowość dla ruchu http - min 100 </w:t>
      </w:r>
      <w:proofErr w:type="spellStart"/>
      <w:r w:rsidRPr="00784E20">
        <w:rPr>
          <w:rFonts w:ascii="Arial" w:hAnsi="Arial" w:cs="Arial"/>
          <w:sz w:val="24"/>
          <w:szCs w:val="24"/>
        </w:rPr>
        <w:t>Mbps</w:t>
      </w:r>
      <w:proofErr w:type="spellEnd"/>
      <w:r w:rsidRPr="00784E20">
        <w:rPr>
          <w:rFonts w:ascii="Arial" w:hAnsi="Arial" w:cs="Arial"/>
          <w:sz w:val="24"/>
          <w:szCs w:val="24"/>
        </w:rPr>
        <w:t>.</w:t>
      </w:r>
    </w:p>
    <w:p w14:paraId="2E581914" w14:textId="7750EAB2" w:rsidR="00AB3C9D" w:rsidRPr="00784E20" w:rsidRDefault="00AB3C9D" w:rsidP="00E737B0">
      <w:pPr>
        <w:pStyle w:val="Nagwek1"/>
        <w:spacing w:line="360" w:lineRule="auto"/>
        <w:rPr>
          <w:rFonts w:ascii="Arial" w:hAnsi="Arial" w:cs="Arial"/>
          <w:b w:val="0"/>
          <w:color w:val="000000"/>
          <w:sz w:val="24"/>
          <w:szCs w:val="24"/>
        </w:rPr>
      </w:pPr>
      <w:r w:rsidRPr="00784E20">
        <w:rPr>
          <w:rFonts w:ascii="Arial" w:hAnsi="Arial" w:cs="Arial"/>
          <w:color w:val="000000"/>
          <w:sz w:val="24"/>
          <w:szCs w:val="24"/>
        </w:rPr>
        <w:t xml:space="preserve">Podstawowe funkcje </w:t>
      </w:r>
      <w:r w:rsidR="00A328F9" w:rsidRPr="00784E20">
        <w:rPr>
          <w:rFonts w:ascii="Arial" w:hAnsi="Arial" w:cs="Arial"/>
          <w:color w:val="000000"/>
          <w:sz w:val="24"/>
          <w:szCs w:val="24"/>
        </w:rPr>
        <w:t>obszaru</w:t>
      </w:r>
      <w:r w:rsidRPr="00784E20">
        <w:rPr>
          <w:rFonts w:ascii="Arial" w:hAnsi="Arial" w:cs="Arial"/>
          <w:color w:val="000000"/>
          <w:sz w:val="24"/>
          <w:szCs w:val="24"/>
        </w:rPr>
        <w:t>:</w:t>
      </w:r>
    </w:p>
    <w:p w14:paraId="04C6D7EE" w14:textId="77777777" w:rsidR="00AB3C9D" w:rsidRPr="00784E20" w:rsidRDefault="00AB3C9D" w:rsidP="00012374">
      <w:pPr>
        <w:pStyle w:val="Akapitzlist"/>
        <w:numPr>
          <w:ilvl w:val="0"/>
          <w:numId w:val="35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Obsługa protokołów: http 1.1, http 2.0, FTP.</w:t>
      </w:r>
    </w:p>
    <w:p w14:paraId="5B5679C2" w14:textId="77777777" w:rsidR="00AB3C9D" w:rsidRPr="00784E20" w:rsidRDefault="00AB3C9D" w:rsidP="00012374">
      <w:pPr>
        <w:pStyle w:val="Akapitzlist"/>
        <w:numPr>
          <w:ilvl w:val="0"/>
          <w:numId w:val="35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Automatyczne tworzenie profili ochronnych aplikacji na bazie zaobserwowanego ruchu. Możliwość wyboru trybu wymuszania wyuczonego schematu bez konieczności akceptacji przez administratora.</w:t>
      </w:r>
    </w:p>
    <w:p w14:paraId="1F89FF70" w14:textId="77777777" w:rsidR="00AB3C9D" w:rsidRPr="00784E20" w:rsidRDefault="00AB3C9D" w:rsidP="00012374">
      <w:pPr>
        <w:pStyle w:val="Akapitzlist"/>
        <w:numPr>
          <w:ilvl w:val="0"/>
          <w:numId w:val="35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Automatyczne tworzenie profilu ochrony przed botami na bazie zaobserwowanego ruchu użytkowników</w:t>
      </w:r>
    </w:p>
    <w:p w14:paraId="0C193E1D" w14:textId="77777777" w:rsidR="00AB3C9D" w:rsidRPr="00784E20" w:rsidRDefault="00AB3C9D" w:rsidP="00012374">
      <w:pPr>
        <w:pStyle w:val="Akapitzlist"/>
        <w:numPr>
          <w:ilvl w:val="0"/>
          <w:numId w:val="35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Podział obciążenia na kilkanaście serwerów (</w:t>
      </w:r>
      <w:proofErr w:type="spellStart"/>
      <w:r w:rsidRPr="00784E20">
        <w:rPr>
          <w:rFonts w:ascii="Arial" w:hAnsi="Arial" w:cs="Arial"/>
          <w:sz w:val="24"/>
          <w:szCs w:val="24"/>
        </w:rPr>
        <w:t>loadbalancing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) z mechanizmami weryfikacji stanu pracy serwerów. Wsparcie dla mechanizmów podziału obciążenia: </w:t>
      </w:r>
    </w:p>
    <w:p w14:paraId="3F708A85" w14:textId="77777777" w:rsidR="00AB3C9D" w:rsidRPr="00784E20" w:rsidRDefault="00AB3C9D" w:rsidP="00012374">
      <w:pPr>
        <w:pStyle w:val="Akapitzlist"/>
        <w:numPr>
          <w:ilvl w:val="0"/>
          <w:numId w:val="36"/>
        </w:numPr>
        <w:spacing w:after="160" w:line="360" w:lineRule="auto"/>
        <w:ind w:left="851" w:hanging="426"/>
        <w:rPr>
          <w:rFonts w:ascii="Arial" w:hAnsi="Arial" w:cs="Arial"/>
          <w:sz w:val="24"/>
          <w:szCs w:val="24"/>
        </w:rPr>
      </w:pPr>
      <w:proofErr w:type="spellStart"/>
      <w:r w:rsidRPr="00784E20">
        <w:rPr>
          <w:rFonts w:ascii="Arial" w:hAnsi="Arial" w:cs="Arial"/>
          <w:sz w:val="24"/>
          <w:szCs w:val="24"/>
        </w:rPr>
        <w:t>Round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Robin, </w:t>
      </w:r>
    </w:p>
    <w:p w14:paraId="5B7EDBB1" w14:textId="77777777" w:rsidR="00AB3C9D" w:rsidRPr="00784E20" w:rsidRDefault="00AB3C9D" w:rsidP="00012374">
      <w:pPr>
        <w:pStyle w:val="Akapitzlist"/>
        <w:numPr>
          <w:ilvl w:val="0"/>
          <w:numId w:val="37"/>
        </w:numPr>
        <w:spacing w:after="160" w:line="360" w:lineRule="auto"/>
        <w:ind w:left="851" w:hanging="426"/>
        <w:rPr>
          <w:rFonts w:ascii="Arial" w:hAnsi="Arial" w:cs="Arial"/>
          <w:sz w:val="24"/>
          <w:szCs w:val="24"/>
        </w:rPr>
      </w:pPr>
      <w:proofErr w:type="spellStart"/>
      <w:r w:rsidRPr="00784E20">
        <w:rPr>
          <w:rFonts w:ascii="Arial" w:hAnsi="Arial" w:cs="Arial"/>
          <w:sz w:val="24"/>
          <w:szCs w:val="24"/>
        </w:rPr>
        <w:t>Weighted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84E20">
        <w:rPr>
          <w:rFonts w:ascii="Arial" w:hAnsi="Arial" w:cs="Arial"/>
          <w:sz w:val="24"/>
          <w:szCs w:val="24"/>
        </w:rPr>
        <w:t>Round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Robin, </w:t>
      </w:r>
    </w:p>
    <w:p w14:paraId="2CBF0B2A" w14:textId="77777777" w:rsidR="00AB3C9D" w:rsidRPr="00784E20" w:rsidRDefault="00AB3C9D" w:rsidP="00012374">
      <w:pPr>
        <w:pStyle w:val="Akapitzlist"/>
        <w:numPr>
          <w:ilvl w:val="0"/>
          <w:numId w:val="38"/>
        </w:numPr>
        <w:spacing w:after="160" w:line="360" w:lineRule="auto"/>
        <w:ind w:left="851" w:hanging="426"/>
        <w:rPr>
          <w:rFonts w:ascii="Arial" w:hAnsi="Arial" w:cs="Arial"/>
          <w:sz w:val="24"/>
          <w:szCs w:val="24"/>
        </w:rPr>
      </w:pPr>
      <w:proofErr w:type="spellStart"/>
      <w:r w:rsidRPr="00784E20">
        <w:rPr>
          <w:rFonts w:ascii="Arial" w:hAnsi="Arial" w:cs="Arial"/>
          <w:sz w:val="24"/>
          <w:szCs w:val="24"/>
        </w:rPr>
        <w:t>Least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Connection, </w:t>
      </w:r>
    </w:p>
    <w:p w14:paraId="381C1962" w14:textId="77777777" w:rsidR="00AB3C9D" w:rsidRPr="00784E20" w:rsidRDefault="00AB3C9D" w:rsidP="00012374">
      <w:pPr>
        <w:pStyle w:val="Akapitzlist"/>
        <w:numPr>
          <w:ilvl w:val="0"/>
          <w:numId w:val="35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Wsparcie dla mechanizmów </w:t>
      </w:r>
      <w:proofErr w:type="spellStart"/>
      <w:r w:rsidRPr="00784E20">
        <w:rPr>
          <w:rFonts w:ascii="Arial" w:hAnsi="Arial" w:cs="Arial"/>
          <w:sz w:val="24"/>
          <w:szCs w:val="24"/>
        </w:rPr>
        <w:t>session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84E20">
        <w:rPr>
          <w:rFonts w:ascii="Arial" w:hAnsi="Arial" w:cs="Arial"/>
          <w:sz w:val="24"/>
          <w:szCs w:val="24"/>
        </w:rPr>
        <w:t>persistence</w:t>
      </w:r>
      <w:proofErr w:type="spellEnd"/>
      <w:r w:rsidRPr="00784E20">
        <w:rPr>
          <w:rFonts w:ascii="Arial" w:hAnsi="Arial" w:cs="Arial"/>
          <w:sz w:val="24"/>
          <w:szCs w:val="24"/>
        </w:rPr>
        <w:t>:</w:t>
      </w:r>
    </w:p>
    <w:p w14:paraId="29069740" w14:textId="77777777" w:rsidR="00AB3C9D" w:rsidRPr="00784E20" w:rsidRDefault="00AB3C9D" w:rsidP="00012374">
      <w:pPr>
        <w:pStyle w:val="Akapitzlist"/>
        <w:numPr>
          <w:ilvl w:val="0"/>
          <w:numId w:val="39"/>
        </w:numPr>
        <w:spacing w:after="160" w:line="360" w:lineRule="auto"/>
        <w:ind w:left="851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Source IP </w:t>
      </w:r>
    </w:p>
    <w:p w14:paraId="7CE53322" w14:textId="77777777" w:rsidR="00AB3C9D" w:rsidRPr="00784E20" w:rsidRDefault="00AB3C9D" w:rsidP="00012374">
      <w:pPr>
        <w:pStyle w:val="Akapitzlist"/>
        <w:numPr>
          <w:ilvl w:val="0"/>
          <w:numId w:val="40"/>
        </w:numPr>
        <w:spacing w:after="160" w:line="360" w:lineRule="auto"/>
        <w:ind w:left="851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HTTP </w:t>
      </w:r>
      <w:proofErr w:type="spellStart"/>
      <w:r w:rsidRPr="00784E20">
        <w:rPr>
          <w:rFonts w:ascii="Arial" w:hAnsi="Arial" w:cs="Arial"/>
          <w:sz w:val="24"/>
          <w:szCs w:val="24"/>
        </w:rPr>
        <w:t>Header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</w:t>
      </w:r>
    </w:p>
    <w:p w14:paraId="7FE7AB17" w14:textId="77777777" w:rsidR="00AB3C9D" w:rsidRPr="00784E20" w:rsidRDefault="00AB3C9D" w:rsidP="00012374">
      <w:pPr>
        <w:pStyle w:val="Akapitzlist"/>
        <w:numPr>
          <w:ilvl w:val="0"/>
          <w:numId w:val="41"/>
        </w:numPr>
        <w:spacing w:after="160" w:line="360" w:lineRule="auto"/>
        <w:ind w:left="851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URL </w:t>
      </w:r>
      <w:proofErr w:type="spellStart"/>
      <w:r w:rsidRPr="00784E20">
        <w:rPr>
          <w:rFonts w:ascii="Arial" w:hAnsi="Arial" w:cs="Arial"/>
          <w:sz w:val="24"/>
          <w:szCs w:val="24"/>
        </w:rPr>
        <w:t>parameter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</w:t>
      </w:r>
    </w:p>
    <w:p w14:paraId="759B886A" w14:textId="77777777" w:rsidR="00AB3C9D" w:rsidRPr="00784E20" w:rsidRDefault="00AB3C9D" w:rsidP="00012374">
      <w:pPr>
        <w:pStyle w:val="Akapitzlist"/>
        <w:numPr>
          <w:ilvl w:val="0"/>
          <w:numId w:val="42"/>
        </w:numPr>
        <w:spacing w:after="160" w:line="360" w:lineRule="auto"/>
        <w:ind w:left="851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lastRenderedPageBreak/>
        <w:t xml:space="preserve">Insert Cookie </w:t>
      </w:r>
    </w:p>
    <w:p w14:paraId="6ACD3C79" w14:textId="77777777" w:rsidR="00AB3C9D" w:rsidRPr="00784E20" w:rsidRDefault="00AB3C9D" w:rsidP="00012374">
      <w:pPr>
        <w:pStyle w:val="Akapitzlist"/>
        <w:numPr>
          <w:ilvl w:val="0"/>
          <w:numId w:val="43"/>
        </w:numPr>
        <w:spacing w:after="160" w:line="360" w:lineRule="auto"/>
        <w:ind w:left="851" w:hanging="426"/>
        <w:rPr>
          <w:rFonts w:ascii="Arial" w:hAnsi="Arial" w:cs="Arial"/>
          <w:sz w:val="24"/>
          <w:szCs w:val="24"/>
        </w:rPr>
      </w:pPr>
      <w:proofErr w:type="spellStart"/>
      <w:r w:rsidRPr="00784E20">
        <w:rPr>
          <w:rFonts w:ascii="Arial" w:hAnsi="Arial" w:cs="Arial"/>
          <w:sz w:val="24"/>
          <w:szCs w:val="24"/>
        </w:rPr>
        <w:t>Rewrite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Cookie </w:t>
      </w:r>
    </w:p>
    <w:p w14:paraId="5E95D26F" w14:textId="77777777" w:rsidR="00AB3C9D" w:rsidRPr="00784E20" w:rsidRDefault="00AB3C9D" w:rsidP="00012374">
      <w:pPr>
        <w:pStyle w:val="Akapitzlist"/>
        <w:numPr>
          <w:ilvl w:val="0"/>
          <w:numId w:val="44"/>
        </w:numPr>
        <w:spacing w:after="160" w:line="360" w:lineRule="auto"/>
        <w:ind w:left="851" w:hanging="426"/>
        <w:rPr>
          <w:rFonts w:ascii="Arial" w:hAnsi="Arial" w:cs="Arial"/>
          <w:sz w:val="24"/>
          <w:szCs w:val="24"/>
        </w:rPr>
      </w:pPr>
      <w:proofErr w:type="spellStart"/>
      <w:r w:rsidRPr="00784E20">
        <w:rPr>
          <w:rFonts w:ascii="Arial" w:hAnsi="Arial" w:cs="Arial"/>
          <w:sz w:val="24"/>
          <w:szCs w:val="24"/>
        </w:rPr>
        <w:t>Persistent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Cookie </w:t>
      </w:r>
    </w:p>
    <w:p w14:paraId="34B6DC7E" w14:textId="77777777" w:rsidR="00AB3C9D" w:rsidRPr="00784E20" w:rsidRDefault="00AB3C9D" w:rsidP="00012374">
      <w:pPr>
        <w:pStyle w:val="Akapitzlist"/>
        <w:numPr>
          <w:ilvl w:val="0"/>
          <w:numId w:val="45"/>
        </w:numPr>
        <w:spacing w:after="160" w:line="360" w:lineRule="auto"/>
        <w:ind w:left="851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Embedded Cookie </w:t>
      </w:r>
    </w:p>
    <w:p w14:paraId="6635A463" w14:textId="77777777" w:rsidR="00AB3C9D" w:rsidRPr="00784E20" w:rsidRDefault="00AB3C9D" w:rsidP="00012374">
      <w:pPr>
        <w:pStyle w:val="Akapitzlist"/>
        <w:numPr>
          <w:ilvl w:val="0"/>
          <w:numId w:val="46"/>
        </w:numPr>
        <w:spacing w:after="160" w:line="360" w:lineRule="auto"/>
        <w:ind w:left="851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ASP </w:t>
      </w:r>
      <w:proofErr w:type="spellStart"/>
      <w:r w:rsidRPr="00784E20">
        <w:rPr>
          <w:rFonts w:ascii="Arial" w:hAnsi="Arial" w:cs="Arial"/>
          <w:sz w:val="24"/>
          <w:szCs w:val="24"/>
        </w:rPr>
        <w:t>Session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ID </w:t>
      </w:r>
    </w:p>
    <w:p w14:paraId="32F06945" w14:textId="77777777" w:rsidR="00AB3C9D" w:rsidRPr="00784E20" w:rsidRDefault="00AB3C9D" w:rsidP="00012374">
      <w:pPr>
        <w:pStyle w:val="Akapitzlist"/>
        <w:numPr>
          <w:ilvl w:val="0"/>
          <w:numId w:val="47"/>
        </w:numPr>
        <w:spacing w:after="160" w:line="360" w:lineRule="auto"/>
        <w:ind w:left="851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PHP </w:t>
      </w:r>
      <w:proofErr w:type="spellStart"/>
      <w:r w:rsidRPr="00784E20">
        <w:rPr>
          <w:rFonts w:ascii="Arial" w:hAnsi="Arial" w:cs="Arial"/>
          <w:sz w:val="24"/>
          <w:szCs w:val="24"/>
        </w:rPr>
        <w:t>Session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ID </w:t>
      </w:r>
    </w:p>
    <w:p w14:paraId="4C0346D8" w14:textId="77777777" w:rsidR="00AB3C9D" w:rsidRPr="00784E20" w:rsidRDefault="00AB3C9D" w:rsidP="00012374">
      <w:pPr>
        <w:pStyle w:val="Akapitzlist"/>
        <w:numPr>
          <w:ilvl w:val="0"/>
          <w:numId w:val="48"/>
        </w:numPr>
        <w:spacing w:after="160" w:line="360" w:lineRule="auto"/>
        <w:ind w:left="851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JSP </w:t>
      </w:r>
      <w:proofErr w:type="spellStart"/>
      <w:r w:rsidRPr="00784E20">
        <w:rPr>
          <w:rFonts w:ascii="Arial" w:hAnsi="Arial" w:cs="Arial"/>
          <w:sz w:val="24"/>
          <w:szCs w:val="24"/>
        </w:rPr>
        <w:t>Session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ID </w:t>
      </w:r>
    </w:p>
    <w:p w14:paraId="34C1B0F3" w14:textId="787C1825" w:rsidR="00AB3C9D" w:rsidRPr="00784E20" w:rsidRDefault="00AB3C9D" w:rsidP="00012374">
      <w:pPr>
        <w:pStyle w:val="Akapitzlist"/>
        <w:numPr>
          <w:ilvl w:val="0"/>
          <w:numId w:val="49"/>
        </w:numPr>
        <w:spacing w:after="160" w:line="360" w:lineRule="auto"/>
        <w:ind w:left="851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SSL </w:t>
      </w:r>
      <w:proofErr w:type="spellStart"/>
      <w:r w:rsidRPr="00784E20">
        <w:rPr>
          <w:rFonts w:ascii="Arial" w:hAnsi="Arial" w:cs="Arial"/>
          <w:sz w:val="24"/>
          <w:szCs w:val="24"/>
        </w:rPr>
        <w:t>Session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ID</w:t>
      </w:r>
    </w:p>
    <w:p w14:paraId="013024F2" w14:textId="77777777" w:rsidR="00AB3C9D" w:rsidRPr="00784E20" w:rsidRDefault="00AB3C9D" w:rsidP="00012374">
      <w:pPr>
        <w:pStyle w:val="Akapitzlist"/>
        <w:numPr>
          <w:ilvl w:val="0"/>
          <w:numId w:val="35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Terminowanie połączeń SSL dla wybranych chronionych serwisów. Wsparcie dla TLS 1.1, TLS 1.2. TLS 1.3.</w:t>
      </w:r>
    </w:p>
    <w:p w14:paraId="2F0611FC" w14:textId="77777777" w:rsidR="00AB3C9D" w:rsidRPr="00784E20" w:rsidRDefault="00AB3C9D" w:rsidP="00012374">
      <w:pPr>
        <w:pStyle w:val="Akapitzlist"/>
        <w:numPr>
          <w:ilvl w:val="0"/>
          <w:numId w:val="35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Możliwość analizy ruchu do aplikacji po protokołach HTTP/HTTPS w oparciu o zaimplementowane polityki bezpieczeństwa.</w:t>
      </w:r>
    </w:p>
    <w:p w14:paraId="16ECC1A0" w14:textId="77777777" w:rsidR="00AB3C9D" w:rsidRPr="00784E20" w:rsidRDefault="00AB3C9D" w:rsidP="00012374">
      <w:pPr>
        <w:pStyle w:val="Akapitzlist"/>
        <w:numPr>
          <w:ilvl w:val="0"/>
          <w:numId w:val="35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Ochrona aplikacji www przed takimi zagrożeniami jak: </w:t>
      </w:r>
    </w:p>
    <w:p w14:paraId="13CCC446" w14:textId="77777777" w:rsidR="00AB3C9D" w:rsidRPr="00784E20" w:rsidRDefault="00AB3C9D" w:rsidP="00012374">
      <w:pPr>
        <w:pStyle w:val="Akapitzlist"/>
        <w:numPr>
          <w:ilvl w:val="0"/>
          <w:numId w:val="50"/>
        </w:numPr>
        <w:spacing w:after="160" w:line="360" w:lineRule="auto"/>
        <w:ind w:left="851" w:hanging="426"/>
        <w:rPr>
          <w:rFonts w:ascii="Arial" w:hAnsi="Arial" w:cs="Arial"/>
          <w:sz w:val="24"/>
          <w:szCs w:val="24"/>
          <w:lang w:val="en-US"/>
        </w:rPr>
      </w:pPr>
      <w:r w:rsidRPr="00784E20">
        <w:rPr>
          <w:rFonts w:ascii="Arial" w:hAnsi="Arial" w:cs="Arial"/>
          <w:sz w:val="24"/>
          <w:szCs w:val="24"/>
          <w:lang w:val="en-US"/>
        </w:rPr>
        <w:t>SQL and OS Command Injection.</w:t>
      </w:r>
    </w:p>
    <w:p w14:paraId="3192628C" w14:textId="77777777" w:rsidR="00AB3C9D" w:rsidRPr="00784E20" w:rsidRDefault="00AB3C9D" w:rsidP="00012374">
      <w:pPr>
        <w:pStyle w:val="Akapitzlist"/>
        <w:numPr>
          <w:ilvl w:val="0"/>
          <w:numId w:val="51"/>
        </w:numPr>
        <w:spacing w:after="160" w:line="360" w:lineRule="auto"/>
        <w:ind w:left="851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Cross Site Scripting (XSS).</w:t>
      </w:r>
    </w:p>
    <w:p w14:paraId="57DB5E07" w14:textId="77777777" w:rsidR="00AB3C9D" w:rsidRPr="00784E20" w:rsidRDefault="00AB3C9D" w:rsidP="00012374">
      <w:pPr>
        <w:pStyle w:val="Akapitzlist"/>
        <w:numPr>
          <w:ilvl w:val="0"/>
          <w:numId w:val="52"/>
        </w:numPr>
        <w:spacing w:after="160" w:line="360" w:lineRule="auto"/>
        <w:ind w:left="851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Cross Site </w:t>
      </w:r>
      <w:proofErr w:type="spellStart"/>
      <w:r w:rsidRPr="00784E20">
        <w:rPr>
          <w:rFonts w:ascii="Arial" w:hAnsi="Arial" w:cs="Arial"/>
          <w:sz w:val="24"/>
          <w:szCs w:val="24"/>
        </w:rPr>
        <w:t>Request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84E20">
        <w:rPr>
          <w:rFonts w:ascii="Arial" w:hAnsi="Arial" w:cs="Arial"/>
          <w:sz w:val="24"/>
          <w:szCs w:val="24"/>
        </w:rPr>
        <w:t>Forgery</w:t>
      </w:r>
      <w:proofErr w:type="spellEnd"/>
      <w:r w:rsidRPr="00784E20">
        <w:rPr>
          <w:rFonts w:ascii="Arial" w:hAnsi="Arial" w:cs="Arial"/>
          <w:sz w:val="24"/>
          <w:szCs w:val="24"/>
        </w:rPr>
        <w:t>.</w:t>
      </w:r>
    </w:p>
    <w:p w14:paraId="15B3077A" w14:textId="77777777" w:rsidR="00AB3C9D" w:rsidRPr="00784E20" w:rsidRDefault="00AB3C9D" w:rsidP="00012374">
      <w:pPr>
        <w:pStyle w:val="Akapitzlist"/>
        <w:numPr>
          <w:ilvl w:val="0"/>
          <w:numId w:val="53"/>
        </w:numPr>
        <w:spacing w:after="160" w:line="360" w:lineRule="auto"/>
        <w:ind w:left="851" w:hanging="426"/>
        <w:rPr>
          <w:rFonts w:ascii="Arial" w:hAnsi="Arial" w:cs="Arial"/>
          <w:sz w:val="24"/>
          <w:szCs w:val="24"/>
        </w:rPr>
      </w:pPr>
      <w:proofErr w:type="spellStart"/>
      <w:r w:rsidRPr="00784E20">
        <w:rPr>
          <w:rFonts w:ascii="Arial" w:hAnsi="Arial" w:cs="Arial"/>
          <w:sz w:val="24"/>
          <w:szCs w:val="24"/>
        </w:rPr>
        <w:t>Outbound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Data </w:t>
      </w:r>
      <w:proofErr w:type="spellStart"/>
      <w:r w:rsidRPr="00784E20">
        <w:rPr>
          <w:rFonts w:ascii="Arial" w:hAnsi="Arial" w:cs="Arial"/>
          <w:sz w:val="24"/>
          <w:szCs w:val="24"/>
        </w:rPr>
        <w:t>Leakage</w:t>
      </w:r>
      <w:proofErr w:type="spellEnd"/>
      <w:r w:rsidRPr="00784E20">
        <w:rPr>
          <w:rFonts w:ascii="Arial" w:hAnsi="Arial" w:cs="Arial"/>
          <w:sz w:val="24"/>
          <w:szCs w:val="24"/>
        </w:rPr>
        <w:t>.</w:t>
      </w:r>
    </w:p>
    <w:p w14:paraId="103295B6" w14:textId="77777777" w:rsidR="00AB3C9D" w:rsidRPr="00784E20" w:rsidRDefault="00AB3C9D" w:rsidP="00012374">
      <w:pPr>
        <w:pStyle w:val="Akapitzlist"/>
        <w:numPr>
          <w:ilvl w:val="0"/>
          <w:numId w:val="54"/>
        </w:numPr>
        <w:spacing w:after="160" w:line="360" w:lineRule="auto"/>
        <w:ind w:left="851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HTTP </w:t>
      </w:r>
      <w:proofErr w:type="spellStart"/>
      <w:r w:rsidRPr="00784E20">
        <w:rPr>
          <w:rFonts w:ascii="Arial" w:hAnsi="Arial" w:cs="Arial"/>
          <w:sz w:val="24"/>
          <w:szCs w:val="24"/>
        </w:rPr>
        <w:t>Request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84E20">
        <w:rPr>
          <w:rFonts w:ascii="Arial" w:hAnsi="Arial" w:cs="Arial"/>
          <w:sz w:val="24"/>
          <w:szCs w:val="24"/>
        </w:rPr>
        <w:t>Smuggling</w:t>
      </w:r>
      <w:proofErr w:type="spellEnd"/>
      <w:r w:rsidRPr="00784E20">
        <w:rPr>
          <w:rFonts w:ascii="Arial" w:hAnsi="Arial" w:cs="Arial"/>
          <w:sz w:val="24"/>
          <w:szCs w:val="24"/>
        </w:rPr>
        <w:t>.</w:t>
      </w:r>
    </w:p>
    <w:p w14:paraId="7FA6180B" w14:textId="77777777" w:rsidR="00AB3C9D" w:rsidRPr="00784E20" w:rsidRDefault="00AB3C9D" w:rsidP="00012374">
      <w:pPr>
        <w:pStyle w:val="Akapitzlist"/>
        <w:numPr>
          <w:ilvl w:val="0"/>
          <w:numId w:val="55"/>
        </w:numPr>
        <w:spacing w:after="160" w:line="360" w:lineRule="auto"/>
        <w:ind w:left="851" w:hanging="426"/>
        <w:rPr>
          <w:rFonts w:ascii="Arial" w:hAnsi="Arial" w:cs="Arial"/>
          <w:sz w:val="24"/>
          <w:szCs w:val="24"/>
        </w:rPr>
      </w:pPr>
      <w:proofErr w:type="spellStart"/>
      <w:r w:rsidRPr="00784E20">
        <w:rPr>
          <w:rFonts w:ascii="Arial" w:hAnsi="Arial" w:cs="Arial"/>
          <w:sz w:val="24"/>
          <w:szCs w:val="24"/>
        </w:rPr>
        <w:t>Buffer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84E20">
        <w:rPr>
          <w:rFonts w:ascii="Arial" w:hAnsi="Arial" w:cs="Arial"/>
          <w:sz w:val="24"/>
          <w:szCs w:val="24"/>
        </w:rPr>
        <w:t>Overflow</w:t>
      </w:r>
      <w:proofErr w:type="spellEnd"/>
      <w:r w:rsidRPr="00784E20">
        <w:rPr>
          <w:rFonts w:ascii="Arial" w:hAnsi="Arial" w:cs="Arial"/>
          <w:sz w:val="24"/>
          <w:szCs w:val="24"/>
        </w:rPr>
        <w:t>.</w:t>
      </w:r>
    </w:p>
    <w:p w14:paraId="21F54F4A" w14:textId="77777777" w:rsidR="00AB3C9D" w:rsidRPr="00784E20" w:rsidRDefault="00AB3C9D" w:rsidP="00012374">
      <w:pPr>
        <w:pStyle w:val="Akapitzlist"/>
        <w:numPr>
          <w:ilvl w:val="0"/>
          <w:numId w:val="56"/>
        </w:numPr>
        <w:spacing w:after="160" w:line="360" w:lineRule="auto"/>
        <w:ind w:left="851" w:hanging="426"/>
        <w:rPr>
          <w:rFonts w:ascii="Arial" w:hAnsi="Arial" w:cs="Arial"/>
          <w:sz w:val="24"/>
          <w:szCs w:val="24"/>
        </w:rPr>
      </w:pPr>
      <w:proofErr w:type="spellStart"/>
      <w:r w:rsidRPr="00784E20">
        <w:rPr>
          <w:rFonts w:ascii="Arial" w:hAnsi="Arial" w:cs="Arial"/>
          <w:sz w:val="24"/>
          <w:szCs w:val="24"/>
        </w:rPr>
        <w:t>Encoding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84E20">
        <w:rPr>
          <w:rFonts w:ascii="Arial" w:hAnsi="Arial" w:cs="Arial"/>
          <w:sz w:val="24"/>
          <w:szCs w:val="24"/>
        </w:rPr>
        <w:t>Attacks</w:t>
      </w:r>
      <w:proofErr w:type="spellEnd"/>
      <w:r w:rsidRPr="00784E20">
        <w:rPr>
          <w:rFonts w:ascii="Arial" w:hAnsi="Arial" w:cs="Arial"/>
          <w:sz w:val="24"/>
          <w:szCs w:val="24"/>
        </w:rPr>
        <w:t>.</w:t>
      </w:r>
    </w:p>
    <w:p w14:paraId="5AEF95EF" w14:textId="77777777" w:rsidR="00AB3C9D" w:rsidRPr="00784E20" w:rsidRDefault="00AB3C9D" w:rsidP="00012374">
      <w:pPr>
        <w:pStyle w:val="Akapitzlist"/>
        <w:numPr>
          <w:ilvl w:val="0"/>
          <w:numId w:val="57"/>
        </w:numPr>
        <w:spacing w:after="160" w:line="360" w:lineRule="auto"/>
        <w:ind w:left="851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Cookie </w:t>
      </w:r>
      <w:proofErr w:type="spellStart"/>
      <w:r w:rsidRPr="00784E20">
        <w:rPr>
          <w:rFonts w:ascii="Arial" w:hAnsi="Arial" w:cs="Arial"/>
          <w:sz w:val="24"/>
          <w:szCs w:val="24"/>
        </w:rPr>
        <w:t>Tampering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/ </w:t>
      </w:r>
      <w:proofErr w:type="spellStart"/>
      <w:r w:rsidRPr="00784E20">
        <w:rPr>
          <w:rFonts w:ascii="Arial" w:hAnsi="Arial" w:cs="Arial"/>
          <w:sz w:val="24"/>
          <w:szCs w:val="24"/>
        </w:rPr>
        <w:t>Poisoning</w:t>
      </w:r>
      <w:proofErr w:type="spellEnd"/>
      <w:r w:rsidRPr="00784E20">
        <w:rPr>
          <w:rFonts w:ascii="Arial" w:hAnsi="Arial" w:cs="Arial"/>
          <w:sz w:val="24"/>
          <w:szCs w:val="24"/>
        </w:rPr>
        <w:t>.</w:t>
      </w:r>
    </w:p>
    <w:p w14:paraId="3457D9AD" w14:textId="77777777" w:rsidR="00AB3C9D" w:rsidRPr="00784E20" w:rsidRDefault="00AB3C9D" w:rsidP="00012374">
      <w:pPr>
        <w:pStyle w:val="Akapitzlist"/>
        <w:numPr>
          <w:ilvl w:val="0"/>
          <w:numId w:val="58"/>
        </w:numPr>
        <w:spacing w:after="160" w:line="360" w:lineRule="auto"/>
        <w:ind w:left="851" w:hanging="426"/>
        <w:rPr>
          <w:rFonts w:ascii="Arial" w:hAnsi="Arial" w:cs="Arial"/>
          <w:sz w:val="24"/>
          <w:szCs w:val="24"/>
        </w:rPr>
      </w:pPr>
      <w:proofErr w:type="spellStart"/>
      <w:r w:rsidRPr="00784E20">
        <w:rPr>
          <w:rFonts w:ascii="Arial" w:hAnsi="Arial" w:cs="Arial"/>
          <w:sz w:val="24"/>
          <w:szCs w:val="24"/>
        </w:rPr>
        <w:t>Session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84E20">
        <w:rPr>
          <w:rFonts w:ascii="Arial" w:hAnsi="Arial" w:cs="Arial"/>
          <w:sz w:val="24"/>
          <w:szCs w:val="24"/>
        </w:rPr>
        <w:t>Hijacking</w:t>
      </w:r>
      <w:proofErr w:type="spellEnd"/>
      <w:r w:rsidRPr="00784E20">
        <w:rPr>
          <w:rFonts w:ascii="Arial" w:hAnsi="Arial" w:cs="Arial"/>
          <w:sz w:val="24"/>
          <w:szCs w:val="24"/>
        </w:rPr>
        <w:t>.</w:t>
      </w:r>
    </w:p>
    <w:p w14:paraId="2946923F" w14:textId="77777777" w:rsidR="00AB3C9D" w:rsidRPr="00784E20" w:rsidRDefault="00AB3C9D" w:rsidP="00012374">
      <w:pPr>
        <w:pStyle w:val="Akapitzlist"/>
        <w:numPr>
          <w:ilvl w:val="0"/>
          <w:numId w:val="59"/>
        </w:numPr>
        <w:spacing w:after="160" w:line="360" w:lineRule="auto"/>
        <w:ind w:left="851" w:hanging="426"/>
        <w:rPr>
          <w:rFonts w:ascii="Arial" w:hAnsi="Arial" w:cs="Arial"/>
          <w:sz w:val="24"/>
          <w:szCs w:val="24"/>
        </w:rPr>
      </w:pPr>
      <w:proofErr w:type="spellStart"/>
      <w:r w:rsidRPr="00784E20">
        <w:rPr>
          <w:rFonts w:ascii="Arial" w:hAnsi="Arial" w:cs="Arial"/>
          <w:sz w:val="24"/>
          <w:szCs w:val="24"/>
        </w:rPr>
        <w:t>Broken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Access Control.</w:t>
      </w:r>
    </w:p>
    <w:p w14:paraId="136550E8" w14:textId="77777777" w:rsidR="00AB3C9D" w:rsidRPr="00784E20" w:rsidRDefault="00AB3C9D" w:rsidP="00012374">
      <w:pPr>
        <w:pStyle w:val="Akapitzlist"/>
        <w:numPr>
          <w:ilvl w:val="0"/>
          <w:numId w:val="60"/>
        </w:numPr>
        <w:spacing w:after="160" w:line="360" w:lineRule="auto"/>
        <w:ind w:left="851" w:hanging="426"/>
        <w:rPr>
          <w:rFonts w:ascii="Arial" w:hAnsi="Arial" w:cs="Arial"/>
          <w:sz w:val="24"/>
          <w:szCs w:val="24"/>
        </w:rPr>
      </w:pPr>
      <w:proofErr w:type="spellStart"/>
      <w:r w:rsidRPr="00784E20">
        <w:rPr>
          <w:rFonts w:ascii="Arial" w:hAnsi="Arial" w:cs="Arial"/>
          <w:sz w:val="24"/>
          <w:szCs w:val="24"/>
        </w:rPr>
        <w:t>Forceful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84E20">
        <w:rPr>
          <w:rFonts w:ascii="Arial" w:hAnsi="Arial" w:cs="Arial"/>
          <w:sz w:val="24"/>
          <w:szCs w:val="24"/>
        </w:rPr>
        <w:t>Browsing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/Directory </w:t>
      </w:r>
      <w:proofErr w:type="spellStart"/>
      <w:r w:rsidRPr="00784E20">
        <w:rPr>
          <w:rFonts w:ascii="Arial" w:hAnsi="Arial" w:cs="Arial"/>
          <w:sz w:val="24"/>
          <w:szCs w:val="24"/>
        </w:rPr>
        <w:t>Traversal</w:t>
      </w:r>
      <w:proofErr w:type="spellEnd"/>
      <w:r w:rsidRPr="00784E20">
        <w:rPr>
          <w:rFonts w:ascii="Arial" w:hAnsi="Arial" w:cs="Arial"/>
          <w:sz w:val="24"/>
          <w:szCs w:val="24"/>
        </w:rPr>
        <w:t>.</w:t>
      </w:r>
    </w:p>
    <w:p w14:paraId="30DD9BD7" w14:textId="77777777" w:rsidR="00AB3C9D" w:rsidRPr="00784E20" w:rsidRDefault="00AB3C9D" w:rsidP="00012374">
      <w:pPr>
        <w:pStyle w:val="Akapitzlist"/>
        <w:numPr>
          <w:ilvl w:val="0"/>
          <w:numId w:val="61"/>
        </w:numPr>
        <w:spacing w:after="160" w:line="360" w:lineRule="auto"/>
        <w:ind w:left="851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Ochrona przed innymi zagrożeniami specyfikowanymi przez listę OWASP.</w:t>
      </w:r>
    </w:p>
    <w:p w14:paraId="40B04C7D" w14:textId="77777777" w:rsidR="00AB3C9D" w:rsidRPr="00784E20" w:rsidRDefault="00AB3C9D" w:rsidP="00012374">
      <w:pPr>
        <w:pStyle w:val="Akapitzlist"/>
        <w:numPr>
          <w:ilvl w:val="0"/>
          <w:numId w:val="62"/>
        </w:numPr>
        <w:spacing w:after="160" w:line="360" w:lineRule="auto"/>
        <w:ind w:left="851" w:hanging="426"/>
        <w:rPr>
          <w:rFonts w:ascii="Arial" w:hAnsi="Arial" w:cs="Arial"/>
          <w:sz w:val="24"/>
          <w:szCs w:val="24"/>
        </w:rPr>
      </w:pPr>
      <w:proofErr w:type="spellStart"/>
      <w:r w:rsidRPr="00784E20">
        <w:rPr>
          <w:rFonts w:ascii="Arial" w:hAnsi="Arial" w:cs="Arial"/>
          <w:sz w:val="24"/>
          <w:szCs w:val="24"/>
        </w:rPr>
        <w:t>DoS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 w warstwie aplikacji.</w:t>
      </w:r>
    </w:p>
    <w:p w14:paraId="467338E4" w14:textId="77777777" w:rsidR="00AB3C9D" w:rsidRPr="00784E20" w:rsidRDefault="00AB3C9D" w:rsidP="00012374">
      <w:pPr>
        <w:pStyle w:val="Akapitzlist"/>
        <w:numPr>
          <w:ilvl w:val="0"/>
          <w:numId w:val="63"/>
        </w:numPr>
        <w:spacing w:after="160" w:line="360" w:lineRule="auto"/>
        <w:ind w:left="851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Ochrona przed atakami typu Brute </w:t>
      </w:r>
      <w:proofErr w:type="spellStart"/>
      <w:r w:rsidRPr="00784E20">
        <w:rPr>
          <w:rFonts w:ascii="Arial" w:hAnsi="Arial" w:cs="Arial"/>
          <w:sz w:val="24"/>
          <w:szCs w:val="24"/>
        </w:rPr>
        <w:t>force</w:t>
      </w:r>
      <w:proofErr w:type="spellEnd"/>
      <w:r w:rsidRPr="00784E20">
        <w:rPr>
          <w:rFonts w:ascii="Arial" w:hAnsi="Arial" w:cs="Arial"/>
          <w:sz w:val="24"/>
          <w:szCs w:val="24"/>
        </w:rPr>
        <w:t>.</w:t>
      </w:r>
    </w:p>
    <w:p w14:paraId="4D5A68BB" w14:textId="77777777" w:rsidR="00AB3C9D" w:rsidRPr="00784E20" w:rsidRDefault="00AB3C9D" w:rsidP="00012374">
      <w:pPr>
        <w:pStyle w:val="Akapitzlist"/>
        <w:numPr>
          <w:ilvl w:val="0"/>
          <w:numId w:val="64"/>
        </w:numPr>
        <w:spacing w:after="160" w:line="360" w:lineRule="auto"/>
        <w:ind w:left="851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lastRenderedPageBreak/>
        <w:t xml:space="preserve">Ochrona przed atakami </w:t>
      </w:r>
      <w:proofErr w:type="spellStart"/>
      <w:r w:rsidRPr="00784E20">
        <w:rPr>
          <w:rFonts w:ascii="Arial" w:hAnsi="Arial" w:cs="Arial"/>
          <w:sz w:val="24"/>
          <w:szCs w:val="24"/>
        </w:rPr>
        <w:t>clickjacking</w:t>
      </w:r>
      <w:proofErr w:type="spellEnd"/>
      <w:r w:rsidRPr="00784E20">
        <w:rPr>
          <w:rFonts w:ascii="Arial" w:hAnsi="Arial" w:cs="Arial"/>
          <w:sz w:val="24"/>
          <w:szCs w:val="24"/>
        </w:rPr>
        <w:t>.</w:t>
      </w:r>
    </w:p>
    <w:p w14:paraId="2070A8F9" w14:textId="77777777" w:rsidR="00AB3C9D" w:rsidRPr="00784E20" w:rsidRDefault="00AB3C9D" w:rsidP="00012374">
      <w:pPr>
        <w:pStyle w:val="Akapitzlist"/>
        <w:numPr>
          <w:ilvl w:val="0"/>
          <w:numId w:val="35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Mechanizmy ochrony przed wyciekiem informacji poufnych.</w:t>
      </w:r>
    </w:p>
    <w:p w14:paraId="1D0F2689" w14:textId="77777777" w:rsidR="00AB3C9D" w:rsidRPr="00784E20" w:rsidRDefault="00AB3C9D" w:rsidP="00012374">
      <w:pPr>
        <w:pStyle w:val="Akapitzlist"/>
        <w:numPr>
          <w:ilvl w:val="0"/>
          <w:numId w:val="35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Filtrowanie ruchu do aplikacji  w oparciu o </w:t>
      </w:r>
      <w:proofErr w:type="spellStart"/>
      <w:r w:rsidRPr="00784E20">
        <w:rPr>
          <w:rFonts w:ascii="Arial" w:hAnsi="Arial" w:cs="Arial"/>
          <w:sz w:val="24"/>
          <w:szCs w:val="24"/>
        </w:rPr>
        <w:t>geo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-lokalizację. </w:t>
      </w:r>
    </w:p>
    <w:p w14:paraId="69461395" w14:textId="77777777" w:rsidR="00AB3C9D" w:rsidRPr="00784E20" w:rsidRDefault="00AB3C9D" w:rsidP="00012374">
      <w:pPr>
        <w:pStyle w:val="Akapitzlist"/>
        <w:numPr>
          <w:ilvl w:val="0"/>
          <w:numId w:val="35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Analiza komunikacji w oparciu o bazy </w:t>
      </w:r>
      <w:proofErr w:type="spellStart"/>
      <w:r w:rsidRPr="00784E20">
        <w:rPr>
          <w:rFonts w:ascii="Arial" w:hAnsi="Arial" w:cs="Arial"/>
          <w:sz w:val="24"/>
          <w:szCs w:val="24"/>
        </w:rPr>
        <w:t>reputacyjne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adresów IP, dostarczane przez producenta rozwiązania.</w:t>
      </w:r>
    </w:p>
    <w:p w14:paraId="406A35B6" w14:textId="77777777" w:rsidR="00AB3C9D" w:rsidRPr="00784E20" w:rsidRDefault="00AB3C9D" w:rsidP="00012374">
      <w:pPr>
        <w:pStyle w:val="Akapitzlist"/>
        <w:numPr>
          <w:ilvl w:val="0"/>
          <w:numId w:val="35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Integracja z zewnętrznymi systemami uwierzytelniania dwu-składnikowego. </w:t>
      </w:r>
    </w:p>
    <w:p w14:paraId="459B6740" w14:textId="77777777" w:rsidR="00AB3C9D" w:rsidRPr="00784E20" w:rsidRDefault="00AB3C9D" w:rsidP="00012374">
      <w:pPr>
        <w:pStyle w:val="Akapitzlist"/>
        <w:numPr>
          <w:ilvl w:val="0"/>
          <w:numId w:val="35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Wsparcie dla ochrony HTTP/1.1 i HTTP/2 oraz </w:t>
      </w:r>
      <w:proofErr w:type="spellStart"/>
      <w:r w:rsidRPr="00784E20">
        <w:rPr>
          <w:rFonts w:ascii="Arial" w:hAnsi="Arial" w:cs="Arial"/>
          <w:sz w:val="24"/>
          <w:szCs w:val="24"/>
        </w:rPr>
        <w:t>offload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dla HTTP/1.1 i HTTP/2  w trybie pracy </w:t>
      </w:r>
      <w:proofErr w:type="spellStart"/>
      <w:r w:rsidRPr="00784E20">
        <w:rPr>
          <w:rFonts w:ascii="Arial" w:hAnsi="Arial" w:cs="Arial"/>
          <w:sz w:val="24"/>
          <w:szCs w:val="24"/>
        </w:rPr>
        <w:t>reverse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84E20">
        <w:rPr>
          <w:rFonts w:ascii="Arial" w:hAnsi="Arial" w:cs="Arial"/>
          <w:sz w:val="24"/>
          <w:szCs w:val="24"/>
        </w:rPr>
        <w:t>proxy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. </w:t>
      </w:r>
    </w:p>
    <w:p w14:paraId="75D4DDCF" w14:textId="77777777" w:rsidR="00AB3C9D" w:rsidRPr="00784E20" w:rsidRDefault="00AB3C9D" w:rsidP="00012374">
      <w:pPr>
        <w:pStyle w:val="Akapitzlist"/>
        <w:numPr>
          <w:ilvl w:val="0"/>
          <w:numId w:val="35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Wsparcie dla ochrony cookie, w tym szyfrowania oraz sprawdzania flag „</w:t>
      </w:r>
      <w:proofErr w:type="spellStart"/>
      <w:r w:rsidRPr="00784E20">
        <w:rPr>
          <w:rFonts w:ascii="Arial" w:hAnsi="Arial" w:cs="Arial"/>
          <w:sz w:val="24"/>
          <w:szCs w:val="24"/>
        </w:rPr>
        <w:t>Secure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" „ oraz „http </w:t>
      </w:r>
      <w:proofErr w:type="spellStart"/>
      <w:r w:rsidRPr="00784E20">
        <w:rPr>
          <w:rFonts w:ascii="Arial" w:hAnsi="Arial" w:cs="Arial"/>
          <w:sz w:val="24"/>
          <w:szCs w:val="24"/>
        </w:rPr>
        <w:t>only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”. </w:t>
      </w:r>
    </w:p>
    <w:p w14:paraId="024E4D0F" w14:textId="77777777" w:rsidR="00AB3C9D" w:rsidRPr="00784E20" w:rsidRDefault="00AB3C9D" w:rsidP="00012374">
      <w:pPr>
        <w:pStyle w:val="Akapitzlist"/>
        <w:numPr>
          <w:ilvl w:val="0"/>
          <w:numId w:val="35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Content routing na bazie parametrów http oraz certyfikatów X.509. </w:t>
      </w:r>
    </w:p>
    <w:p w14:paraId="10EED97F" w14:textId="77777777" w:rsidR="00AB3C9D" w:rsidRPr="00784E20" w:rsidRDefault="00AB3C9D" w:rsidP="00012374">
      <w:pPr>
        <w:pStyle w:val="Akapitzlist"/>
        <w:numPr>
          <w:ilvl w:val="0"/>
          <w:numId w:val="35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Ochrona przed Web </w:t>
      </w:r>
      <w:proofErr w:type="spellStart"/>
      <w:r w:rsidRPr="00784E20">
        <w:rPr>
          <w:rFonts w:ascii="Arial" w:hAnsi="Arial" w:cs="Arial"/>
          <w:sz w:val="24"/>
          <w:szCs w:val="24"/>
        </w:rPr>
        <w:t>Scraping</w:t>
      </w:r>
      <w:proofErr w:type="spellEnd"/>
      <w:r w:rsidRPr="00784E20">
        <w:rPr>
          <w:rFonts w:ascii="Arial" w:hAnsi="Arial" w:cs="Arial"/>
          <w:sz w:val="24"/>
          <w:szCs w:val="24"/>
        </w:rPr>
        <w:t>.</w:t>
      </w:r>
    </w:p>
    <w:p w14:paraId="361A9496" w14:textId="77777777" w:rsidR="00AB3C9D" w:rsidRPr="00784E20" w:rsidRDefault="00AB3C9D" w:rsidP="00012374">
      <w:pPr>
        <w:pStyle w:val="Akapitzlist"/>
        <w:numPr>
          <w:ilvl w:val="0"/>
          <w:numId w:val="35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Wsparcie dla kompresji danych oraz cache. </w:t>
      </w:r>
    </w:p>
    <w:p w14:paraId="34C318DB" w14:textId="77777777" w:rsidR="00AB3C9D" w:rsidRPr="00784E20" w:rsidRDefault="00AB3C9D" w:rsidP="00012374">
      <w:pPr>
        <w:pStyle w:val="Akapitzlist"/>
        <w:numPr>
          <w:ilvl w:val="0"/>
          <w:numId w:val="35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Publikacja aplikacji web oraz OWA z zastosowaniem single </w:t>
      </w:r>
      <w:proofErr w:type="spellStart"/>
      <w:r w:rsidRPr="00784E20">
        <w:rPr>
          <w:rFonts w:ascii="Arial" w:hAnsi="Arial" w:cs="Arial"/>
          <w:sz w:val="24"/>
          <w:szCs w:val="24"/>
        </w:rPr>
        <w:t>sign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on (http </w:t>
      </w:r>
      <w:proofErr w:type="spellStart"/>
      <w:r w:rsidRPr="00784E20">
        <w:rPr>
          <w:rFonts w:ascii="Arial" w:hAnsi="Arial" w:cs="Arial"/>
          <w:sz w:val="24"/>
          <w:szCs w:val="24"/>
        </w:rPr>
        <w:t>basic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84E20">
        <w:rPr>
          <w:rFonts w:ascii="Arial" w:hAnsi="Arial" w:cs="Arial"/>
          <w:sz w:val="24"/>
          <w:szCs w:val="24"/>
        </w:rPr>
        <w:t>kerberos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). </w:t>
      </w:r>
    </w:p>
    <w:p w14:paraId="3B9D65A5" w14:textId="77777777" w:rsidR="00AB3C9D" w:rsidRPr="00784E20" w:rsidRDefault="00AB3C9D" w:rsidP="00012374">
      <w:pPr>
        <w:pStyle w:val="Akapitzlist"/>
        <w:numPr>
          <w:ilvl w:val="0"/>
          <w:numId w:val="35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Wsparcie dla aplikacji wykorzystujących AJAX oraz JSON, XML, AMF3.</w:t>
      </w:r>
    </w:p>
    <w:p w14:paraId="20514DD9" w14:textId="77777777" w:rsidR="00AB3C9D" w:rsidRPr="00784E20" w:rsidRDefault="00AB3C9D" w:rsidP="00012374">
      <w:pPr>
        <w:pStyle w:val="Akapitzlist"/>
        <w:numPr>
          <w:ilvl w:val="0"/>
          <w:numId w:val="35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Ochrona przed atakami typu SLOW (</w:t>
      </w:r>
      <w:proofErr w:type="spellStart"/>
      <w:r w:rsidRPr="00784E20">
        <w:rPr>
          <w:rFonts w:ascii="Arial" w:hAnsi="Arial" w:cs="Arial"/>
          <w:sz w:val="24"/>
          <w:szCs w:val="24"/>
        </w:rPr>
        <w:t>Slowloris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i podobne). </w:t>
      </w:r>
    </w:p>
    <w:p w14:paraId="6A244EAD" w14:textId="77777777" w:rsidR="00AB3C9D" w:rsidRPr="00784E20" w:rsidRDefault="00AB3C9D" w:rsidP="00012374">
      <w:pPr>
        <w:pStyle w:val="Akapitzlist"/>
        <w:numPr>
          <w:ilvl w:val="0"/>
          <w:numId w:val="35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Możliwość selektywnego wyłączania blokowania ataków dla sygnatur oraz obszarów aplikacji. Dodanie wyjątków dla sygnatur na podstawie wielu parametrów: </w:t>
      </w:r>
    </w:p>
    <w:p w14:paraId="0DEB42AE" w14:textId="77777777" w:rsidR="00AB3C9D" w:rsidRPr="00784E20" w:rsidRDefault="00AB3C9D" w:rsidP="00012374">
      <w:pPr>
        <w:pStyle w:val="Akapitzlist"/>
        <w:numPr>
          <w:ilvl w:val="0"/>
          <w:numId w:val="65"/>
        </w:numPr>
        <w:spacing w:after="160" w:line="360" w:lineRule="auto"/>
        <w:ind w:left="851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Metoda HTTP.</w:t>
      </w:r>
    </w:p>
    <w:p w14:paraId="1569BC0B" w14:textId="77777777" w:rsidR="00AB3C9D" w:rsidRPr="00784E20" w:rsidRDefault="00AB3C9D" w:rsidP="00012374">
      <w:pPr>
        <w:pStyle w:val="Akapitzlist"/>
        <w:numPr>
          <w:ilvl w:val="0"/>
          <w:numId w:val="66"/>
        </w:numPr>
        <w:spacing w:after="160" w:line="360" w:lineRule="auto"/>
        <w:ind w:left="851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IP klienta.</w:t>
      </w:r>
    </w:p>
    <w:p w14:paraId="145FB9A1" w14:textId="77777777" w:rsidR="00AB3C9D" w:rsidRPr="00784E20" w:rsidRDefault="00AB3C9D" w:rsidP="00012374">
      <w:pPr>
        <w:pStyle w:val="Akapitzlist"/>
        <w:numPr>
          <w:ilvl w:val="0"/>
          <w:numId w:val="67"/>
        </w:numPr>
        <w:spacing w:after="160" w:line="360" w:lineRule="auto"/>
        <w:ind w:left="851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Host.</w:t>
      </w:r>
    </w:p>
    <w:p w14:paraId="376121D7" w14:textId="77777777" w:rsidR="00AB3C9D" w:rsidRPr="00784E20" w:rsidRDefault="00AB3C9D" w:rsidP="00012374">
      <w:pPr>
        <w:pStyle w:val="Akapitzlist"/>
        <w:numPr>
          <w:ilvl w:val="0"/>
          <w:numId w:val="68"/>
        </w:numPr>
        <w:spacing w:after="160" w:line="360" w:lineRule="auto"/>
        <w:ind w:left="851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URI.</w:t>
      </w:r>
    </w:p>
    <w:p w14:paraId="245C1278" w14:textId="539270BB" w:rsidR="00AB3C9D" w:rsidRPr="00784E20" w:rsidRDefault="005E4F5B" w:rsidP="00012374">
      <w:pPr>
        <w:pStyle w:val="Akapitzlist"/>
        <w:numPr>
          <w:ilvl w:val="0"/>
          <w:numId w:val="69"/>
        </w:numPr>
        <w:spacing w:after="160" w:line="360" w:lineRule="auto"/>
        <w:ind w:left="851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Cały </w:t>
      </w:r>
      <w:r w:rsidR="00AB3C9D" w:rsidRPr="00784E20">
        <w:rPr>
          <w:rFonts w:ascii="Arial" w:hAnsi="Arial" w:cs="Arial"/>
          <w:sz w:val="24"/>
          <w:szCs w:val="24"/>
        </w:rPr>
        <w:t>URL.</w:t>
      </w:r>
    </w:p>
    <w:p w14:paraId="7B3D4581" w14:textId="77777777" w:rsidR="00AB3C9D" w:rsidRPr="00784E20" w:rsidRDefault="00AB3C9D" w:rsidP="00012374">
      <w:pPr>
        <w:pStyle w:val="Akapitzlist"/>
        <w:numPr>
          <w:ilvl w:val="0"/>
          <w:numId w:val="70"/>
        </w:numPr>
        <w:spacing w:after="160" w:line="360" w:lineRule="auto"/>
        <w:ind w:left="851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Parametr.</w:t>
      </w:r>
    </w:p>
    <w:p w14:paraId="78A063BD" w14:textId="77777777" w:rsidR="00AB3C9D" w:rsidRPr="00784E20" w:rsidRDefault="00AB3C9D" w:rsidP="00012374">
      <w:pPr>
        <w:pStyle w:val="Akapitzlist"/>
        <w:numPr>
          <w:ilvl w:val="0"/>
          <w:numId w:val="71"/>
        </w:numPr>
        <w:spacing w:after="160" w:line="360" w:lineRule="auto"/>
        <w:ind w:left="851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Cookie.</w:t>
      </w:r>
    </w:p>
    <w:p w14:paraId="3C1F4FDB" w14:textId="77777777" w:rsidR="00AB3C9D" w:rsidRPr="00784E20" w:rsidRDefault="00AB3C9D" w:rsidP="00012374">
      <w:pPr>
        <w:pStyle w:val="Akapitzlist"/>
        <w:numPr>
          <w:ilvl w:val="0"/>
          <w:numId w:val="72"/>
        </w:numPr>
        <w:spacing w:after="160" w:line="360" w:lineRule="auto"/>
        <w:ind w:left="851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http </w:t>
      </w:r>
      <w:proofErr w:type="spellStart"/>
      <w:r w:rsidRPr="00784E20">
        <w:rPr>
          <w:rFonts w:ascii="Arial" w:hAnsi="Arial" w:cs="Arial"/>
          <w:sz w:val="24"/>
          <w:szCs w:val="24"/>
        </w:rPr>
        <w:t>Header</w:t>
      </w:r>
      <w:proofErr w:type="spellEnd"/>
    </w:p>
    <w:p w14:paraId="18476AB0" w14:textId="77777777" w:rsidR="00AB3C9D" w:rsidRPr="00784E20" w:rsidRDefault="00AB3C9D" w:rsidP="00012374">
      <w:pPr>
        <w:pStyle w:val="Akapitzlist"/>
        <w:numPr>
          <w:ilvl w:val="0"/>
          <w:numId w:val="73"/>
        </w:numPr>
        <w:spacing w:after="160" w:line="360" w:lineRule="auto"/>
        <w:ind w:left="851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lastRenderedPageBreak/>
        <w:t xml:space="preserve">JSON </w:t>
      </w:r>
      <w:proofErr w:type="spellStart"/>
      <w:r w:rsidRPr="00784E20">
        <w:rPr>
          <w:rFonts w:ascii="Arial" w:hAnsi="Arial" w:cs="Arial"/>
          <w:sz w:val="24"/>
          <w:szCs w:val="24"/>
        </w:rPr>
        <w:t>Elements</w:t>
      </w:r>
      <w:proofErr w:type="spellEnd"/>
    </w:p>
    <w:p w14:paraId="06D4AB85" w14:textId="7AB01922" w:rsidR="00AB3C9D" w:rsidRPr="00784E20" w:rsidRDefault="00AB3C9D" w:rsidP="00012374">
      <w:pPr>
        <w:pStyle w:val="Akapitzlist"/>
        <w:numPr>
          <w:ilvl w:val="0"/>
          <w:numId w:val="35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Funkcja korzystania ze źródłowego adresu IP przekazywanego w nagłówku http </w:t>
      </w:r>
      <w:r w:rsidR="00012374" w:rsidRPr="00784E20">
        <w:rPr>
          <w:rFonts w:ascii="Arial" w:hAnsi="Arial" w:cs="Arial"/>
          <w:sz w:val="24"/>
          <w:szCs w:val="24"/>
        </w:rPr>
        <w:br/>
      </w:r>
      <w:r w:rsidRPr="00784E20">
        <w:rPr>
          <w:rFonts w:ascii="Arial" w:hAnsi="Arial" w:cs="Arial"/>
          <w:sz w:val="24"/>
          <w:szCs w:val="24"/>
        </w:rPr>
        <w:t>„X-</w:t>
      </w:r>
      <w:proofErr w:type="spellStart"/>
      <w:r w:rsidRPr="00784E20">
        <w:rPr>
          <w:rFonts w:ascii="Arial" w:hAnsi="Arial" w:cs="Arial"/>
          <w:sz w:val="24"/>
          <w:szCs w:val="24"/>
        </w:rPr>
        <w:t>Forwared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-For”. </w:t>
      </w:r>
    </w:p>
    <w:p w14:paraId="27C4CF08" w14:textId="50C1271C" w:rsidR="00AB3C9D" w:rsidRPr="00784E20" w:rsidRDefault="00AB3C9D" w:rsidP="00012374">
      <w:pPr>
        <w:pStyle w:val="Akapitzlist"/>
        <w:numPr>
          <w:ilvl w:val="0"/>
          <w:numId w:val="35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Wszelkie klucze prywatne zapisywane na dyskach urządzenia muszą być zapisywane </w:t>
      </w:r>
      <w:r w:rsidR="00012374" w:rsidRPr="00784E20">
        <w:rPr>
          <w:rFonts w:ascii="Arial" w:hAnsi="Arial" w:cs="Arial"/>
          <w:sz w:val="24"/>
          <w:szCs w:val="24"/>
        </w:rPr>
        <w:br/>
      </w:r>
      <w:r w:rsidRPr="00784E20">
        <w:rPr>
          <w:rFonts w:ascii="Arial" w:hAnsi="Arial" w:cs="Arial"/>
          <w:sz w:val="24"/>
          <w:szCs w:val="24"/>
        </w:rPr>
        <w:t xml:space="preserve">w postaci zaszyfrowanej. </w:t>
      </w:r>
    </w:p>
    <w:p w14:paraId="444724D9" w14:textId="77777777" w:rsidR="00AB3C9D" w:rsidRPr="00784E20" w:rsidRDefault="00AB3C9D" w:rsidP="00012374">
      <w:pPr>
        <w:pStyle w:val="Akapitzlist"/>
        <w:numPr>
          <w:ilvl w:val="0"/>
          <w:numId w:val="35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Możliwość konfigurowania własnych stron z informacjami o błędzie per polityka.</w:t>
      </w:r>
    </w:p>
    <w:p w14:paraId="785D627C" w14:textId="77777777" w:rsidR="00AB3C9D" w:rsidRPr="00784E20" w:rsidRDefault="00AB3C9D" w:rsidP="00012374">
      <w:pPr>
        <w:pStyle w:val="Akapitzlist"/>
        <w:numPr>
          <w:ilvl w:val="0"/>
          <w:numId w:val="35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Sprawdzanie pól w nagłówkach http oraz samym protokole. Sprawdzanie długości </w:t>
      </w:r>
      <w:proofErr w:type="spellStart"/>
      <w:r w:rsidRPr="00784E20">
        <w:rPr>
          <w:rFonts w:ascii="Arial" w:hAnsi="Arial" w:cs="Arial"/>
          <w:sz w:val="24"/>
          <w:szCs w:val="24"/>
        </w:rPr>
        <w:t>payload’u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HTML. </w:t>
      </w:r>
    </w:p>
    <w:p w14:paraId="31981E18" w14:textId="77777777" w:rsidR="00AB3C9D" w:rsidRPr="00784E20" w:rsidRDefault="00AB3C9D" w:rsidP="00012374">
      <w:pPr>
        <w:pStyle w:val="Akapitzlist"/>
        <w:numPr>
          <w:ilvl w:val="0"/>
          <w:numId w:val="35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Wsparcie dla walidacji </w:t>
      </w:r>
      <w:proofErr w:type="spellStart"/>
      <w:r w:rsidRPr="00784E20">
        <w:rPr>
          <w:rFonts w:ascii="Arial" w:hAnsi="Arial" w:cs="Arial"/>
          <w:sz w:val="24"/>
          <w:szCs w:val="24"/>
        </w:rPr>
        <w:t>OpenAPI</w:t>
      </w:r>
      <w:proofErr w:type="spellEnd"/>
      <w:r w:rsidRPr="00784E20">
        <w:rPr>
          <w:rFonts w:ascii="Arial" w:hAnsi="Arial" w:cs="Arial"/>
          <w:sz w:val="24"/>
          <w:szCs w:val="24"/>
        </w:rPr>
        <w:t>, JSON i XML.</w:t>
      </w:r>
    </w:p>
    <w:p w14:paraId="33C739B0" w14:textId="77777777" w:rsidR="00AB3C9D" w:rsidRPr="00784E20" w:rsidRDefault="00AB3C9D" w:rsidP="00012374">
      <w:pPr>
        <w:pStyle w:val="Akapitzlist"/>
        <w:numPr>
          <w:ilvl w:val="0"/>
          <w:numId w:val="35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Blokowania „</w:t>
      </w:r>
      <w:proofErr w:type="spellStart"/>
      <w:r w:rsidRPr="00784E20">
        <w:rPr>
          <w:rFonts w:ascii="Arial" w:hAnsi="Arial" w:cs="Arial"/>
          <w:sz w:val="24"/>
          <w:szCs w:val="24"/>
        </w:rPr>
        <w:t>Illegal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XML Format” oraz „</w:t>
      </w:r>
      <w:proofErr w:type="spellStart"/>
      <w:r w:rsidRPr="00784E20">
        <w:rPr>
          <w:rFonts w:ascii="Arial" w:hAnsi="Arial" w:cs="Arial"/>
          <w:sz w:val="24"/>
          <w:szCs w:val="24"/>
        </w:rPr>
        <w:t>Illegal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JSON Format”.</w:t>
      </w:r>
    </w:p>
    <w:p w14:paraId="7CFCECE6" w14:textId="77777777" w:rsidR="00AB3C9D" w:rsidRPr="00784E20" w:rsidRDefault="00AB3C9D" w:rsidP="00012374">
      <w:pPr>
        <w:pStyle w:val="Akapitzlist"/>
        <w:numPr>
          <w:ilvl w:val="0"/>
          <w:numId w:val="35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Możliwość wysłania odszyfrowanego przez system ruchu do innego systemu celem dalszej analizy.</w:t>
      </w:r>
    </w:p>
    <w:p w14:paraId="0E193D34" w14:textId="77777777" w:rsidR="00AB3C9D" w:rsidRPr="00784E20" w:rsidRDefault="00AB3C9D" w:rsidP="00012374">
      <w:pPr>
        <w:pStyle w:val="Akapitzlist"/>
        <w:numPr>
          <w:ilvl w:val="0"/>
          <w:numId w:val="35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Przydzielanie różnych certyfikatów dla różnych nazw domenowych.</w:t>
      </w:r>
    </w:p>
    <w:p w14:paraId="794D9AED" w14:textId="77777777" w:rsidR="00AB3C9D" w:rsidRPr="00784E20" w:rsidRDefault="00AB3C9D" w:rsidP="00012374">
      <w:pPr>
        <w:pStyle w:val="Akapitzlist"/>
        <w:numPr>
          <w:ilvl w:val="0"/>
          <w:numId w:val="35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Ochrona przed atakami </w:t>
      </w:r>
      <w:proofErr w:type="spellStart"/>
      <w:r w:rsidRPr="00784E20">
        <w:rPr>
          <w:rFonts w:ascii="Arial" w:hAnsi="Arial" w:cs="Arial"/>
          <w:sz w:val="24"/>
          <w:szCs w:val="24"/>
        </w:rPr>
        <w:t>MiTB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(Man-in-the-</w:t>
      </w:r>
      <w:proofErr w:type="spellStart"/>
      <w:r w:rsidRPr="00784E20">
        <w:rPr>
          <w:rFonts w:ascii="Arial" w:hAnsi="Arial" w:cs="Arial"/>
          <w:sz w:val="24"/>
          <w:szCs w:val="24"/>
        </w:rPr>
        <w:t>Browser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) przynamniej dla </w:t>
      </w:r>
      <w:proofErr w:type="spellStart"/>
      <w:r w:rsidRPr="00784E20">
        <w:rPr>
          <w:rFonts w:ascii="Arial" w:hAnsi="Arial" w:cs="Arial"/>
          <w:sz w:val="24"/>
          <w:szCs w:val="24"/>
        </w:rPr>
        <w:t>Anti-keylogger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84E20">
        <w:rPr>
          <w:rFonts w:ascii="Arial" w:hAnsi="Arial" w:cs="Arial"/>
          <w:sz w:val="24"/>
          <w:szCs w:val="24"/>
        </w:rPr>
        <w:t>Obfuscate</w:t>
      </w:r>
      <w:proofErr w:type="spellEnd"/>
      <w:r w:rsidRPr="00784E20">
        <w:rPr>
          <w:rFonts w:ascii="Arial" w:hAnsi="Arial" w:cs="Arial"/>
          <w:sz w:val="24"/>
          <w:szCs w:val="24"/>
        </w:rPr>
        <w:t>.</w:t>
      </w:r>
    </w:p>
    <w:p w14:paraId="313D684A" w14:textId="28FAC008" w:rsidR="00AB3C9D" w:rsidRPr="00784E20" w:rsidRDefault="00AB3C9D" w:rsidP="00012374">
      <w:pPr>
        <w:pStyle w:val="Akapitzlist"/>
        <w:numPr>
          <w:ilvl w:val="0"/>
          <w:numId w:val="35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URL </w:t>
      </w:r>
      <w:proofErr w:type="spellStart"/>
      <w:r w:rsidRPr="00784E20">
        <w:rPr>
          <w:rFonts w:ascii="Arial" w:hAnsi="Arial" w:cs="Arial"/>
          <w:sz w:val="24"/>
          <w:szCs w:val="24"/>
        </w:rPr>
        <w:t>Encryption</w:t>
      </w:r>
      <w:proofErr w:type="spellEnd"/>
      <w:r w:rsidRPr="00784E20">
        <w:rPr>
          <w:rFonts w:ascii="Arial" w:hAnsi="Arial" w:cs="Arial"/>
          <w:sz w:val="24"/>
          <w:szCs w:val="24"/>
        </w:rPr>
        <w:t>.</w:t>
      </w:r>
    </w:p>
    <w:p w14:paraId="0B70F0E1" w14:textId="77777777" w:rsidR="00B048E9" w:rsidRPr="00784E20" w:rsidRDefault="00B048E9" w:rsidP="00E737B0">
      <w:pPr>
        <w:pStyle w:val="Nagwek1"/>
        <w:spacing w:line="360" w:lineRule="auto"/>
        <w:rPr>
          <w:rFonts w:ascii="Arial" w:hAnsi="Arial" w:cs="Arial"/>
          <w:b w:val="0"/>
          <w:color w:val="000000"/>
          <w:sz w:val="24"/>
          <w:szCs w:val="24"/>
        </w:rPr>
      </w:pPr>
      <w:r w:rsidRPr="00784E20">
        <w:rPr>
          <w:rFonts w:ascii="Arial" w:hAnsi="Arial" w:cs="Arial"/>
          <w:color w:val="000000"/>
          <w:sz w:val="24"/>
          <w:szCs w:val="24"/>
        </w:rPr>
        <w:t>Wymagane funkcje dodatkowe</w:t>
      </w:r>
    </w:p>
    <w:p w14:paraId="06D59214" w14:textId="3AD85C86" w:rsidR="00B048E9" w:rsidRPr="00784E20" w:rsidRDefault="00B048E9" w:rsidP="00012374">
      <w:pPr>
        <w:pStyle w:val="Akapitzlist"/>
        <w:numPr>
          <w:ilvl w:val="0"/>
          <w:numId w:val="74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Kontrola antywirusowa dla komunikacji http realizowana na </w:t>
      </w:r>
      <w:proofErr w:type="spellStart"/>
      <w:r w:rsidRPr="00784E20">
        <w:rPr>
          <w:rFonts w:ascii="Arial" w:hAnsi="Arial" w:cs="Arial"/>
          <w:sz w:val="24"/>
          <w:szCs w:val="24"/>
        </w:rPr>
        <w:t>firewall’u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aplikacyjnym lub zewnętrznym systemie w oparciu o protokół </w:t>
      </w:r>
      <w:proofErr w:type="spellStart"/>
      <w:r w:rsidRPr="00784E20">
        <w:rPr>
          <w:rFonts w:ascii="Arial" w:hAnsi="Arial" w:cs="Arial"/>
          <w:sz w:val="24"/>
          <w:szCs w:val="24"/>
        </w:rPr>
        <w:t>icap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. W ramach </w:t>
      </w:r>
      <w:r w:rsidR="0056374F" w:rsidRPr="00784E20">
        <w:rPr>
          <w:rFonts w:ascii="Arial" w:hAnsi="Arial" w:cs="Arial"/>
          <w:sz w:val="24"/>
          <w:szCs w:val="24"/>
        </w:rPr>
        <w:t>zamówie</w:t>
      </w:r>
      <w:r w:rsidRPr="00784E20">
        <w:rPr>
          <w:rFonts w:ascii="Arial" w:hAnsi="Arial" w:cs="Arial"/>
          <w:sz w:val="24"/>
          <w:szCs w:val="24"/>
        </w:rPr>
        <w:t xml:space="preserve">nia muszą zostać dostarczone wszystkie elementy (urządzenia, licencje) niezbędne do uruchomienia tej funkcji. Moduł kontroli antywirusowej musi mieć możliwość współpracy z dedykowaną, komercyjną platformą (sprzętową lub wirtualną) lub usługą w chmurze typu </w:t>
      </w:r>
      <w:proofErr w:type="spellStart"/>
      <w:r w:rsidRPr="00784E20">
        <w:rPr>
          <w:rFonts w:ascii="Arial" w:hAnsi="Arial" w:cs="Arial"/>
          <w:sz w:val="24"/>
          <w:szCs w:val="24"/>
        </w:rPr>
        <w:t>Sandbox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w celu rozpoznawania nieznanych dotąd zagrożeń. </w:t>
      </w:r>
    </w:p>
    <w:p w14:paraId="4A51AE6E" w14:textId="6D5737D9" w:rsidR="00B048E9" w:rsidRPr="00784E20" w:rsidRDefault="00B048E9" w:rsidP="00012374">
      <w:pPr>
        <w:pStyle w:val="Akapitzlist"/>
        <w:numPr>
          <w:ilvl w:val="0"/>
          <w:numId w:val="74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W ramach </w:t>
      </w:r>
      <w:r w:rsidR="0056374F" w:rsidRPr="00784E20">
        <w:rPr>
          <w:rFonts w:ascii="Arial" w:hAnsi="Arial" w:cs="Arial"/>
          <w:sz w:val="24"/>
          <w:szCs w:val="24"/>
        </w:rPr>
        <w:t>zamówie</w:t>
      </w:r>
      <w:r w:rsidRPr="00784E20">
        <w:rPr>
          <w:rFonts w:ascii="Arial" w:hAnsi="Arial" w:cs="Arial"/>
          <w:sz w:val="24"/>
          <w:szCs w:val="24"/>
        </w:rPr>
        <w:t xml:space="preserve">nia wymaganym jest dostarczenie licencji upoważniającej </w:t>
      </w:r>
      <w:r w:rsidR="00012374" w:rsidRPr="00784E20">
        <w:rPr>
          <w:rFonts w:ascii="Arial" w:hAnsi="Arial" w:cs="Arial"/>
          <w:sz w:val="24"/>
          <w:szCs w:val="24"/>
        </w:rPr>
        <w:br/>
      </w:r>
      <w:r w:rsidRPr="00784E20">
        <w:rPr>
          <w:rFonts w:ascii="Arial" w:hAnsi="Arial" w:cs="Arial"/>
          <w:sz w:val="24"/>
          <w:szCs w:val="24"/>
        </w:rPr>
        <w:t xml:space="preserve">do współpracy z dedykowaną, komercyjną platformą (sprzętową lub wirtualną) </w:t>
      </w:r>
      <w:r w:rsidRPr="00784E20">
        <w:rPr>
          <w:rFonts w:ascii="Arial" w:hAnsi="Arial" w:cs="Arial"/>
          <w:sz w:val="24"/>
          <w:szCs w:val="24"/>
        </w:rPr>
        <w:lastRenderedPageBreak/>
        <w:t xml:space="preserve">lub usługą w chmurze typu </w:t>
      </w:r>
      <w:proofErr w:type="spellStart"/>
      <w:r w:rsidRPr="00784E20">
        <w:rPr>
          <w:rFonts w:ascii="Arial" w:hAnsi="Arial" w:cs="Arial"/>
          <w:sz w:val="24"/>
          <w:szCs w:val="24"/>
        </w:rPr>
        <w:t>Sandbox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w celu rozpoznawania nieznanych dotąd zagrożeń.</w:t>
      </w:r>
    </w:p>
    <w:p w14:paraId="3A9D8F66" w14:textId="7E3D5B1F" w:rsidR="00B048E9" w:rsidRPr="00784E20" w:rsidRDefault="00B048E9" w:rsidP="00012374">
      <w:pPr>
        <w:pStyle w:val="Akapitzlist"/>
        <w:numPr>
          <w:ilvl w:val="0"/>
          <w:numId w:val="74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Skaner aplikacji WWW realizowany bezpośrednio na </w:t>
      </w:r>
      <w:proofErr w:type="spellStart"/>
      <w:r w:rsidRPr="00784E20">
        <w:rPr>
          <w:rFonts w:ascii="Arial" w:hAnsi="Arial" w:cs="Arial"/>
          <w:sz w:val="24"/>
          <w:szCs w:val="24"/>
        </w:rPr>
        <w:t>firewall’u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aplikacyjnym lub zewnętrznym systemie (w przypadku zewnętrznego systemu skanującego – musi istnieć możliwość importu wyników skanowania do systemu WAF oraz na tej podstawie konfiguracji polityk ochrony). W ramach </w:t>
      </w:r>
      <w:r w:rsidR="0056374F" w:rsidRPr="00784E20">
        <w:rPr>
          <w:rFonts w:ascii="Arial" w:hAnsi="Arial" w:cs="Arial"/>
          <w:sz w:val="24"/>
          <w:szCs w:val="24"/>
        </w:rPr>
        <w:t>zamówie</w:t>
      </w:r>
      <w:r w:rsidRPr="00784E20">
        <w:rPr>
          <w:rFonts w:ascii="Arial" w:hAnsi="Arial" w:cs="Arial"/>
          <w:sz w:val="24"/>
          <w:szCs w:val="24"/>
        </w:rPr>
        <w:t>nia muszą zostać dostarczone wszystkie elementy (urządzenia, licencje) niezbędne do uruchomienia tej funkcji.</w:t>
      </w:r>
    </w:p>
    <w:p w14:paraId="499302F0" w14:textId="0C0396F0" w:rsidR="00B048E9" w:rsidRPr="00784E20" w:rsidRDefault="00B048E9" w:rsidP="00012374">
      <w:pPr>
        <w:pStyle w:val="Akapitzlist"/>
        <w:numPr>
          <w:ilvl w:val="0"/>
          <w:numId w:val="74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Ochrona przed podmianą strony WWW realizowana bezpośrednio na </w:t>
      </w:r>
      <w:proofErr w:type="spellStart"/>
      <w:r w:rsidRPr="00784E20">
        <w:rPr>
          <w:rFonts w:ascii="Arial" w:hAnsi="Arial" w:cs="Arial"/>
          <w:sz w:val="24"/>
          <w:szCs w:val="24"/>
        </w:rPr>
        <w:t>firewall’u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aplikacyjnym lub zewnętrznym systemie. W ramach </w:t>
      </w:r>
      <w:r w:rsidR="007404AA" w:rsidRPr="00784E20">
        <w:rPr>
          <w:rFonts w:ascii="Arial" w:hAnsi="Arial" w:cs="Arial"/>
          <w:sz w:val="24"/>
          <w:szCs w:val="24"/>
        </w:rPr>
        <w:t>zamówie</w:t>
      </w:r>
      <w:r w:rsidRPr="00784E20">
        <w:rPr>
          <w:rFonts w:ascii="Arial" w:hAnsi="Arial" w:cs="Arial"/>
          <w:sz w:val="24"/>
          <w:szCs w:val="24"/>
        </w:rPr>
        <w:t>nia muszą zostać dostarczone wszystkie elementy (urządzenia, licencje) niezbędne do uruchomienia tej funkcji.</w:t>
      </w:r>
    </w:p>
    <w:p w14:paraId="27E48496" w14:textId="77777777" w:rsidR="00B048E9" w:rsidRPr="00784E20" w:rsidRDefault="00B048E9" w:rsidP="00012374">
      <w:pPr>
        <w:pStyle w:val="Akapitzlist"/>
        <w:numPr>
          <w:ilvl w:val="0"/>
          <w:numId w:val="74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Dekodowanie Base64 oraz CSS.</w:t>
      </w:r>
    </w:p>
    <w:p w14:paraId="04BF2857" w14:textId="77777777" w:rsidR="00B048E9" w:rsidRPr="00784E20" w:rsidRDefault="00B048E9" w:rsidP="00012374">
      <w:pPr>
        <w:pStyle w:val="Akapitzlist"/>
        <w:numPr>
          <w:ilvl w:val="0"/>
          <w:numId w:val="74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Domyślne szablony ochrony dla Exchange, SharePoint i </w:t>
      </w:r>
      <w:proofErr w:type="spellStart"/>
      <w:r w:rsidRPr="00784E20">
        <w:rPr>
          <w:rFonts w:ascii="Arial" w:hAnsi="Arial" w:cs="Arial"/>
          <w:sz w:val="24"/>
          <w:szCs w:val="24"/>
        </w:rPr>
        <w:t>WordPress</w:t>
      </w:r>
      <w:proofErr w:type="spellEnd"/>
      <w:r w:rsidRPr="00784E20">
        <w:rPr>
          <w:rFonts w:ascii="Arial" w:hAnsi="Arial" w:cs="Arial"/>
          <w:sz w:val="24"/>
          <w:szCs w:val="24"/>
        </w:rPr>
        <w:t>.</w:t>
      </w:r>
    </w:p>
    <w:p w14:paraId="347B4DC6" w14:textId="77777777" w:rsidR="00B048E9" w:rsidRPr="00784E20" w:rsidRDefault="00B048E9" w:rsidP="00012374">
      <w:pPr>
        <w:pStyle w:val="Akapitzlist"/>
        <w:numPr>
          <w:ilvl w:val="0"/>
          <w:numId w:val="74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Uwierzytelnianie użytkowników w oparciu o protokół SAML.</w:t>
      </w:r>
    </w:p>
    <w:p w14:paraId="7963794C" w14:textId="77777777" w:rsidR="00B048E9" w:rsidRPr="00784E20" w:rsidRDefault="00B048E9" w:rsidP="00012374">
      <w:pPr>
        <w:pStyle w:val="Akapitzlist"/>
        <w:numPr>
          <w:ilvl w:val="0"/>
          <w:numId w:val="74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Rozpoznawanie prawidłowo zalogowanych użytkowników do chronionej aplikacji.</w:t>
      </w:r>
    </w:p>
    <w:p w14:paraId="783146AD" w14:textId="77777777" w:rsidR="00B048E9" w:rsidRPr="00784E20" w:rsidRDefault="00B048E9" w:rsidP="00012374">
      <w:pPr>
        <w:pStyle w:val="Akapitzlist"/>
        <w:numPr>
          <w:ilvl w:val="0"/>
          <w:numId w:val="74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Wsparcie dla CAPTCHA i Real </w:t>
      </w:r>
      <w:proofErr w:type="spellStart"/>
      <w:r w:rsidRPr="00784E20">
        <w:rPr>
          <w:rFonts w:ascii="Arial" w:hAnsi="Arial" w:cs="Arial"/>
          <w:sz w:val="24"/>
          <w:szCs w:val="24"/>
        </w:rPr>
        <w:t>Browser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84E20">
        <w:rPr>
          <w:rFonts w:ascii="Arial" w:hAnsi="Arial" w:cs="Arial"/>
          <w:sz w:val="24"/>
          <w:szCs w:val="24"/>
        </w:rPr>
        <w:t>Enforcement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do weryfikacji użytkowników.</w:t>
      </w:r>
    </w:p>
    <w:p w14:paraId="1571549C" w14:textId="137074A5" w:rsidR="00B048E9" w:rsidRPr="00784E20" w:rsidRDefault="00B048E9" w:rsidP="00012374">
      <w:pPr>
        <w:pStyle w:val="Akapitzlist"/>
        <w:numPr>
          <w:ilvl w:val="0"/>
          <w:numId w:val="74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Budowa rankingu punktowego lub określanie poziomu zagrożenia dla ruchu </w:t>
      </w:r>
      <w:r w:rsidR="00012374" w:rsidRPr="00784E20">
        <w:rPr>
          <w:rFonts w:ascii="Arial" w:hAnsi="Arial" w:cs="Arial"/>
          <w:sz w:val="24"/>
          <w:szCs w:val="24"/>
        </w:rPr>
        <w:br/>
      </w:r>
      <w:r w:rsidRPr="00784E20">
        <w:rPr>
          <w:rFonts w:ascii="Arial" w:hAnsi="Arial" w:cs="Arial"/>
          <w:sz w:val="24"/>
          <w:szCs w:val="24"/>
        </w:rPr>
        <w:t>z możliwością określenia progów dla akcji: kwarantanna czasowa.</w:t>
      </w:r>
    </w:p>
    <w:p w14:paraId="37C79E98" w14:textId="77777777" w:rsidR="00B048E9" w:rsidRPr="00784E20" w:rsidRDefault="00B048E9" w:rsidP="00012374">
      <w:pPr>
        <w:pStyle w:val="Akapitzlist"/>
        <w:numPr>
          <w:ilvl w:val="0"/>
          <w:numId w:val="74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Możliwość uruchomienia </w:t>
      </w:r>
      <w:proofErr w:type="spellStart"/>
      <w:r w:rsidRPr="00784E20">
        <w:rPr>
          <w:rFonts w:ascii="Arial" w:hAnsi="Arial" w:cs="Arial"/>
          <w:sz w:val="24"/>
          <w:szCs w:val="24"/>
        </w:rPr>
        <w:t>ADFSProxy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oraz stworzenia polityki w celu sprawdzania ruchu do serwerów ADFS, ich ochrony pod kątem </w:t>
      </w:r>
      <w:proofErr w:type="spellStart"/>
      <w:r w:rsidRPr="00784E20">
        <w:rPr>
          <w:rFonts w:ascii="Arial" w:hAnsi="Arial" w:cs="Arial"/>
          <w:sz w:val="24"/>
          <w:szCs w:val="24"/>
        </w:rPr>
        <w:t>malware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, botów, </w:t>
      </w:r>
      <w:proofErr w:type="spellStart"/>
      <w:r w:rsidRPr="00784E20">
        <w:rPr>
          <w:rFonts w:ascii="Arial" w:hAnsi="Arial" w:cs="Arial"/>
          <w:sz w:val="24"/>
          <w:szCs w:val="24"/>
        </w:rPr>
        <w:t>exploitów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, oraz ataków </w:t>
      </w:r>
      <w:proofErr w:type="spellStart"/>
      <w:r w:rsidRPr="00784E20">
        <w:rPr>
          <w:rFonts w:ascii="Arial" w:hAnsi="Arial" w:cs="Arial"/>
          <w:sz w:val="24"/>
          <w:szCs w:val="24"/>
        </w:rPr>
        <w:t>DoS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, APT i zero </w:t>
      </w:r>
      <w:proofErr w:type="spellStart"/>
      <w:r w:rsidRPr="00784E20">
        <w:rPr>
          <w:rFonts w:ascii="Arial" w:hAnsi="Arial" w:cs="Arial"/>
          <w:sz w:val="24"/>
          <w:szCs w:val="24"/>
        </w:rPr>
        <w:t>day</w:t>
      </w:r>
      <w:proofErr w:type="spellEnd"/>
      <w:r w:rsidRPr="00784E20">
        <w:rPr>
          <w:rFonts w:ascii="Arial" w:hAnsi="Arial" w:cs="Arial"/>
          <w:sz w:val="24"/>
          <w:szCs w:val="24"/>
        </w:rPr>
        <w:t>.</w:t>
      </w:r>
    </w:p>
    <w:p w14:paraId="001BF05C" w14:textId="5C3787D3" w:rsidR="00B048E9" w:rsidRPr="00784E20" w:rsidRDefault="00B048E9" w:rsidP="00012374">
      <w:pPr>
        <w:pStyle w:val="Akapitzlist"/>
        <w:numPr>
          <w:ilvl w:val="0"/>
          <w:numId w:val="74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Możliwość znakowania przez administratorów systemu za pomocą znaczników (flag) </w:t>
      </w:r>
      <w:r w:rsidR="00012374" w:rsidRPr="00784E20">
        <w:rPr>
          <w:rFonts w:ascii="Arial" w:hAnsi="Arial" w:cs="Arial"/>
          <w:sz w:val="24"/>
          <w:szCs w:val="24"/>
        </w:rPr>
        <w:br/>
      </w:r>
      <w:r w:rsidRPr="00784E20">
        <w:rPr>
          <w:rFonts w:ascii="Arial" w:hAnsi="Arial" w:cs="Arial"/>
          <w:sz w:val="24"/>
          <w:szCs w:val="24"/>
        </w:rPr>
        <w:t>lub komentarza zdarzeń zalogowanych przez urządzenie w celu późniejszej ich analizy.</w:t>
      </w:r>
    </w:p>
    <w:p w14:paraId="4AE0A34E" w14:textId="77777777" w:rsidR="00B048E9" w:rsidRPr="00784E20" w:rsidRDefault="00B048E9" w:rsidP="00012374">
      <w:pPr>
        <w:pStyle w:val="Akapitzlist"/>
        <w:numPr>
          <w:ilvl w:val="0"/>
          <w:numId w:val="74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lastRenderedPageBreak/>
        <w:t xml:space="preserve">Ochrona przed botami dla: strony internetowej, aplikacji mobilnej, </w:t>
      </w:r>
      <w:proofErr w:type="spellStart"/>
      <w:r w:rsidRPr="00784E20">
        <w:rPr>
          <w:rFonts w:ascii="Arial" w:hAnsi="Arial" w:cs="Arial"/>
          <w:sz w:val="24"/>
          <w:szCs w:val="24"/>
        </w:rPr>
        <w:t>intefejsu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API - przy zastosowaniu funkcji biometrycznych.</w:t>
      </w:r>
    </w:p>
    <w:p w14:paraId="26E5D5C9" w14:textId="77777777" w:rsidR="00B048E9" w:rsidRPr="00784E20" w:rsidRDefault="00B048E9" w:rsidP="00012374">
      <w:pPr>
        <w:pStyle w:val="Akapitzlist"/>
        <w:numPr>
          <w:ilvl w:val="0"/>
          <w:numId w:val="74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  <w:lang w:val="en-US"/>
        </w:rPr>
      </w:pPr>
      <w:r w:rsidRPr="00784E20">
        <w:rPr>
          <w:rFonts w:ascii="Arial" w:hAnsi="Arial" w:cs="Arial"/>
          <w:sz w:val="24"/>
          <w:szCs w:val="24"/>
          <w:lang w:val="en-US"/>
        </w:rPr>
        <w:t>Cross-Origin Resource Sharing (CORS) protection.</w:t>
      </w:r>
    </w:p>
    <w:p w14:paraId="5A4737D7" w14:textId="59629818" w:rsidR="00B048E9" w:rsidRPr="00784E20" w:rsidRDefault="00B048E9" w:rsidP="00012374">
      <w:pPr>
        <w:pStyle w:val="Akapitzlist"/>
        <w:numPr>
          <w:ilvl w:val="0"/>
          <w:numId w:val="74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Integracja z </w:t>
      </w:r>
      <w:proofErr w:type="spellStart"/>
      <w:r w:rsidRPr="00784E20">
        <w:rPr>
          <w:rFonts w:ascii="Arial" w:hAnsi="Arial" w:cs="Arial"/>
          <w:sz w:val="24"/>
          <w:szCs w:val="24"/>
        </w:rPr>
        <w:t>Let’s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84E20">
        <w:rPr>
          <w:rFonts w:ascii="Arial" w:hAnsi="Arial" w:cs="Arial"/>
          <w:sz w:val="24"/>
          <w:szCs w:val="24"/>
        </w:rPr>
        <w:t>encrypt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pozwalająca na automatyczne generowanie certyfikatów </w:t>
      </w:r>
      <w:r w:rsidR="00012374" w:rsidRPr="00784E20">
        <w:rPr>
          <w:rFonts w:ascii="Arial" w:hAnsi="Arial" w:cs="Arial"/>
          <w:sz w:val="24"/>
          <w:szCs w:val="24"/>
        </w:rPr>
        <w:br/>
      </w:r>
      <w:r w:rsidRPr="00784E20">
        <w:rPr>
          <w:rFonts w:ascii="Arial" w:hAnsi="Arial" w:cs="Arial"/>
          <w:sz w:val="24"/>
          <w:szCs w:val="24"/>
        </w:rPr>
        <w:t>na potrzeby terminowania połączeń SSL.</w:t>
      </w:r>
    </w:p>
    <w:p w14:paraId="13D3A377" w14:textId="4ABB375A" w:rsidR="00B048E9" w:rsidRPr="00784E20" w:rsidRDefault="00B048E9" w:rsidP="00012374">
      <w:pPr>
        <w:pStyle w:val="Akapitzlist"/>
        <w:numPr>
          <w:ilvl w:val="0"/>
          <w:numId w:val="74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System musi pozwalać na weryfikacje nazwy użytkownika i hasła w ramach mechanizmów ochrony przed </w:t>
      </w:r>
      <w:proofErr w:type="spellStart"/>
      <w:r w:rsidRPr="00784E20">
        <w:rPr>
          <w:rFonts w:ascii="Arial" w:hAnsi="Arial" w:cs="Arial"/>
          <w:sz w:val="24"/>
          <w:szCs w:val="24"/>
        </w:rPr>
        <w:t>Credential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84E20">
        <w:rPr>
          <w:rFonts w:ascii="Arial" w:hAnsi="Arial" w:cs="Arial"/>
          <w:sz w:val="24"/>
          <w:szCs w:val="24"/>
        </w:rPr>
        <w:t>Stuffing</w:t>
      </w:r>
      <w:proofErr w:type="spellEnd"/>
      <w:r w:rsidRPr="00784E20">
        <w:rPr>
          <w:rFonts w:ascii="Arial" w:hAnsi="Arial" w:cs="Arial"/>
          <w:sz w:val="24"/>
          <w:szCs w:val="24"/>
        </w:rPr>
        <w:t>. W ramach postepowania muszą zostać dostarczone niezbędne do uruchomienia tej funkcji licencje.</w:t>
      </w:r>
    </w:p>
    <w:p w14:paraId="45A018FF" w14:textId="77777777" w:rsidR="00B048E9" w:rsidRPr="00784E20" w:rsidRDefault="00B048E9" w:rsidP="00E737B0">
      <w:pPr>
        <w:pStyle w:val="Nagwek1"/>
        <w:spacing w:line="360" w:lineRule="auto"/>
        <w:rPr>
          <w:rFonts w:ascii="Arial" w:hAnsi="Arial" w:cs="Arial"/>
          <w:b w:val="0"/>
          <w:color w:val="000000"/>
          <w:sz w:val="24"/>
          <w:szCs w:val="24"/>
        </w:rPr>
      </w:pPr>
      <w:r w:rsidRPr="00784E20">
        <w:rPr>
          <w:rFonts w:ascii="Arial" w:hAnsi="Arial" w:cs="Arial"/>
          <w:color w:val="000000"/>
          <w:sz w:val="24"/>
          <w:szCs w:val="24"/>
        </w:rPr>
        <w:t>Zarządzanie</w:t>
      </w:r>
    </w:p>
    <w:p w14:paraId="29EBD1FE" w14:textId="77777777" w:rsidR="00B048E9" w:rsidRPr="00784E20" w:rsidRDefault="00B048E9" w:rsidP="00012374">
      <w:pPr>
        <w:pStyle w:val="Akapitzlist"/>
        <w:numPr>
          <w:ilvl w:val="0"/>
          <w:numId w:val="76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Dostarczone rozwiązanie musi umożliwiać lokalne zarządzanie z wykorzystaniem protokołów HTTPS, SSH, API.</w:t>
      </w:r>
    </w:p>
    <w:p w14:paraId="56E3D191" w14:textId="77777777" w:rsidR="00B048E9" w:rsidRPr="00784E20" w:rsidRDefault="00B048E9" w:rsidP="00012374">
      <w:pPr>
        <w:pStyle w:val="Akapitzlist"/>
        <w:numPr>
          <w:ilvl w:val="0"/>
          <w:numId w:val="76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Element rozwiązania pełniący funkcję Web Application Firewall musi posiadać wbudowane narzędzia diagnostyczne, przynajmniej: </w:t>
      </w:r>
      <w:proofErr w:type="spellStart"/>
      <w:r w:rsidRPr="00784E20">
        <w:rPr>
          <w:rFonts w:ascii="Arial" w:hAnsi="Arial" w:cs="Arial"/>
          <w:sz w:val="24"/>
          <w:szCs w:val="24"/>
        </w:rPr>
        <w:t>packet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84E20">
        <w:rPr>
          <w:rFonts w:ascii="Arial" w:hAnsi="Arial" w:cs="Arial"/>
          <w:sz w:val="24"/>
          <w:szCs w:val="24"/>
        </w:rPr>
        <w:t>capture</w:t>
      </w:r>
      <w:proofErr w:type="spellEnd"/>
      <w:r w:rsidRPr="00784E20">
        <w:rPr>
          <w:rFonts w:ascii="Arial" w:hAnsi="Arial" w:cs="Arial"/>
          <w:sz w:val="24"/>
          <w:szCs w:val="24"/>
        </w:rPr>
        <w:t>.</w:t>
      </w:r>
    </w:p>
    <w:p w14:paraId="7CEB8EC6" w14:textId="77777777" w:rsidR="00B048E9" w:rsidRPr="00784E20" w:rsidRDefault="00B048E9" w:rsidP="00012374">
      <w:pPr>
        <w:pStyle w:val="Akapitzlist"/>
        <w:numPr>
          <w:ilvl w:val="0"/>
          <w:numId w:val="76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Powinna istnieć możliwość zdefiniowania co najmniej 3 lokalnych kont administracyjnych.</w:t>
      </w:r>
    </w:p>
    <w:p w14:paraId="73D13FBB" w14:textId="112F7EEA" w:rsidR="00B048E9" w:rsidRPr="00784E20" w:rsidRDefault="00B048E9" w:rsidP="00012374">
      <w:pPr>
        <w:pStyle w:val="Akapitzlist"/>
        <w:numPr>
          <w:ilvl w:val="0"/>
          <w:numId w:val="76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Możliwość przechowywania lokalnie na urządzeniu </w:t>
      </w:r>
      <w:r w:rsidR="00A309BD" w:rsidRPr="00784E20">
        <w:rPr>
          <w:rFonts w:ascii="Arial" w:hAnsi="Arial" w:cs="Arial"/>
          <w:sz w:val="24"/>
          <w:szCs w:val="24"/>
        </w:rPr>
        <w:t>min.</w:t>
      </w:r>
      <w:r w:rsidRPr="00784E20">
        <w:rPr>
          <w:rFonts w:ascii="Arial" w:hAnsi="Arial" w:cs="Arial"/>
          <w:sz w:val="24"/>
          <w:szCs w:val="24"/>
        </w:rPr>
        <w:t xml:space="preserve"> 10 plików konfiguracyjnych.</w:t>
      </w:r>
    </w:p>
    <w:p w14:paraId="3D86E83D" w14:textId="77777777" w:rsidR="00B048E9" w:rsidRPr="00784E20" w:rsidRDefault="00B048E9" w:rsidP="00E737B0">
      <w:pPr>
        <w:pStyle w:val="Nagwek1"/>
        <w:spacing w:line="360" w:lineRule="auto"/>
        <w:rPr>
          <w:rFonts w:ascii="Arial" w:hAnsi="Arial" w:cs="Arial"/>
          <w:b w:val="0"/>
          <w:color w:val="000000"/>
          <w:sz w:val="24"/>
          <w:szCs w:val="24"/>
        </w:rPr>
      </w:pPr>
      <w:r w:rsidRPr="00784E20">
        <w:rPr>
          <w:rFonts w:ascii="Arial" w:hAnsi="Arial" w:cs="Arial"/>
          <w:color w:val="000000"/>
          <w:sz w:val="24"/>
          <w:szCs w:val="24"/>
        </w:rPr>
        <w:t>Logowanie i Raportowanie</w:t>
      </w:r>
    </w:p>
    <w:p w14:paraId="7B883703" w14:textId="77777777" w:rsidR="00B048E9" w:rsidRPr="00784E20" w:rsidRDefault="00B048E9" w:rsidP="00012374">
      <w:pPr>
        <w:pStyle w:val="Akapitzlist"/>
        <w:numPr>
          <w:ilvl w:val="0"/>
          <w:numId w:val="77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Rozwiązanie musi zapewniać lokalne logowanie oraz raportowanie - w oparciu o zestaw predefiniowanych wzorców raportów.   </w:t>
      </w:r>
    </w:p>
    <w:p w14:paraId="33B3598A" w14:textId="77777777" w:rsidR="00B048E9" w:rsidRPr="00784E20" w:rsidRDefault="00B048E9" w:rsidP="00012374">
      <w:pPr>
        <w:pStyle w:val="Akapitzlist"/>
        <w:numPr>
          <w:ilvl w:val="0"/>
          <w:numId w:val="77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Możliwość logowania do zewnętrznego serwera </w:t>
      </w:r>
      <w:proofErr w:type="spellStart"/>
      <w:r w:rsidRPr="00784E20">
        <w:rPr>
          <w:rFonts w:ascii="Arial" w:hAnsi="Arial" w:cs="Arial"/>
          <w:sz w:val="24"/>
          <w:szCs w:val="24"/>
        </w:rPr>
        <w:t>syslog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i SIEM.</w:t>
      </w:r>
    </w:p>
    <w:p w14:paraId="027EC8E5" w14:textId="77777777" w:rsidR="00B048E9" w:rsidRPr="00784E20" w:rsidRDefault="00B048E9" w:rsidP="00012374">
      <w:pPr>
        <w:pStyle w:val="Akapitzlist"/>
        <w:numPr>
          <w:ilvl w:val="0"/>
          <w:numId w:val="77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Obsługa powiadomień o zdarzeniach systemowych oraz incydentach bezpieczeństwa mailem.</w:t>
      </w:r>
    </w:p>
    <w:p w14:paraId="54EDB0CA" w14:textId="3671C6E2" w:rsidR="00B048E9" w:rsidRPr="00784E20" w:rsidRDefault="00B048E9" w:rsidP="00012374">
      <w:pPr>
        <w:pStyle w:val="Akapitzlist"/>
        <w:numPr>
          <w:ilvl w:val="0"/>
          <w:numId w:val="77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Powiadomienia o zdarzeniach systemowych oraz incydentach bezpieczeństwa </w:t>
      </w:r>
      <w:r w:rsidR="00012374" w:rsidRPr="00784E20">
        <w:rPr>
          <w:rFonts w:ascii="Arial" w:hAnsi="Arial" w:cs="Arial"/>
          <w:sz w:val="24"/>
          <w:szCs w:val="24"/>
        </w:rPr>
        <w:br/>
      </w:r>
      <w:r w:rsidRPr="00784E20">
        <w:rPr>
          <w:rFonts w:ascii="Arial" w:hAnsi="Arial" w:cs="Arial"/>
          <w:sz w:val="24"/>
          <w:szCs w:val="24"/>
        </w:rPr>
        <w:t>za pośrednictwem trapów SNMP.</w:t>
      </w:r>
    </w:p>
    <w:p w14:paraId="58A13520" w14:textId="77777777" w:rsidR="00B048E9" w:rsidRPr="00784E20" w:rsidRDefault="00B048E9" w:rsidP="00E737B0">
      <w:pPr>
        <w:spacing w:line="36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784E20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Licencje oraz subskrypcje:</w:t>
      </w:r>
    </w:p>
    <w:p w14:paraId="3B7FE664" w14:textId="77777777" w:rsidR="00B048E9" w:rsidRPr="00784E20" w:rsidRDefault="00B048E9" w:rsidP="00012374">
      <w:pPr>
        <w:pStyle w:val="Akapitzlist"/>
        <w:numPr>
          <w:ilvl w:val="0"/>
          <w:numId w:val="75"/>
        </w:numPr>
        <w:spacing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Rozwiązanie musi być dostarczony w modelu „na własność” tj. niewykupienie odnowienia licencji wsparcia technicznego dla rozwiązania nie spowoduje zablokowania funkcjonowania rozwiązania, a jedynie pozbawi możliwości pobierania aktualizacji oprogramowania</w:t>
      </w:r>
    </w:p>
    <w:p w14:paraId="34B65508" w14:textId="77777777" w:rsidR="00B048E9" w:rsidRPr="00784E20" w:rsidRDefault="00B048E9" w:rsidP="00012374">
      <w:pPr>
        <w:pStyle w:val="Akapitzlist"/>
        <w:numPr>
          <w:ilvl w:val="0"/>
          <w:numId w:val="75"/>
        </w:numPr>
        <w:spacing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Bazy sygnatur wykorzystywane przez funkcje ochronne powinny być systematycznie aktualizowane zgodnie ze zdefiniowanych harmonogramem.</w:t>
      </w:r>
    </w:p>
    <w:p w14:paraId="51E8F16A" w14:textId="3384F498" w:rsidR="00B048E9" w:rsidRPr="00784E20" w:rsidRDefault="00B048E9" w:rsidP="00012374">
      <w:pPr>
        <w:pStyle w:val="Akapitzlist"/>
        <w:numPr>
          <w:ilvl w:val="0"/>
          <w:numId w:val="75"/>
        </w:numPr>
        <w:spacing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W ramach </w:t>
      </w:r>
      <w:r w:rsidR="007404AA" w:rsidRPr="00784E20">
        <w:rPr>
          <w:rFonts w:ascii="Arial" w:hAnsi="Arial" w:cs="Arial"/>
          <w:sz w:val="24"/>
          <w:szCs w:val="24"/>
        </w:rPr>
        <w:t>zamówie</w:t>
      </w:r>
      <w:r w:rsidRPr="00784E20">
        <w:rPr>
          <w:rFonts w:ascii="Arial" w:hAnsi="Arial" w:cs="Arial"/>
          <w:sz w:val="24"/>
          <w:szCs w:val="24"/>
        </w:rPr>
        <w:t xml:space="preserve">nia należy dostarczyć niezbędne licencje oraz subskrypcje, które pozwolą na realizację wszystkich wymaganych funkcjonalności dla obszaru funkcjonalnego: Kontrolę antywirusową, sygnatury ochrony dla aplikacji www, bazy </w:t>
      </w:r>
      <w:proofErr w:type="spellStart"/>
      <w:r w:rsidRPr="00784E20">
        <w:rPr>
          <w:rFonts w:ascii="Arial" w:hAnsi="Arial" w:cs="Arial"/>
          <w:sz w:val="24"/>
          <w:szCs w:val="24"/>
        </w:rPr>
        <w:t>reputacyjne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adresów IP, bazy wspierające działanie funkcji </w:t>
      </w:r>
      <w:proofErr w:type="spellStart"/>
      <w:r w:rsidRPr="00784E20">
        <w:rPr>
          <w:rFonts w:ascii="Arial" w:hAnsi="Arial" w:cs="Arial"/>
          <w:sz w:val="24"/>
          <w:szCs w:val="24"/>
        </w:rPr>
        <w:t>Credential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84E20">
        <w:rPr>
          <w:rFonts w:ascii="Arial" w:hAnsi="Arial" w:cs="Arial"/>
          <w:sz w:val="24"/>
          <w:szCs w:val="24"/>
        </w:rPr>
        <w:t>Stuffing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oraz dostęp do usługi </w:t>
      </w:r>
      <w:proofErr w:type="spellStart"/>
      <w:r w:rsidRPr="00784E20">
        <w:rPr>
          <w:rFonts w:ascii="Arial" w:hAnsi="Arial" w:cs="Arial"/>
          <w:sz w:val="24"/>
          <w:szCs w:val="24"/>
        </w:rPr>
        <w:t>sandbox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na okres </w:t>
      </w:r>
      <w:r w:rsidRPr="00784E20">
        <w:rPr>
          <w:rFonts w:ascii="Arial" w:hAnsi="Arial" w:cs="Arial"/>
          <w:b/>
          <w:bCs/>
          <w:sz w:val="24"/>
          <w:szCs w:val="24"/>
        </w:rPr>
        <w:t>12 miesięcy.</w:t>
      </w:r>
      <w:r w:rsidRPr="00784E20">
        <w:rPr>
          <w:rFonts w:ascii="Arial" w:hAnsi="Arial" w:cs="Arial"/>
          <w:sz w:val="24"/>
          <w:szCs w:val="24"/>
        </w:rPr>
        <w:t xml:space="preserve"> </w:t>
      </w:r>
    </w:p>
    <w:p w14:paraId="541A3A36" w14:textId="77777777" w:rsidR="00B048E9" w:rsidRPr="00784E20" w:rsidRDefault="00B048E9" w:rsidP="00E737B0">
      <w:pPr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br w:type="page"/>
      </w:r>
    </w:p>
    <w:p w14:paraId="204E91FF" w14:textId="4FE74D1A" w:rsidR="00C53F6A" w:rsidRPr="00784E20" w:rsidRDefault="00C53F6A" w:rsidP="00012374">
      <w:pPr>
        <w:pStyle w:val="Nagwek1"/>
        <w:numPr>
          <w:ilvl w:val="0"/>
          <w:numId w:val="31"/>
        </w:numPr>
        <w:spacing w:line="360" w:lineRule="auto"/>
        <w:ind w:left="426" w:hanging="426"/>
        <w:rPr>
          <w:rFonts w:ascii="Arial" w:hAnsi="Arial" w:cs="Arial"/>
          <w:color w:val="auto"/>
          <w:sz w:val="24"/>
          <w:szCs w:val="24"/>
        </w:rPr>
      </w:pPr>
      <w:r w:rsidRPr="00784E20">
        <w:rPr>
          <w:rFonts w:ascii="Arial" w:hAnsi="Arial" w:cs="Arial"/>
          <w:color w:val="auto"/>
          <w:sz w:val="24"/>
          <w:szCs w:val="24"/>
        </w:rPr>
        <w:lastRenderedPageBreak/>
        <w:t>Wymagane parametry techniczne i funkcjonalne dla obszaru ochrony pracowniczej poczty elektronicznej e-mail</w:t>
      </w:r>
    </w:p>
    <w:p w14:paraId="421ADAB7" w14:textId="77777777" w:rsidR="00C53F6A" w:rsidRPr="00784E20" w:rsidRDefault="00C53F6A" w:rsidP="00E737B0">
      <w:pPr>
        <w:spacing w:line="360" w:lineRule="auto"/>
        <w:rPr>
          <w:rFonts w:ascii="Arial" w:hAnsi="Arial" w:cs="Arial"/>
          <w:sz w:val="24"/>
          <w:szCs w:val="24"/>
        </w:rPr>
      </w:pPr>
    </w:p>
    <w:p w14:paraId="7FBA52AE" w14:textId="45E790BC" w:rsidR="00C53F6A" w:rsidRPr="00784E20" w:rsidRDefault="00C53F6A" w:rsidP="00E737B0">
      <w:p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Obszar ochrony poczty musi zapewniać kompleksową ochronę antyspamową, antywirusową oraz </w:t>
      </w:r>
      <w:proofErr w:type="spellStart"/>
      <w:r w:rsidRPr="00784E20">
        <w:rPr>
          <w:rFonts w:ascii="Arial" w:hAnsi="Arial" w:cs="Arial"/>
          <w:sz w:val="24"/>
          <w:szCs w:val="24"/>
        </w:rPr>
        <w:t>antyspyware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-ową bez limitu licencyjnego na ilość chronionych kont użytkowników musi zostać dostarczony w postaci komercyjnej platformy instalowanej w środowisku wirtualnym, </w:t>
      </w:r>
      <w:r w:rsidR="00012374" w:rsidRPr="00784E20">
        <w:rPr>
          <w:rFonts w:ascii="Arial" w:hAnsi="Arial" w:cs="Arial"/>
          <w:sz w:val="24"/>
          <w:szCs w:val="24"/>
        </w:rPr>
        <w:br/>
      </w:r>
      <w:r w:rsidRPr="00784E20">
        <w:rPr>
          <w:rFonts w:ascii="Arial" w:hAnsi="Arial" w:cs="Arial"/>
          <w:sz w:val="24"/>
          <w:szCs w:val="24"/>
        </w:rPr>
        <w:t xml:space="preserve">z możliwością uruchomienia na </w:t>
      </w:r>
      <w:proofErr w:type="spellStart"/>
      <w:r w:rsidRPr="00784E20">
        <w:rPr>
          <w:rFonts w:ascii="Arial" w:hAnsi="Arial" w:cs="Arial"/>
          <w:sz w:val="24"/>
          <w:szCs w:val="24"/>
        </w:rPr>
        <w:t>hypervisorze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84E20">
        <w:rPr>
          <w:rFonts w:ascii="Arial" w:hAnsi="Arial" w:cs="Arial"/>
          <w:sz w:val="24"/>
          <w:szCs w:val="24"/>
        </w:rPr>
        <w:t>VMware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. </w:t>
      </w:r>
    </w:p>
    <w:p w14:paraId="01439E89" w14:textId="080A7231" w:rsidR="00C53F6A" w:rsidRPr="00784E20" w:rsidRDefault="00C53F6A" w:rsidP="00E737B0">
      <w:p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Dopuszcza się, aby poszczególne elementy wchodzące w skład opisywanego obszaru były zrealizowane w postaci osobnych, komercyjnych platform wirtualnych lub komercyjnych aplikacji instalowanych w w/w środowisku wirtualnym. Dostawca musi zapewnić niezbędny odpowiednio zabezpieczony systemem operacyjny, pozwalający na instalację w w/w środowiskach wirtualnych.</w:t>
      </w:r>
    </w:p>
    <w:p w14:paraId="67182C22" w14:textId="77777777" w:rsidR="00A514B9" w:rsidRPr="00784E20" w:rsidRDefault="00A514B9" w:rsidP="00E737B0">
      <w:pPr>
        <w:pStyle w:val="Nagwek1"/>
        <w:spacing w:line="360" w:lineRule="auto"/>
        <w:rPr>
          <w:rFonts w:ascii="Arial" w:hAnsi="Arial" w:cs="Arial"/>
          <w:b w:val="0"/>
          <w:color w:val="000000"/>
          <w:sz w:val="24"/>
          <w:szCs w:val="24"/>
        </w:rPr>
      </w:pPr>
      <w:r w:rsidRPr="00784E20">
        <w:rPr>
          <w:rFonts w:ascii="Arial" w:hAnsi="Arial" w:cs="Arial"/>
          <w:color w:val="000000"/>
          <w:sz w:val="24"/>
          <w:szCs w:val="24"/>
        </w:rPr>
        <w:t>Parametry techniczne</w:t>
      </w:r>
    </w:p>
    <w:p w14:paraId="2561FED4" w14:textId="77777777" w:rsidR="00A514B9" w:rsidRPr="00784E20" w:rsidRDefault="00A514B9" w:rsidP="00012374">
      <w:pPr>
        <w:pStyle w:val="Akapitzlist"/>
        <w:numPr>
          <w:ilvl w:val="0"/>
          <w:numId w:val="78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Dla zapewnienia wysokiej sprawności i skuteczności działania rozwiązanie musi pracować w oparciu o komercyjne bazy zabezpieczeń</w:t>
      </w:r>
    </w:p>
    <w:p w14:paraId="3B79C2C3" w14:textId="77777777" w:rsidR="00A514B9" w:rsidRPr="00784E20" w:rsidRDefault="00A514B9" w:rsidP="00012374">
      <w:pPr>
        <w:pStyle w:val="Akapitzlist"/>
        <w:numPr>
          <w:ilvl w:val="0"/>
          <w:numId w:val="78"/>
        </w:numPr>
        <w:spacing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Dostarczone rozwiązanie musi mieć możliwość pracy w każdym trybów:</w:t>
      </w:r>
    </w:p>
    <w:p w14:paraId="49319213" w14:textId="77777777" w:rsidR="00A514B9" w:rsidRPr="00784E20" w:rsidRDefault="00A514B9" w:rsidP="00E737B0">
      <w:pPr>
        <w:pStyle w:val="Akapitzlist"/>
        <w:spacing w:line="360" w:lineRule="auto"/>
        <w:ind w:left="851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- Tryb Gateway.</w:t>
      </w:r>
    </w:p>
    <w:p w14:paraId="0DBDB793" w14:textId="6156F88B" w:rsidR="00A514B9" w:rsidRPr="00784E20" w:rsidRDefault="00A514B9" w:rsidP="00E737B0">
      <w:pPr>
        <w:pStyle w:val="Akapitzlist"/>
        <w:spacing w:line="360" w:lineRule="auto"/>
        <w:ind w:left="851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- Tryb transparentny (nie może wymagać rekonfiguracji istniejącego systemu poczty elektronicznej).</w:t>
      </w:r>
    </w:p>
    <w:p w14:paraId="7F7B9868" w14:textId="5C6C525F" w:rsidR="00A514B9" w:rsidRPr="00784E20" w:rsidRDefault="00A514B9" w:rsidP="00E737B0">
      <w:pPr>
        <w:pStyle w:val="Nagwek1"/>
        <w:spacing w:line="360" w:lineRule="auto"/>
        <w:rPr>
          <w:rFonts w:ascii="Arial" w:hAnsi="Arial" w:cs="Arial"/>
          <w:b w:val="0"/>
          <w:color w:val="000000"/>
          <w:sz w:val="24"/>
          <w:szCs w:val="24"/>
        </w:rPr>
      </w:pPr>
      <w:r w:rsidRPr="00784E20">
        <w:rPr>
          <w:rFonts w:ascii="Arial" w:hAnsi="Arial" w:cs="Arial"/>
          <w:color w:val="000000"/>
          <w:sz w:val="24"/>
          <w:szCs w:val="24"/>
        </w:rPr>
        <w:t>Model funkcjonalny ochrony poczty</w:t>
      </w:r>
    </w:p>
    <w:p w14:paraId="4392D22E" w14:textId="1979B297" w:rsidR="00A514B9" w:rsidRPr="00784E20" w:rsidRDefault="00A514B9" w:rsidP="00E737B0">
      <w:p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Dostarczane rozwiązanie dla obsługi i ochrony poczty musi zapewniać poniższe funkcje:</w:t>
      </w:r>
    </w:p>
    <w:p w14:paraId="7296070C" w14:textId="77777777" w:rsidR="00A514B9" w:rsidRPr="00784E20" w:rsidRDefault="00A514B9" w:rsidP="00012374">
      <w:pPr>
        <w:pStyle w:val="Akapitzlist"/>
        <w:numPr>
          <w:ilvl w:val="0"/>
          <w:numId w:val="79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Wsparcie dla co najmniej 25 domen pocztowych.</w:t>
      </w:r>
    </w:p>
    <w:p w14:paraId="00995D7C" w14:textId="77777777" w:rsidR="00A514B9" w:rsidRPr="00784E20" w:rsidRDefault="00A514B9" w:rsidP="00012374">
      <w:pPr>
        <w:pStyle w:val="Akapitzlist"/>
        <w:numPr>
          <w:ilvl w:val="0"/>
          <w:numId w:val="79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lastRenderedPageBreak/>
        <w:t>Rozwiązanie musi realizować skanowanie antyspamowe i antywirusowe z wydajnością min. 50 tys. wiadomości/godzinę.</w:t>
      </w:r>
    </w:p>
    <w:p w14:paraId="16A416EC" w14:textId="5FA864D2" w:rsidR="00A514B9" w:rsidRPr="00784E20" w:rsidRDefault="00A514B9" w:rsidP="00012374">
      <w:pPr>
        <w:pStyle w:val="Akapitzlist"/>
        <w:numPr>
          <w:ilvl w:val="0"/>
          <w:numId w:val="79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Polityki filtrowania poczty tworzone co najmniej w oparciu o: adresy mailowe, nazwy domenowe, adresy IP (w szczególności powinna być możliwość definiowania reguł </w:t>
      </w:r>
      <w:r w:rsidR="00012374" w:rsidRPr="00784E20">
        <w:rPr>
          <w:rFonts w:ascii="Arial" w:hAnsi="Arial" w:cs="Arial"/>
          <w:sz w:val="24"/>
          <w:szCs w:val="24"/>
        </w:rPr>
        <w:br/>
      </w:r>
      <w:proofErr w:type="spellStart"/>
      <w:r w:rsidRPr="00784E20">
        <w:rPr>
          <w:rFonts w:ascii="Arial" w:hAnsi="Arial" w:cs="Arial"/>
          <w:sz w:val="24"/>
          <w:szCs w:val="24"/>
        </w:rPr>
        <w:t>all-all</w:t>
      </w:r>
      <w:proofErr w:type="spellEnd"/>
      <w:r w:rsidRPr="00784E20">
        <w:rPr>
          <w:rFonts w:ascii="Arial" w:hAnsi="Arial" w:cs="Arial"/>
          <w:sz w:val="24"/>
          <w:szCs w:val="24"/>
        </w:rPr>
        <w:t>).</w:t>
      </w:r>
    </w:p>
    <w:p w14:paraId="30100A0B" w14:textId="77777777" w:rsidR="00A514B9" w:rsidRPr="00784E20" w:rsidRDefault="00A514B9" w:rsidP="00012374">
      <w:pPr>
        <w:pStyle w:val="Akapitzlist"/>
        <w:numPr>
          <w:ilvl w:val="0"/>
          <w:numId w:val="79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Email routing w oparciu o reguły lokalne lub w oparciu o zewnętrzny serwer LDAP.</w:t>
      </w:r>
    </w:p>
    <w:p w14:paraId="725E10B6" w14:textId="77777777" w:rsidR="00A514B9" w:rsidRPr="00784E20" w:rsidRDefault="00A514B9" w:rsidP="00012374">
      <w:pPr>
        <w:pStyle w:val="Akapitzlist"/>
        <w:numPr>
          <w:ilvl w:val="0"/>
          <w:numId w:val="79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Zarządzanie kolejkami wiadomości (np. reguły opóźniania dostarczenia wiadomości).</w:t>
      </w:r>
    </w:p>
    <w:p w14:paraId="1DB40DF8" w14:textId="5A30B50A" w:rsidR="00A514B9" w:rsidRPr="00784E20" w:rsidRDefault="00A514B9" w:rsidP="00012374">
      <w:pPr>
        <w:pStyle w:val="Akapitzlist"/>
        <w:numPr>
          <w:ilvl w:val="0"/>
          <w:numId w:val="79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Możliwość ograniczenia ilości poczty wychodzącej do chronionych domen w oparciu </w:t>
      </w:r>
      <w:r w:rsidR="00012374" w:rsidRPr="00784E20">
        <w:rPr>
          <w:rFonts w:ascii="Arial" w:hAnsi="Arial" w:cs="Arial"/>
          <w:sz w:val="24"/>
          <w:szCs w:val="24"/>
        </w:rPr>
        <w:br/>
      </w:r>
      <w:r w:rsidRPr="00784E20">
        <w:rPr>
          <w:rFonts w:ascii="Arial" w:hAnsi="Arial" w:cs="Arial"/>
          <w:sz w:val="24"/>
          <w:szCs w:val="24"/>
        </w:rPr>
        <w:t>o nie mniej niż: ilość jednoczesnych sesji, maksymalną liczbę wiadomości w ramach sesji, maksymalną liczbę odbiorców w zadanym czasie.</w:t>
      </w:r>
    </w:p>
    <w:p w14:paraId="1F8897EC" w14:textId="77777777" w:rsidR="00A514B9" w:rsidRPr="00784E20" w:rsidRDefault="00A514B9" w:rsidP="00012374">
      <w:pPr>
        <w:pStyle w:val="Akapitzlist"/>
        <w:numPr>
          <w:ilvl w:val="0"/>
          <w:numId w:val="79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Ochrona i analiza zarówno poczty przychodzącej jak i wychodzącej.</w:t>
      </w:r>
    </w:p>
    <w:p w14:paraId="5638EE62" w14:textId="77777777" w:rsidR="00A514B9" w:rsidRPr="00784E20" w:rsidRDefault="00A514B9" w:rsidP="00012374">
      <w:pPr>
        <w:pStyle w:val="Akapitzlist"/>
        <w:numPr>
          <w:ilvl w:val="0"/>
          <w:numId w:val="79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Szczegółowe, wielowarstwowe polityki wykrywania spamu oraz wirusów.</w:t>
      </w:r>
    </w:p>
    <w:p w14:paraId="611E0189" w14:textId="199E17ED" w:rsidR="00A514B9" w:rsidRPr="00784E20" w:rsidRDefault="00A514B9" w:rsidP="00012374">
      <w:pPr>
        <w:pStyle w:val="Akapitzlist"/>
        <w:numPr>
          <w:ilvl w:val="0"/>
          <w:numId w:val="79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Możliwość tworzenia polityk kontroli Antywirusowej oraz Antyspamowej w oparciu </w:t>
      </w:r>
      <w:r w:rsidR="00012374" w:rsidRPr="00784E20">
        <w:rPr>
          <w:rFonts w:ascii="Arial" w:hAnsi="Arial" w:cs="Arial"/>
          <w:sz w:val="24"/>
          <w:szCs w:val="24"/>
        </w:rPr>
        <w:br/>
      </w:r>
      <w:r w:rsidRPr="00784E20">
        <w:rPr>
          <w:rFonts w:ascii="Arial" w:hAnsi="Arial" w:cs="Arial"/>
          <w:sz w:val="24"/>
          <w:szCs w:val="24"/>
        </w:rPr>
        <w:t>o użytkownika i atrybuty zwracane z zewnętrznego serwera LDAP.</w:t>
      </w:r>
    </w:p>
    <w:p w14:paraId="572DE01A" w14:textId="77777777" w:rsidR="00A514B9" w:rsidRPr="00784E20" w:rsidRDefault="00A514B9" w:rsidP="00012374">
      <w:pPr>
        <w:pStyle w:val="Akapitzlist"/>
        <w:numPr>
          <w:ilvl w:val="0"/>
          <w:numId w:val="79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Kwarantanna poczty z dziennym podsumowaniem dla użytkownika z możliwością samodzielnego zwalniania bądź usuwania wiadomości z kwarantanny przez użytkownika.</w:t>
      </w:r>
    </w:p>
    <w:p w14:paraId="15FB1E8A" w14:textId="6108AA06" w:rsidR="00A514B9" w:rsidRPr="00784E20" w:rsidRDefault="00A514B9" w:rsidP="00012374">
      <w:pPr>
        <w:pStyle w:val="Akapitzlist"/>
        <w:numPr>
          <w:ilvl w:val="0"/>
          <w:numId w:val="79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Możliwość poddania ponownemu skanowaniu (antywirus, </w:t>
      </w:r>
      <w:proofErr w:type="spellStart"/>
      <w:r w:rsidRPr="00784E20">
        <w:rPr>
          <w:rFonts w:ascii="Arial" w:hAnsi="Arial" w:cs="Arial"/>
          <w:sz w:val="24"/>
          <w:szCs w:val="24"/>
        </w:rPr>
        <w:t>sandbox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) wiadomości </w:t>
      </w:r>
      <w:r w:rsidR="00012374" w:rsidRPr="00784E20">
        <w:rPr>
          <w:rFonts w:ascii="Arial" w:hAnsi="Arial" w:cs="Arial"/>
          <w:sz w:val="24"/>
          <w:szCs w:val="24"/>
        </w:rPr>
        <w:br/>
      </w:r>
      <w:r w:rsidRPr="00784E20">
        <w:rPr>
          <w:rFonts w:ascii="Arial" w:hAnsi="Arial" w:cs="Arial"/>
          <w:sz w:val="24"/>
          <w:szCs w:val="24"/>
        </w:rPr>
        <w:t>w momencie uwalniania ich z kwarantanny użytkownika lub administratora.</w:t>
      </w:r>
    </w:p>
    <w:p w14:paraId="5DCF467C" w14:textId="77777777" w:rsidR="00A514B9" w:rsidRPr="00784E20" w:rsidRDefault="00A514B9" w:rsidP="00012374">
      <w:pPr>
        <w:pStyle w:val="Akapitzlist"/>
        <w:numPr>
          <w:ilvl w:val="0"/>
          <w:numId w:val="79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Dostęp do kwarantanny użytkownika możliwy poprzez </w:t>
      </w:r>
      <w:proofErr w:type="spellStart"/>
      <w:r w:rsidRPr="00784E20">
        <w:rPr>
          <w:rFonts w:ascii="Arial" w:hAnsi="Arial" w:cs="Arial"/>
          <w:sz w:val="24"/>
          <w:szCs w:val="24"/>
        </w:rPr>
        <w:t>WebMail</w:t>
      </w:r>
      <w:proofErr w:type="spellEnd"/>
      <w:r w:rsidRPr="00784E20">
        <w:rPr>
          <w:rFonts w:ascii="Arial" w:hAnsi="Arial" w:cs="Arial"/>
          <w:sz w:val="24"/>
          <w:szCs w:val="24"/>
        </w:rPr>
        <w:t>.</w:t>
      </w:r>
    </w:p>
    <w:p w14:paraId="73CFDF48" w14:textId="77777777" w:rsidR="00A514B9" w:rsidRPr="00784E20" w:rsidRDefault="00A514B9" w:rsidP="00012374">
      <w:pPr>
        <w:pStyle w:val="Akapitzlist"/>
        <w:numPr>
          <w:ilvl w:val="0"/>
          <w:numId w:val="79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Archiwizacja poczty przychodzącej i wychodzącej w oparciu o polityki.</w:t>
      </w:r>
    </w:p>
    <w:p w14:paraId="08B5BE01" w14:textId="246F9A99" w:rsidR="00A514B9" w:rsidRPr="00784E20" w:rsidRDefault="00A514B9" w:rsidP="00012374">
      <w:pPr>
        <w:pStyle w:val="Akapitzlist"/>
        <w:numPr>
          <w:ilvl w:val="0"/>
          <w:numId w:val="79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Możliwość przechowywania poczty oraz jej backup realizowany lokalnie na dysku </w:t>
      </w:r>
      <w:r w:rsidR="00012374" w:rsidRPr="00784E20">
        <w:rPr>
          <w:rFonts w:ascii="Arial" w:hAnsi="Arial" w:cs="Arial"/>
          <w:sz w:val="24"/>
          <w:szCs w:val="24"/>
        </w:rPr>
        <w:br/>
      </w:r>
      <w:r w:rsidRPr="00784E20">
        <w:rPr>
          <w:rFonts w:ascii="Arial" w:hAnsi="Arial" w:cs="Arial"/>
          <w:sz w:val="24"/>
          <w:szCs w:val="24"/>
        </w:rPr>
        <w:t xml:space="preserve">oraz na zewnętrznych zasobach, co najmniej: NFS, </w:t>
      </w:r>
      <w:proofErr w:type="spellStart"/>
      <w:r w:rsidRPr="00784E20">
        <w:rPr>
          <w:rFonts w:ascii="Arial" w:hAnsi="Arial" w:cs="Arial"/>
          <w:sz w:val="24"/>
          <w:szCs w:val="24"/>
        </w:rPr>
        <w:t>iSCSI</w:t>
      </w:r>
      <w:proofErr w:type="spellEnd"/>
      <w:r w:rsidRPr="00784E20">
        <w:rPr>
          <w:rFonts w:ascii="Arial" w:hAnsi="Arial" w:cs="Arial"/>
          <w:sz w:val="24"/>
          <w:szCs w:val="24"/>
        </w:rPr>
        <w:t>.</w:t>
      </w:r>
    </w:p>
    <w:p w14:paraId="3F46CEC1" w14:textId="77777777" w:rsidR="00A514B9" w:rsidRPr="00784E20" w:rsidRDefault="00A514B9" w:rsidP="00012374">
      <w:pPr>
        <w:pStyle w:val="Akapitzlist"/>
        <w:numPr>
          <w:ilvl w:val="0"/>
          <w:numId w:val="79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lastRenderedPageBreak/>
        <w:t>Białe i czarne listy adresów mailowych definiowane globalnie oraz dla domen wskazanych przez administratora.</w:t>
      </w:r>
    </w:p>
    <w:p w14:paraId="1A76AA44" w14:textId="77777777" w:rsidR="00A514B9" w:rsidRPr="00784E20" w:rsidRDefault="00A514B9" w:rsidP="00012374">
      <w:pPr>
        <w:pStyle w:val="Akapitzlist"/>
        <w:numPr>
          <w:ilvl w:val="0"/>
          <w:numId w:val="79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Białe i czarne listy adresów mailowych dla poszczególnych użytkowników.</w:t>
      </w:r>
    </w:p>
    <w:p w14:paraId="556EB89C" w14:textId="30244216" w:rsidR="00A514B9" w:rsidRPr="00784E20" w:rsidRDefault="00A514B9" w:rsidP="00012374">
      <w:pPr>
        <w:pStyle w:val="Akapitzlist"/>
        <w:numPr>
          <w:ilvl w:val="0"/>
          <w:numId w:val="79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Ochrona przed wyciekiem informacji poufnej DLP (Data </w:t>
      </w:r>
      <w:proofErr w:type="spellStart"/>
      <w:r w:rsidRPr="00784E20">
        <w:rPr>
          <w:rFonts w:ascii="Arial" w:hAnsi="Arial" w:cs="Arial"/>
          <w:sz w:val="24"/>
          <w:szCs w:val="24"/>
        </w:rPr>
        <w:t>Leak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84E20">
        <w:rPr>
          <w:rFonts w:ascii="Arial" w:hAnsi="Arial" w:cs="Arial"/>
          <w:sz w:val="24"/>
          <w:szCs w:val="24"/>
        </w:rPr>
        <w:t>Prevention</w:t>
      </w:r>
      <w:proofErr w:type="spellEnd"/>
      <w:r w:rsidRPr="00784E20">
        <w:rPr>
          <w:rFonts w:ascii="Arial" w:hAnsi="Arial" w:cs="Arial"/>
          <w:sz w:val="24"/>
          <w:szCs w:val="24"/>
        </w:rPr>
        <w:t>).</w:t>
      </w:r>
    </w:p>
    <w:p w14:paraId="13AD2492" w14:textId="77777777" w:rsidR="00A514B9" w:rsidRPr="00784E20" w:rsidRDefault="00A514B9" w:rsidP="00012374">
      <w:pPr>
        <w:pStyle w:val="Akapitzlist"/>
        <w:numPr>
          <w:ilvl w:val="0"/>
          <w:numId w:val="79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Skanowanie załączników zaszyfrowanych. Odszyfrowywanie ich w oparciu o nie mniej niż: słowa zawarte w wiadomości pocztowej, wbudowaną listę haseł, listę haseł zdefiniowaną przez użytkownika.</w:t>
      </w:r>
    </w:p>
    <w:p w14:paraId="30EC43CC" w14:textId="77777777" w:rsidR="00A514B9" w:rsidRPr="00784E20" w:rsidRDefault="00A514B9" w:rsidP="00E737B0">
      <w:pPr>
        <w:pStyle w:val="Nagwek1"/>
        <w:spacing w:line="360" w:lineRule="auto"/>
        <w:rPr>
          <w:rFonts w:ascii="Arial" w:hAnsi="Arial" w:cs="Arial"/>
          <w:b w:val="0"/>
          <w:color w:val="000000"/>
          <w:sz w:val="24"/>
          <w:szCs w:val="24"/>
        </w:rPr>
      </w:pPr>
      <w:r w:rsidRPr="00784E20">
        <w:rPr>
          <w:rFonts w:ascii="Arial" w:hAnsi="Arial" w:cs="Arial"/>
          <w:color w:val="000000"/>
          <w:sz w:val="24"/>
          <w:szCs w:val="24"/>
        </w:rPr>
        <w:t xml:space="preserve">Kontrola antywirusowa i ochrona przed </w:t>
      </w:r>
      <w:proofErr w:type="spellStart"/>
      <w:r w:rsidRPr="00784E20">
        <w:rPr>
          <w:rFonts w:ascii="Arial" w:hAnsi="Arial" w:cs="Arial"/>
          <w:color w:val="000000"/>
          <w:sz w:val="24"/>
          <w:szCs w:val="24"/>
        </w:rPr>
        <w:t>malware</w:t>
      </w:r>
      <w:proofErr w:type="spellEnd"/>
    </w:p>
    <w:p w14:paraId="72F1BF0D" w14:textId="77777777" w:rsidR="00A514B9" w:rsidRPr="00784E20" w:rsidRDefault="00A514B9" w:rsidP="00E737B0">
      <w:p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W tym zakresie dostarczone rozwiązania ochrony poczty musi zapewniać:</w:t>
      </w:r>
    </w:p>
    <w:p w14:paraId="3F3B3CAD" w14:textId="77777777" w:rsidR="00A514B9" w:rsidRPr="00784E20" w:rsidRDefault="00A514B9" w:rsidP="00012374">
      <w:pPr>
        <w:pStyle w:val="Akapitzlist"/>
        <w:numPr>
          <w:ilvl w:val="0"/>
          <w:numId w:val="80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Skanowanie antywirusowe wiadomości SMTP.</w:t>
      </w:r>
    </w:p>
    <w:p w14:paraId="5E938280" w14:textId="77777777" w:rsidR="00A514B9" w:rsidRPr="00784E20" w:rsidRDefault="00A514B9" w:rsidP="00012374">
      <w:pPr>
        <w:pStyle w:val="Akapitzlist"/>
        <w:numPr>
          <w:ilvl w:val="0"/>
          <w:numId w:val="80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Kwarantannę dla zainfekowanych plików.</w:t>
      </w:r>
    </w:p>
    <w:p w14:paraId="5C02578B" w14:textId="77777777" w:rsidR="00A514B9" w:rsidRPr="00784E20" w:rsidRDefault="00A514B9" w:rsidP="00012374">
      <w:pPr>
        <w:pStyle w:val="Akapitzlist"/>
        <w:numPr>
          <w:ilvl w:val="0"/>
          <w:numId w:val="80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Skanowanie załączników skompresowanych. </w:t>
      </w:r>
    </w:p>
    <w:p w14:paraId="60E550AD" w14:textId="77777777" w:rsidR="00A514B9" w:rsidRPr="00784E20" w:rsidRDefault="00A514B9" w:rsidP="00012374">
      <w:pPr>
        <w:pStyle w:val="Akapitzlist"/>
        <w:numPr>
          <w:ilvl w:val="0"/>
          <w:numId w:val="80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Definiowanie komunikatów powiadomień w języku polskim.</w:t>
      </w:r>
    </w:p>
    <w:p w14:paraId="5854ED3D" w14:textId="77777777" w:rsidR="00A514B9" w:rsidRPr="00784E20" w:rsidRDefault="00A514B9" w:rsidP="00012374">
      <w:pPr>
        <w:pStyle w:val="Akapitzlist"/>
        <w:numPr>
          <w:ilvl w:val="0"/>
          <w:numId w:val="80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Blokowanie załączników w oparciu o typ pliku.</w:t>
      </w:r>
    </w:p>
    <w:p w14:paraId="4D1E28AF" w14:textId="77777777" w:rsidR="00A514B9" w:rsidRPr="00784E20" w:rsidRDefault="00A514B9" w:rsidP="00012374">
      <w:pPr>
        <w:pStyle w:val="Akapitzlist"/>
        <w:numPr>
          <w:ilvl w:val="0"/>
          <w:numId w:val="80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Możliwość zdefiniowania nie mniej niż 200 polityk kontroli antywirusowej.</w:t>
      </w:r>
    </w:p>
    <w:p w14:paraId="190B8E27" w14:textId="688AA111" w:rsidR="00A514B9" w:rsidRPr="00784E20" w:rsidRDefault="00A514B9" w:rsidP="00012374">
      <w:pPr>
        <w:pStyle w:val="Akapitzlist"/>
        <w:numPr>
          <w:ilvl w:val="0"/>
          <w:numId w:val="80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Rozwiązanie kontroli antywirusowej musi mieć możliwość współpracy z dedykowaną, komercyjną platformą (sprzętową lub wirtualną) lub usługą w chmurze typu </w:t>
      </w:r>
      <w:proofErr w:type="spellStart"/>
      <w:r w:rsidRPr="00784E20">
        <w:rPr>
          <w:rFonts w:ascii="Arial" w:hAnsi="Arial" w:cs="Arial"/>
          <w:sz w:val="24"/>
          <w:szCs w:val="24"/>
        </w:rPr>
        <w:t>Sandbox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</w:t>
      </w:r>
      <w:r w:rsidR="00012374" w:rsidRPr="00784E20">
        <w:rPr>
          <w:rFonts w:ascii="Arial" w:hAnsi="Arial" w:cs="Arial"/>
          <w:sz w:val="24"/>
          <w:szCs w:val="24"/>
        </w:rPr>
        <w:br/>
      </w:r>
      <w:r w:rsidRPr="00784E20">
        <w:rPr>
          <w:rFonts w:ascii="Arial" w:hAnsi="Arial" w:cs="Arial"/>
          <w:sz w:val="24"/>
          <w:szCs w:val="24"/>
        </w:rPr>
        <w:t>w celu rozpoznawania nieznanych dotąd zagrożeń. Rozwiązanie musi umożliwiać zatrzymanie poczty w dedykowanej kolejce wiadomości do momentu otrzymania werdyktu.</w:t>
      </w:r>
    </w:p>
    <w:p w14:paraId="6B593A11" w14:textId="77777777" w:rsidR="00A514B9" w:rsidRPr="00784E20" w:rsidRDefault="00A514B9" w:rsidP="00012374">
      <w:pPr>
        <w:pStyle w:val="Akapitzlist"/>
        <w:numPr>
          <w:ilvl w:val="0"/>
          <w:numId w:val="80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Definiowanie różnych akcji dla poszczególnych metod wykrywania wirusów i </w:t>
      </w:r>
      <w:proofErr w:type="spellStart"/>
      <w:r w:rsidRPr="00784E20">
        <w:rPr>
          <w:rFonts w:ascii="Arial" w:hAnsi="Arial" w:cs="Arial"/>
          <w:sz w:val="24"/>
          <w:szCs w:val="24"/>
        </w:rPr>
        <w:t>malware'u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. Powinny one obejmować co najmniej: </w:t>
      </w:r>
      <w:proofErr w:type="spellStart"/>
      <w:r w:rsidRPr="00784E20">
        <w:rPr>
          <w:rFonts w:ascii="Arial" w:hAnsi="Arial" w:cs="Arial"/>
          <w:sz w:val="24"/>
          <w:szCs w:val="24"/>
        </w:rPr>
        <w:t>tagowanie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wiadomości, dodanie nowego nagłówka, zastąpienie podejrzanej treści lub załącznika, akcje </w:t>
      </w:r>
      <w:proofErr w:type="spellStart"/>
      <w:r w:rsidRPr="00784E20">
        <w:rPr>
          <w:rFonts w:ascii="Arial" w:hAnsi="Arial" w:cs="Arial"/>
          <w:sz w:val="24"/>
          <w:szCs w:val="24"/>
        </w:rPr>
        <w:t>discard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lub </w:t>
      </w:r>
      <w:proofErr w:type="spellStart"/>
      <w:r w:rsidRPr="00784E20">
        <w:rPr>
          <w:rFonts w:ascii="Arial" w:hAnsi="Arial" w:cs="Arial"/>
          <w:sz w:val="24"/>
          <w:szCs w:val="24"/>
        </w:rPr>
        <w:t>reject</w:t>
      </w:r>
      <w:proofErr w:type="spellEnd"/>
      <w:r w:rsidRPr="00784E20">
        <w:rPr>
          <w:rFonts w:ascii="Arial" w:hAnsi="Arial" w:cs="Arial"/>
          <w:sz w:val="24"/>
          <w:szCs w:val="24"/>
        </w:rPr>
        <w:t>, dostarczenie do innego serwera, powiadomienie administratora.</w:t>
      </w:r>
    </w:p>
    <w:p w14:paraId="59159E74" w14:textId="77777777" w:rsidR="00A514B9" w:rsidRPr="00784E20" w:rsidRDefault="00A514B9" w:rsidP="00012374">
      <w:pPr>
        <w:pStyle w:val="Akapitzlist"/>
        <w:numPr>
          <w:ilvl w:val="0"/>
          <w:numId w:val="80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lastRenderedPageBreak/>
        <w:t xml:space="preserve">Ochronę typu wirus </w:t>
      </w:r>
      <w:proofErr w:type="spellStart"/>
      <w:r w:rsidRPr="00784E20">
        <w:rPr>
          <w:rFonts w:ascii="Arial" w:hAnsi="Arial" w:cs="Arial"/>
          <w:sz w:val="24"/>
          <w:szCs w:val="24"/>
        </w:rPr>
        <w:t>outbrake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. </w:t>
      </w:r>
    </w:p>
    <w:p w14:paraId="2D6CA0C8" w14:textId="77777777" w:rsidR="00A514B9" w:rsidRPr="00784E20" w:rsidRDefault="00A514B9" w:rsidP="00012374">
      <w:pPr>
        <w:pStyle w:val="Akapitzlist"/>
        <w:numPr>
          <w:ilvl w:val="0"/>
          <w:numId w:val="80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Ochronę przed zagrożeniami zawartymi wiadomościach pocztowych i w załącznikach (nie mniej niż: pliki MS Office, PDF, HTML, tekstowe) poprzez usuwanie treści będących zagrożeniem (makra, adresy URL zagnieżdżone w  plikach, skrypty, ActiveX) i dostarczaniem oczyszczonych w ten sposób wiadomości. </w:t>
      </w:r>
    </w:p>
    <w:p w14:paraId="6E5CA2B2" w14:textId="77777777" w:rsidR="00A514B9" w:rsidRPr="00784E20" w:rsidRDefault="00A514B9" w:rsidP="00E737B0">
      <w:pPr>
        <w:pStyle w:val="Nagwek1"/>
        <w:spacing w:line="360" w:lineRule="auto"/>
        <w:rPr>
          <w:rFonts w:ascii="Arial" w:hAnsi="Arial" w:cs="Arial"/>
          <w:b w:val="0"/>
          <w:color w:val="000000"/>
          <w:sz w:val="24"/>
          <w:szCs w:val="24"/>
        </w:rPr>
      </w:pPr>
      <w:r w:rsidRPr="00784E20">
        <w:rPr>
          <w:rFonts w:ascii="Arial" w:hAnsi="Arial" w:cs="Arial"/>
          <w:color w:val="000000"/>
          <w:sz w:val="24"/>
          <w:szCs w:val="24"/>
        </w:rPr>
        <w:t xml:space="preserve">Kontrola antyspamowa </w:t>
      </w:r>
    </w:p>
    <w:p w14:paraId="72DA82AB" w14:textId="77777777" w:rsidR="00A514B9" w:rsidRPr="00784E20" w:rsidRDefault="00A514B9" w:rsidP="00E737B0">
      <w:p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Rozwiązanie musi zapewniać poniższe funkcje i metody filtrowania spamu:</w:t>
      </w:r>
    </w:p>
    <w:p w14:paraId="43D3CBA3" w14:textId="77777777" w:rsidR="00A514B9" w:rsidRPr="00784E20" w:rsidRDefault="00A514B9" w:rsidP="00012374">
      <w:pPr>
        <w:pStyle w:val="Akapitzlist"/>
        <w:numPr>
          <w:ilvl w:val="0"/>
          <w:numId w:val="81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Reputacja adresów źródłowych IP oraz domen pocztowych w oparciu o bazy producenta.</w:t>
      </w:r>
    </w:p>
    <w:p w14:paraId="2F380D40" w14:textId="77777777" w:rsidR="00A514B9" w:rsidRPr="00784E20" w:rsidRDefault="00A514B9" w:rsidP="00012374">
      <w:pPr>
        <w:pStyle w:val="Akapitzlist"/>
        <w:numPr>
          <w:ilvl w:val="0"/>
          <w:numId w:val="81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Filtrowanie poczty w oparciu o sumy kontrolne wiadomości dostarczane przez producenta rozwiązania.</w:t>
      </w:r>
    </w:p>
    <w:p w14:paraId="14610C58" w14:textId="77777777" w:rsidR="00A514B9" w:rsidRPr="00784E20" w:rsidRDefault="00A514B9" w:rsidP="00012374">
      <w:pPr>
        <w:pStyle w:val="Akapitzlist"/>
        <w:numPr>
          <w:ilvl w:val="0"/>
          <w:numId w:val="81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Szczegółowa kontrola nagłówka wiadomości. </w:t>
      </w:r>
    </w:p>
    <w:p w14:paraId="6A23595E" w14:textId="77777777" w:rsidR="00A514B9" w:rsidRPr="00784E20" w:rsidRDefault="00A514B9" w:rsidP="00012374">
      <w:pPr>
        <w:pStyle w:val="Akapitzlist"/>
        <w:numPr>
          <w:ilvl w:val="0"/>
          <w:numId w:val="81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Analiza Heurystyczna.</w:t>
      </w:r>
    </w:p>
    <w:p w14:paraId="69285D56" w14:textId="77777777" w:rsidR="00A514B9" w:rsidRPr="00784E20" w:rsidRDefault="00A514B9" w:rsidP="00012374">
      <w:pPr>
        <w:pStyle w:val="Akapitzlist"/>
        <w:numPr>
          <w:ilvl w:val="0"/>
          <w:numId w:val="81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Współpraca z zewnętrznymi serwerami RBL, SURBL.</w:t>
      </w:r>
    </w:p>
    <w:p w14:paraId="4C91A58D" w14:textId="77777777" w:rsidR="00A514B9" w:rsidRPr="00784E20" w:rsidRDefault="00A514B9" w:rsidP="00012374">
      <w:pPr>
        <w:pStyle w:val="Akapitzlist"/>
        <w:numPr>
          <w:ilvl w:val="0"/>
          <w:numId w:val="81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Filtrowanie w oparciu o filtry </w:t>
      </w:r>
      <w:proofErr w:type="spellStart"/>
      <w:r w:rsidRPr="00784E20">
        <w:rPr>
          <w:rFonts w:ascii="Arial" w:hAnsi="Arial" w:cs="Arial"/>
          <w:sz w:val="24"/>
          <w:szCs w:val="24"/>
        </w:rPr>
        <w:t>Bayes’a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z możliwością uczenia przez administratora globalnie dla poszczególnych chronionych domen.</w:t>
      </w:r>
    </w:p>
    <w:p w14:paraId="0A88EEFD" w14:textId="77777777" w:rsidR="00A514B9" w:rsidRPr="00784E20" w:rsidRDefault="00A514B9" w:rsidP="00012374">
      <w:pPr>
        <w:pStyle w:val="Akapitzlist"/>
        <w:numPr>
          <w:ilvl w:val="0"/>
          <w:numId w:val="81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Możliwością dostrajania filtrów </w:t>
      </w:r>
      <w:proofErr w:type="spellStart"/>
      <w:r w:rsidRPr="00784E20">
        <w:rPr>
          <w:rFonts w:ascii="Arial" w:hAnsi="Arial" w:cs="Arial"/>
          <w:sz w:val="24"/>
          <w:szCs w:val="24"/>
        </w:rPr>
        <w:t>Bayes’a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przez poszczególnych użytkowników.</w:t>
      </w:r>
    </w:p>
    <w:p w14:paraId="42450E71" w14:textId="77777777" w:rsidR="00A514B9" w:rsidRPr="00784E20" w:rsidRDefault="00A514B9" w:rsidP="00012374">
      <w:pPr>
        <w:pStyle w:val="Akapitzlist"/>
        <w:numPr>
          <w:ilvl w:val="0"/>
          <w:numId w:val="81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Wykrywanie spamu w oparciu o analizę plików graficznych oraz plików PDF. </w:t>
      </w:r>
    </w:p>
    <w:p w14:paraId="6E47D72B" w14:textId="77777777" w:rsidR="00A514B9" w:rsidRPr="00784E20" w:rsidRDefault="00A514B9" w:rsidP="00012374">
      <w:pPr>
        <w:pStyle w:val="Akapitzlist"/>
        <w:numPr>
          <w:ilvl w:val="0"/>
          <w:numId w:val="81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Kontrola w oparciu o </w:t>
      </w:r>
      <w:proofErr w:type="spellStart"/>
      <w:r w:rsidRPr="00784E20">
        <w:rPr>
          <w:rFonts w:ascii="Arial" w:hAnsi="Arial" w:cs="Arial"/>
          <w:sz w:val="24"/>
          <w:szCs w:val="24"/>
        </w:rPr>
        <w:t>Greylisting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oraz SPF.</w:t>
      </w:r>
    </w:p>
    <w:p w14:paraId="55168FD2" w14:textId="77777777" w:rsidR="00A514B9" w:rsidRPr="00784E20" w:rsidRDefault="00A514B9" w:rsidP="00012374">
      <w:pPr>
        <w:pStyle w:val="Akapitzlist"/>
        <w:numPr>
          <w:ilvl w:val="0"/>
          <w:numId w:val="81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Filtrowanie treści wiadomości i załączników.</w:t>
      </w:r>
    </w:p>
    <w:p w14:paraId="5D984739" w14:textId="77777777" w:rsidR="00A514B9" w:rsidRPr="00784E20" w:rsidRDefault="00A514B9" w:rsidP="00012374">
      <w:pPr>
        <w:pStyle w:val="Akapitzlist"/>
        <w:numPr>
          <w:ilvl w:val="0"/>
          <w:numId w:val="81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Kwarantanna zarówno użytkowników jak i systemowa z możliwością edycji nagłówka wiadomości.</w:t>
      </w:r>
    </w:p>
    <w:p w14:paraId="35F1510A" w14:textId="77777777" w:rsidR="00A514B9" w:rsidRPr="00784E20" w:rsidRDefault="00A514B9" w:rsidP="00012374">
      <w:pPr>
        <w:pStyle w:val="Akapitzlist"/>
        <w:numPr>
          <w:ilvl w:val="0"/>
          <w:numId w:val="81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Możliwość zdefiniowania nie mniej niż 200 polityk kontroli antyspamowej.</w:t>
      </w:r>
    </w:p>
    <w:p w14:paraId="05BEC5BA" w14:textId="77777777" w:rsidR="00A514B9" w:rsidRPr="00784E20" w:rsidRDefault="00A514B9" w:rsidP="00012374">
      <w:pPr>
        <w:pStyle w:val="Akapitzlist"/>
        <w:numPr>
          <w:ilvl w:val="0"/>
          <w:numId w:val="81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Ochrona typu </w:t>
      </w:r>
      <w:proofErr w:type="spellStart"/>
      <w:r w:rsidRPr="00784E20">
        <w:rPr>
          <w:rFonts w:ascii="Arial" w:hAnsi="Arial" w:cs="Arial"/>
          <w:sz w:val="24"/>
          <w:szCs w:val="24"/>
        </w:rPr>
        <w:t>outbrake</w:t>
      </w:r>
      <w:proofErr w:type="spellEnd"/>
      <w:r w:rsidRPr="00784E20">
        <w:rPr>
          <w:rFonts w:ascii="Arial" w:hAnsi="Arial" w:cs="Arial"/>
          <w:sz w:val="24"/>
          <w:szCs w:val="24"/>
        </w:rPr>
        <w:t>.</w:t>
      </w:r>
    </w:p>
    <w:p w14:paraId="02B422ED" w14:textId="77777777" w:rsidR="00A514B9" w:rsidRPr="00784E20" w:rsidRDefault="00A514B9" w:rsidP="00012374">
      <w:pPr>
        <w:pStyle w:val="Akapitzlist"/>
        <w:numPr>
          <w:ilvl w:val="0"/>
          <w:numId w:val="81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Filtrowanie poczty w oparciu o kategorie URL (co najmniej: </w:t>
      </w:r>
      <w:proofErr w:type="spellStart"/>
      <w:r w:rsidRPr="00784E20">
        <w:rPr>
          <w:rFonts w:ascii="Arial" w:hAnsi="Arial" w:cs="Arial"/>
          <w:sz w:val="24"/>
          <w:szCs w:val="24"/>
        </w:rPr>
        <w:t>malware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84E20">
        <w:rPr>
          <w:rFonts w:ascii="Arial" w:hAnsi="Arial" w:cs="Arial"/>
          <w:sz w:val="24"/>
          <w:szCs w:val="24"/>
        </w:rPr>
        <w:t>hacking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). </w:t>
      </w:r>
    </w:p>
    <w:p w14:paraId="53AC93F8" w14:textId="77777777" w:rsidR="00A514B9" w:rsidRPr="00784E20" w:rsidRDefault="00A514B9" w:rsidP="00012374">
      <w:pPr>
        <w:pStyle w:val="Akapitzlist"/>
        <w:numPr>
          <w:ilvl w:val="0"/>
          <w:numId w:val="81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lastRenderedPageBreak/>
        <w:t>Możliwość skanowania linków znajdujących się w przesyłkach pocztowych, w momencie ich kliknięcia przez adresata.</w:t>
      </w:r>
    </w:p>
    <w:p w14:paraId="1EB581F1" w14:textId="77777777" w:rsidR="00A514B9" w:rsidRPr="00784E20" w:rsidRDefault="00A514B9" w:rsidP="00012374">
      <w:pPr>
        <w:pStyle w:val="Akapitzlist"/>
        <w:numPr>
          <w:ilvl w:val="0"/>
          <w:numId w:val="81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Możliwość wykrywania i ochrony przed podszywaniem się (</w:t>
      </w:r>
      <w:proofErr w:type="spellStart"/>
      <w:r w:rsidRPr="00784E20">
        <w:rPr>
          <w:rFonts w:ascii="Arial" w:hAnsi="Arial" w:cs="Arial"/>
          <w:sz w:val="24"/>
          <w:szCs w:val="24"/>
        </w:rPr>
        <w:t>spoofing</w:t>
      </w:r>
      <w:proofErr w:type="spellEnd"/>
      <w:r w:rsidRPr="00784E20">
        <w:rPr>
          <w:rFonts w:ascii="Arial" w:hAnsi="Arial" w:cs="Arial"/>
          <w:sz w:val="24"/>
          <w:szCs w:val="24"/>
        </w:rPr>
        <w:t>) pod wiadomości wysyłane przez osoby na stanowiskach kierowniczych (C-</w:t>
      </w:r>
      <w:proofErr w:type="spellStart"/>
      <w:r w:rsidRPr="00784E20">
        <w:rPr>
          <w:rFonts w:ascii="Arial" w:hAnsi="Arial" w:cs="Arial"/>
          <w:sz w:val="24"/>
          <w:szCs w:val="24"/>
        </w:rPr>
        <w:t>level</w:t>
      </w:r>
      <w:proofErr w:type="spellEnd"/>
      <w:r w:rsidRPr="00784E20">
        <w:rPr>
          <w:rFonts w:ascii="Arial" w:hAnsi="Arial" w:cs="Arial"/>
          <w:sz w:val="24"/>
          <w:szCs w:val="24"/>
        </w:rPr>
        <w:t>)</w:t>
      </w:r>
    </w:p>
    <w:p w14:paraId="3446B3CC" w14:textId="77777777" w:rsidR="00A514B9" w:rsidRPr="00784E20" w:rsidRDefault="00A514B9" w:rsidP="00012374">
      <w:pPr>
        <w:pStyle w:val="Akapitzlist"/>
        <w:numPr>
          <w:ilvl w:val="0"/>
          <w:numId w:val="81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Definiowanie różnych akcji dla poszczególnych metod wykrywania spamu. Powinny one obejmować co najmniej: </w:t>
      </w:r>
      <w:proofErr w:type="spellStart"/>
      <w:r w:rsidRPr="00784E20">
        <w:rPr>
          <w:rFonts w:ascii="Arial" w:hAnsi="Arial" w:cs="Arial"/>
          <w:sz w:val="24"/>
          <w:szCs w:val="24"/>
        </w:rPr>
        <w:t>tagowanie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wiadomości, dodanie nowego nagłówka, akcje </w:t>
      </w:r>
      <w:proofErr w:type="spellStart"/>
      <w:r w:rsidRPr="00784E20">
        <w:rPr>
          <w:rFonts w:ascii="Arial" w:hAnsi="Arial" w:cs="Arial"/>
          <w:sz w:val="24"/>
          <w:szCs w:val="24"/>
        </w:rPr>
        <w:t>discard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lub </w:t>
      </w:r>
      <w:proofErr w:type="spellStart"/>
      <w:r w:rsidRPr="00784E20">
        <w:rPr>
          <w:rFonts w:ascii="Arial" w:hAnsi="Arial" w:cs="Arial"/>
          <w:sz w:val="24"/>
          <w:szCs w:val="24"/>
        </w:rPr>
        <w:t>reject</w:t>
      </w:r>
      <w:proofErr w:type="spellEnd"/>
      <w:r w:rsidRPr="00784E20">
        <w:rPr>
          <w:rFonts w:ascii="Arial" w:hAnsi="Arial" w:cs="Arial"/>
          <w:sz w:val="24"/>
          <w:szCs w:val="24"/>
        </w:rPr>
        <w:t>, dostarczenie do innego serwera, powiadomienie administratora.</w:t>
      </w:r>
    </w:p>
    <w:p w14:paraId="49D47034" w14:textId="77777777" w:rsidR="00012374" w:rsidRPr="00784E20" w:rsidRDefault="00012374" w:rsidP="00E737B0">
      <w:pPr>
        <w:spacing w:line="36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044E7567" w14:textId="2951FFF0" w:rsidR="00A514B9" w:rsidRPr="00784E20" w:rsidRDefault="00A514B9" w:rsidP="00E737B0">
      <w:pPr>
        <w:spacing w:line="36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784E20">
        <w:rPr>
          <w:rFonts w:ascii="Arial" w:hAnsi="Arial" w:cs="Arial"/>
          <w:b/>
          <w:bCs/>
          <w:color w:val="000000"/>
          <w:sz w:val="24"/>
          <w:szCs w:val="24"/>
        </w:rPr>
        <w:t>Ochrona przed atakami na usługę poczty</w:t>
      </w:r>
    </w:p>
    <w:p w14:paraId="50FA9F53" w14:textId="77777777" w:rsidR="00A514B9" w:rsidRPr="00784E20" w:rsidRDefault="00A514B9" w:rsidP="00E737B0">
      <w:p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Rozwiązanie musi zapewniać poniższe funkcje i metody filtrowania:</w:t>
      </w:r>
    </w:p>
    <w:p w14:paraId="39BF01C1" w14:textId="77777777" w:rsidR="00A514B9" w:rsidRPr="00784E20" w:rsidRDefault="00A514B9" w:rsidP="00012374">
      <w:pPr>
        <w:pStyle w:val="Akapitzlist"/>
        <w:numPr>
          <w:ilvl w:val="0"/>
          <w:numId w:val="82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Ochrona przed atakami na adres odbiorcy (m.in. email </w:t>
      </w:r>
      <w:proofErr w:type="spellStart"/>
      <w:r w:rsidRPr="00784E20">
        <w:rPr>
          <w:rFonts w:ascii="Arial" w:hAnsi="Arial" w:cs="Arial"/>
          <w:sz w:val="24"/>
          <w:szCs w:val="24"/>
        </w:rPr>
        <w:t>bombing</w:t>
      </w:r>
      <w:proofErr w:type="spellEnd"/>
      <w:r w:rsidRPr="00784E20">
        <w:rPr>
          <w:rFonts w:ascii="Arial" w:hAnsi="Arial" w:cs="Arial"/>
          <w:sz w:val="24"/>
          <w:szCs w:val="24"/>
        </w:rPr>
        <w:t>).</w:t>
      </w:r>
    </w:p>
    <w:p w14:paraId="6FB31157" w14:textId="77777777" w:rsidR="00A514B9" w:rsidRPr="00784E20" w:rsidRDefault="00A514B9" w:rsidP="00012374">
      <w:pPr>
        <w:pStyle w:val="Akapitzlist"/>
        <w:numPr>
          <w:ilvl w:val="0"/>
          <w:numId w:val="82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Definiowanie maksymalnej ilości wiadomości pocztowych otrzymywanych w jednostce czasu. </w:t>
      </w:r>
    </w:p>
    <w:p w14:paraId="43AD3AB4" w14:textId="77777777" w:rsidR="00A514B9" w:rsidRPr="00784E20" w:rsidRDefault="00A514B9" w:rsidP="00012374">
      <w:pPr>
        <w:pStyle w:val="Akapitzlist"/>
        <w:numPr>
          <w:ilvl w:val="0"/>
          <w:numId w:val="82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Definiowanie maksymalnej liczby jednoczesnych sesji SMTP w jednostce czasu.</w:t>
      </w:r>
    </w:p>
    <w:p w14:paraId="67B1EE38" w14:textId="77777777" w:rsidR="00A514B9" w:rsidRPr="00784E20" w:rsidRDefault="00A514B9" w:rsidP="00012374">
      <w:pPr>
        <w:pStyle w:val="Akapitzlist"/>
        <w:numPr>
          <w:ilvl w:val="0"/>
          <w:numId w:val="82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Kontrola </w:t>
      </w:r>
      <w:proofErr w:type="spellStart"/>
      <w:r w:rsidRPr="00784E20">
        <w:rPr>
          <w:rFonts w:ascii="Arial" w:hAnsi="Arial" w:cs="Arial"/>
          <w:sz w:val="24"/>
          <w:szCs w:val="24"/>
        </w:rPr>
        <w:t>Reverse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DNS (ochrona przed Anty-</w:t>
      </w:r>
      <w:proofErr w:type="spellStart"/>
      <w:r w:rsidRPr="00784E20">
        <w:rPr>
          <w:rFonts w:ascii="Arial" w:hAnsi="Arial" w:cs="Arial"/>
          <w:sz w:val="24"/>
          <w:szCs w:val="24"/>
        </w:rPr>
        <w:t>Spoofing</w:t>
      </w:r>
      <w:proofErr w:type="spellEnd"/>
      <w:r w:rsidRPr="00784E20">
        <w:rPr>
          <w:rFonts w:ascii="Arial" w:hAnsi="Arial" w:cs="Arial"/>
          <w:sz w:val="24"/>
          <w:szCs w:val="24"/>
        </w:rPr>
        <w:t>).</w:t>
      </w:r>
    </w:p>
    <w:p w14:paraId="300CCA96" w14:textId="77777777" w:rsidR="00A514B9" w:rsidRPr="00784E20" w:rsidRDefault="00A514B9" w:rsidP="00012374">
      <w:pPr>
        <w:pStyle w:val="Akapitzlist"/>
        <w:numPr>
          <w:ilvl w:val="0"/>
          <w:numId w:val="82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Weryfikacja poprawności adresu e-mail nadawcy.</w:t>
      </w:r>
    </w:p>
    <w:p w14:paraId="75C4BA13" w14:textId="77777777" w:rsidR="00A514B9" w:rsidRPr="00784E20" w:rsidRDefault="00A514B9" w:rsidP="00E737B0">
      <w:pPr>
        <w:pStyle w:val="Nagwek1"/>
        <w:spacing w:line="360" w:lineRule="auto"/>
        <w:rPr>
          <w:rFonts w:ascii="Arial" w:hAnsi="Arial" w:cs="Arial"/>
          <w:b w:val="0"/>
          <w:color w:val="000000"/>
          <w:sz w:val="24"/>
          <w:szCs w:val="24"/>
        </w:rPr>
      </w:pPr>
      <w:r w:rsidRPr="00784E20">
        <w:rPr>
          <w:rFonts w:ascii="Arial" w:hAnsi="Arial" w:cs="Arial"/>
          <w:color w:val="000000"/>
          <w:sz w:val="24"/>
          <w:szCs w:val="24"/>
        </w:rPr>
        <w:t>Funkcje logowania i raportowania</w:t>
      </w:r>
    </w:p>
    <w:p w14:paraId="17236616" w14:textId="77777777" w:rsidR="00A514B9" w:rsidRPr="00784E20" w:rsidRDefault="00A514B9" w:rsidP="00E737B0">
      <w:p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W tym zakresie dostarczone rozwiązanie ochrony poczty musi zapewniać:</w:t>
      </w:r>
    </w:p>
    <w:p w14:paraId="44102525" w14:textId="77777777" w:rsidR="00A514B9" w:rsidRPr="00784E20" w:rsidRDefault="00A514B9" w:rsidP="00012374">
      <w:pPr>
        <w:pStyle w:val="Akapitzlist"/>
        <w:numPr>
          <w:ilvl w:val="0"/>
          <w:numId w:val="83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Logowanie do zewnętrznego serwera SYSLOG.</w:t>
      </w:r>
    </w:p>
    <w:p w14:paraId="3A6DDD66" w14:textId="77777777" w:rsidR="00A514B9" w:rsidRPr="00784E20" w:rsidRDefault="00A514B9" w:rsidP="00012374">
      <w:pPr>
        <w:pStyle w:val="Akapitzlist"/>
        <w:numPr>
          <w:ilvl w:val="0"/>
          <w:numId w:val="83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Logowanie zmian konfiguracji oraz krytycznych zdarzeń systemowych np. w przypadku przepełnienia dysku.</w:t>
      </w:r>
    </w:p>
    <w:p w14:paraId="23D36D8B" w14:textId="77777777" w:rsidR="00A514B9" w:rsidRPr="00784E20" w:rsidRDefault="00A514B9" w:rsidP="00012374">
      <w:pPr>
        <w:pStyle w:val="Akapitzlist"/>
        <w:numPr>
          <w:ilvl w:val="0"/>
          <w:numId w:val="83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Logowanie informacji na temat spamu oraz niedozwolonych załączników.</w:t>
      </w:r>
    </w:p>
    <w:p w14:paraId="011E3F06" w14:textId="77777777" w:rsidR="00A514B9" w:rsidRPr="00784E20" w:rsidRDefault="00A514B9" w:rsidP="00012374">
      <w:pPr>
        <w:pStyle w:val="Akapitzlist"/>
        <w:numPr>
          <w:ilvl w:val="0"/>
          <w:numId w:val="83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Możliwość podglądu logów w czasie rzeczywistym jak również danych historycznych.</w:t>
      </w:r>
    </w:p>
    <w:p w14:paraId="00646E46" w14:textId="77777777" w:rsidR="00A514B9" w:rsidRPr="00784E20" w:rsidRDefault="00A514B9" w:rsidP="00012374">
      <w:pPr>
        <w:pStyle w:val="Akapitzlist"/>
        <w:numPr>
          <w:ilvl w:val="0"/>
          <w:numId w:val="83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lastRenderedPageBreak/>
        <w:t>Możliwość analizy przebiegu sesji SMTP.</w:t>
      </w:r>
    </w:p>
    <w:p w14:paraId="27E72389" w14:textId="77777777" w:rsidR="00A514B9" w:rsidRPr="00784E20" w:rsidRDefault="00A514B9" w:rsidP="00012374">
      <w:pPr>
        <w:pStyle w:val="Akapitzlist"/>
        <w:numPr>
          <w:ilvl w:val="0"/>
          <w:numId w:val="83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Powiadamianie administratora w przypadku wykrycia wirusów w przesyłanych wiadomościach pocztowych.</w:t>
      </w:r>
    </w:p>
    <w:p w14:paraId="694B1545" w14:textId="77777777" w:rsidR="00A514B9" w:rsidRPr="00784E20" w:rsidRDefault="00A514B9" w:rsidP="00012374">
      <w:pPr>
        <w:pStyle w:val="Akapitzlist"/>
        <w:numPr>
          <w:ilvl w:val="0"/>
          <w:numId w:val="83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Predefiniowane szablony raportów oraz możliwość ich edycji przez administratora. </w:t>
      </w:r>
    </w:p>
    <w:p w14:paraId="007BEBFC" w14:textId="77777777" w:rsidR="00A514B9" w:rsidRPr="00784E20" w:rsidRDefault="00A514B9" w:rsidP="00012374">
      <w:pPr>
        <w:pStyle w:val="Akapitzlist"/>
        <w:numPr>
          <w:ilvl w:val="0"/>
          <w:numId w:val="83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Możliwość generowania raportów zgodnie z harmonogramem lub na żądanie administratora. </w:t>
      </w:r>
    </w:p>
    <w:p w14:paraId="2D18D5F3" w14:textId="77777777" w:rsidR="00A514B9" w:rsidRPr="00784E20" w:rsidRDefault="00A514B9" w:rsidP="00E737B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84E20">
        <w:rPr>
          <w:rFonts w:ascii="Arial" w:hAnsi="Arial" w:cs="Arial"/>
          <w:b/>
          <w:bCs/>
          <w:color w:val="000000"/>
          <w:sz w:val="24"/>
          <w:szCs w:val="24"/>
        </w:rPr>
        <w:t>Funkcje pracy w trybie wysokiej dostępności (HA)</w:t>
      </w:r>
    </w:p>
    <w:p w14:paraId="2CD495FC" w14:textId="77777777" w:rsidR="00A514B9" w:rsidRPr="00784E20" w:rsidRDefault="00A514B9" w:rsidP="00E737B0">
      <w:p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Rozwiązanie ochrony poczty musi zapewniać poniższe funkcje:</w:t>
      </w:r>
    </w:p>
    <w:p w14:paraId="728AA731" w14:textId="682C1098" w:rsidR="00A514B9" w:rsidRPr="00784E20" w:rsidRDefault="00A514B9" w:rsidP="00012374">
      <w:pPr>
        <w:pStyle w:val="Akapitzlist"/>
        <w:numPr>
          <w:ilvl w:val="0"/>
          <w:numId w:val="84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Musi pozwalać na pracę w konfiguracji HA (High </w:t>
      </w:r>
      <w:proofErr w:type="spellStart"/>
      <w:r w:rsidRPr="00784E20">
        <w:rPr>
          <w:rFonts w:ascii="Arial" w:hAnsi="Arial" w:cs="Arial"/>
          <w:sz w:val="24"/>
          <w:szCs w:val="24"/>
        </w:rPr>
        <w:t>Availability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). </w:t>
      </w:r>
      <w:r w:rsidRPr="00784E20">
        <w:rPr>
          <w:rFonts w:ascii="Arial" w:hAnsi="Arial" w:cs="Arial"/>
          <w:sz w:val="24"/>
          <w:szCs w:val="24"/>
          <w:u w:val="single"/>
        </w:rPr>
        <w:t xml:space="preserve">Dostawa drugiego węzła trybu HA jest wymagana w przedmiotowym </w:t>
      </w:r>
      <w:r w:rsidR="007404AA" w:rsidRPr="00784E20">
        <w:rPr>
          <w:rFonts w:ascii="Arial" w:hAnsi="Arial" w:cs="Arial"/>
          <w:sz w:val="24"/>
          <w:szCs w:val="24"/>
        </w:rPr>
        <w:t>zamówie</w:t>
      </w:r>
      <w:r w:rsidRPr="00784E20">
        <w:rPr>
          <w:rFonts w:ascii="Arial" w:hAnsi="Arial" w:cs="Arial"/>
          <w:sz w:val="24"/>
          <w:szCs w:val="24"/>
          <w:u w:val="single"/>
        </w:rPr>
        <w:t>niu.</w:t>
      </w:r>
      <w:r w:rsidRPr="00784E20">
        <w:rPr>
          <w:rFonts w:ascii="Arial" w:hAnsi="Arial" w:cs="Arial"/>
          <w:sz w:val="24"/>
          <w:szCs w:val="24"/>
        </w:rPr>
        <w:t xml:space="preserve"> </w:t>
      </w:r>
    </w:p>
    <w:p w14:paraId="4C3D05AA" w14:textId="77777777" w:rsidR="00A514B9" w:rsidRPr="00784E20" w:rsidRDefault="00A514B9" w:rsidP="00012374">
      <w:pPr>
        <w:pStyle w:val="Akapitzlist"/>
        <w:numPr>
          <w:ilvl w:val="0"/>
          <w:numId w:val="84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Praca w konfiguracji HA w każdym z trybów: </w:t>
      </w:r>
      <w:proofErr w:type="spellStart"/>
      <w:r w:rsidRPr="00784E20">
        <w:rPr>
          <w:rFonts w:ascii="Arial" w:hAnsi="Arial" w:cs="Arial"/>
          <w:sz w:val="24"/>
          <w:szCs w:val="24"/>
        </w:rPr>
        <w:t>gateway</w:t>
      </w:r>
      <w:proofErr w:type="spellEnd"/>
      <w:r w:rsidRPr="00784E20">
        <w:rPr>
          <w:rFonts w:ascii="Arial" w:hAnsi="Arial" w:cs="Arial"/>
          <w:sz w:val="24"/>
          <w:szCs w:val="24"/>
        </w:rPr>
        <w:t>, transparent.</w:t>
      </w:r>
    </w:p>
    <w:p w14:paraId="5C0F1A8E" w14:textId="77777777" w:rsidR="00A514B9" w:rsidRPr="00784E20" w:rsidRDefault="00A514B9" w:rsidP="00012374">
      <w:pPr>
        <w:pStyle w:val="Akapitzlist"/>
        <w:numPr>
          <w:ilvl w:val="0"/>
          <w:numId w:val="84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Tryb synchronizacji konfiguracji dla scenariuszy, gdy każde z urządzeń występuje pod innym adresem IP.</w:t>
      </w:r>
    </w:p>
    <w:p w14:paraId="4A7AA495" w14:textId="77777777" w:rsidR="00A514B9" w:rsidRPr="00784E20" w:rsidRDefault="00A514B9" w:rsidP="00012374">
      <w:pPr>
        <w:pStyle w:val="Akapitzlist"/>
        <w:numPr>
          <w:ilvl w:val="0"/>
          <w:numId w:val="84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Wykrywanie awarii poszczególnych urządzeń oraz powiadamianie administratora.</w:t>
      </w:r>
    </w:p>
    <w:p w14:paraId="5E08D0A7" w14:textId="77777777" w:rsidR="00A514B9" w:rsidRPr="00784E20" w:rsidRDefault="00A514B9" w:rsidP="00012374">
      <w:pPr>
        <w:pStyle w:val="Akapitzlist"/>
        <w:numPr>
          <w:ilvl w:val="0"/>
          <w:numId w:val="84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Monitorowanie stanu pracy klastra.</w:t>
      </w:r>
    </w:p>
    <w:p w14:paraId="13397F6C" w14:textId="77777777" w:rsidR="00A514B9" w:rsidRPr="00784E20" w:rsidRDefault="00A514B9" w:rsidP="00E737B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84E20">
        <w:rPr>
          <w:rFonts w:ascii="Arial" w:hAnsi="Arial" w:cs="Arial"/>
          <w:b/>
          <w:bCs/>
          <w:color w:val="000000"/>
          <w:sz w:val="24"/>
          <w:szCs w:val="24"/>
        </w:rPr>
        <w:t xml:space="preserve">Aktualizacje sygnatur, dostęp do bazy spamu </w:t>
      </w:r>
    </w:p>
    <w:p w14:paraId="1FDA032A" w14:textId="77777777" w:rsidR="00A514B9" w:rsidRPr="00784E20" w:rsidRDefault="00A514B9" w:rsidP="00E737B0">
      <w:p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W tym zakresie dostarczone rozwiązanie ochrony poczty musi zapewniać:</w:t>
      </w:r>
    </w:p>
    <w:p w14:paraId="09B82D31" w14:textId="77777777" w:rsidR="00A514B9" w:rsidRPr="00784E20" w:rsidRDefault="00A514B9" w:rsidP="00012374">
      <w:pPr>
        <w:pStyle w:val="Akapitzlist"/>
        <w:numPr>
          <w:ilvl w:val="0"/>
          <w:numId w:val="85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Pracę w oparciu o bazę spamu oraz </w:t>
      </w:r>
      <w:proofErr w:type="spellStart"/>
      <w:r w:rsidRPr="00784E20">
        <w:rPr>
          <w:rFonts w:ascii="Arial" w:hAnsi="Arial" w:cs="Arial"/>
          <w:sz w:val="24"/>
          <w:szCs w:val="24"/>
        </w:rPr>
        <w:t>url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uaktualniane w czasie rzeczywistym.</w:t>
      </w:r>
    </w:p>
    <w:p w14:paraId="79AA567D" w14:textId="77777777" w:rsidR="00A514B9" w:rsidRPr="00784E20" w:rsidRDefault="00A514B9" w:rsidP="00012374">
      <w:pPr>
        <w:pStyle w:val="Akapitzlist"/>
        <w:numPr>
          <w:ilvl w:val="0"/>
          <w:numId w:val="85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Planowanie aktualizacji szczepionek antywirusowych zgodnie z harmonogramem co najmniej raz na godzinę.</w:t>
      </w:r>
    </w:p>
    <w:p w14:paraId="4DFCF8BB" w14:textId="77777777" w:rsidR="00A514B9" w:rsidRPr="00784E20" w:rsidRDefault="00A514B9" w:rsidP="00E737B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84E20">
        <w:rPr>
          <w:rFonts w:ascii="Arial" w:hAnsi="Arial" w:cs="Arial"/>
          <w:b/>
          <w:bCs/>
          <w:color w:val="000000"/>
          <w:sz w:val="24"/>
          <w:szCs w:val="24"/>
        </w:rPr>
        <w:t xml:space="preserve">Zarządzanie </w:t>
      </w:r>
    </w:p>
    <w:p w14:paraId="7CDEEBC8" w14:textId="77777777" w:rsidR="00A514B9" w:rsidRPr="00784E20" w:rsidRDefault="00A514B9" w:rsidP="00E737B0">
      <w:p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Rozwiązanie ochrony poczty musi zapewniać poniższe funkcje:</w:t>
      </w:r>
    </w:p>
    <w:p w14:paraId="0F084D4C" w14:textId="77777777" w:rsidR="00A514B9" w:rsidRPr="00784E20" w:rsidRDefault="00A514B9" w:rsidP="00012374">
      <w:pPr>
        <w:pStyle w:val="Akapitzlist"/>
        <w:numPr>
          <w:ilvl w:val="0"/>
          <w:numId w:val="86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lastRenderedPageBreak/>
        <w:t>Rozwiązanie musi mieć możliwość zarządzania lokalnego z wykorzystaniem protokołów: HTTPS oraz SSH.</w:t>
      </w:r>
    </w:p>
    <w:p w14:paraId="4C8A16FA" w14:textId="75E168CF" w:rsidR="00A514B9" w:rsidRPr="00784E20" w:rsidRDefault="00A514B9" w:rsidP="00012374">
      <w:pPr>
        <w:pStyle w:val="Akapitzlist"/>
        <w:numPr>
          <w:ilvl w:val="0"/>
          <w:numId w:val="86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Możliwość modyfikowania wyglądu interfejsu zarządzania oraz interfejsu </w:t>
      </w:r>
      <w:proofErr w:type="spellStart"/>
      <w:r w:rsidRPr="00784E20">
        <w:rPr>
          <w:rFonts w:ascii="Arial" w:hAnsi="Arial" w:cs="Arial"/>
          <w:sz w:val="24"/>
          <w:szCs w:val="24"/>
        </w:rPr>
        <w:t>WebMail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</w:t>
      </w:r>
      <w:r w:rsidR="00012374" w:rsidRPr="00784E20">
        <w:rPr>
          <w:rFonts w:ascii="Arial" w:hAnsi="Arial" w:cs="Arial"/>
          <w:sz w:val="24"/>
          <w:szCs w:val="24"/>
        </w:rPr>
        <w:br/>
      </w:r>
      <w:r w:rsidRPr="00784E20">
        <w:rPr>
          <w:rFonts w:ascii="Arial" w:hAnsi="Arial" w:cs="Arial"/>
          <w:sz w:val="24"/>
          <w:szCs w:val="24"/>
        </w:rPr>
        <w:t>z opcją wstawienia własnego logo firmy.</w:t>
      </w:r>
    </w:p>
    <w:p w14:paraId="68A061C4" w14:textId="77777777" w:rsidR="00A514B9" w:rsidRPr="00784E20" w:rsidRDefault="00A514B9" w:rsidP="00012374">
      <w:pPr>
        <w:pStyle w:val="Akapitzlist"/>
        <w:numPr>
          <w:ilvl w:val="0"/>
          <w:numId w:val="86"/>
        </w:numPr>
        <w:spacing w:after="16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Powinna istnieć możliwość zdefiniowania co najmniej 3 lokalnych kont administracyjnych.</w:t>
      </w:r>
    </w:p>
    <w:p w14:paraId="6BD37A16" w14:textId="77777777" w:rsidR="00A514B9" w:rsidRPr="00784E20" w:rsidRDefault="00A514B9" w:rsidP="00E737B0">
      <w:pPr>
        <w:spacing w:line="36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784E20">
        <w:rPr>
          <w:rFonts w:ascii="Arial" w:hAnsi="Arial" w:cs="Arial"/>
          <w:b/>
          <w:bCs/>
          <w:color w:val="000000"/>
          <w:sz w:val="24"/>
          <w:szCs w:val="24"/>
        </w:rPr>
        <w:t>Certyfikaty</w:t>
      </w:r>
    </w:p>
    <w:p w14:paraId="2AFF8EB0" w14:textId="77777777" w:rsidR="00A514B9" w:rsidRPr="00784E20" w:rsidRDefault="00A514B9" w:rsidP="00E737B0">
      <w:p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Dostarczone rozwiązanie powinno posiadać co najmniej dwie z wymienionych certyfikacji: </w:t>
      </w:r>
      <w:proofErr w:type="spellStart"/>
      <w:r w:rsidRPr="00784E20">
        <w:rPr>
          <w:rFonts w:ascii="Arial" w:hAnsi="Arial" w:cs="Arial"/>
          <w:sz w:val="24"/>
          <w:szCs w:val="24"/>
        </w:rPr>
        <w:t>VBSpam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, VB100 </w:t>
      </w:r>
      <w:proofErr w:type="spellStart"/>
      <w:r w:rsidRPr="00784E20">
        <w:rPr>
          <w:rFonts w:ascii="Arial" w:hAnsi="Arial" w:cs="Arial"/>
          <w:sz w:val="24"/>
          <w:szCs w:val="24"/>
        </w:rPr>
        <w:t>rated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84E20">
        <w:rPr>
          <w:rFonts w:ascii="Arial" w:hAnsi="Arial" w:cs="Arial"/>
          <w:sz w:val="24"/>
          <w:szCs w:val="24"/>
        </w:rPr>
        <w:t>Common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84E20">
        <w:rPr>
          <w:rFonts w:ascii="Arial" w:hAnsi="Arial" w:cs="Arial"/>
          <w:sz w:val="24"/>
          <w:szCs w:val="24"/>
        </w:rPr>
        <w:t>Criteria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NDPP, FIPS 140-2 </w:t>
      </w:r>
      <w:proofErr w:type="spellStart"/>
      <w:r w:rsidRPr="00784E20">
        <w:rPr>
          <w:rFonts w:ascii="Arial" w:hAnsi="Arial" w:cs="Arial"/>
          <w:sz w:val="24"/>
          <w:szCs w:val="24"/>
        </w:rPr>
        <w:t>Certified</w:t>
      </w:r>
      <w:proofErr w:type="spellEnd"/>
      <w:r w:rsidRPr="00784E20">
        <w:rPr>
          <w:rFonts w:ascii="Arial" w:hAnsi="Arial" w:cs="Arial"/>
          <w:sz w:val="24"/>
          <w:szCs w:val="24"/>
        </w:rPr>
        <w:t>.</w:t>
      </w:r>
    </w:p>
    <w:p w14:paraId="2911B09C" w14:textId="77777777" w:rsidR="00A514B9" w:rsidRPr="00784E20" w:rsidRDefault="00A514B9" w:rsidP="00E737B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84E20">
        <w:rPr>
          <w:rFonts w:ascii="Arial" w:hAnsi="Arial" w:cs="Arial"/>
          <w:b/>
          <w:bCs/>
          <w:color w:val="000000"/>
          <w:sz w:val="24"/>
          <w:szCs w:val="24"/>
        </w:rPr>
        <w:t>Licencje oraz subskrypcje:</w:t>
      </w:r>
    </w:p>
    <w:p w14:paraId="26B10CC4" w14:textId="77777777" w:rsidR="00A514B9" w:rsidRPr="00784E20" w:rsidRDefault="00A514B9" w:rsidP="00012374">
      <w:pPr>
        <w:pStyle w:val="Akapitzlist"/>
        <w:numPr>
          <w:ilvl w:val="0"/>
          <w:numId w:val="87"/>
        </w:numPr>
        <w:spacing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Rozwiązanie musi być dostarczone w modelu „na własność” tj. niewykupienie odnowienia licencji wsparcia technicznego dla rozwiązania nie spowoduje zablokowania możliwości użytkowania obszaru funkcjonalnego, a jedynie pozbawi możliwości pobierania aktualizacji oprogramowania.</w:t>
      </w:r>
    </w:p>
    <w:p w14:paraId="7143889A" w14:textId="77777777" w:rsidR="00A514B9" w:rsidRPr="00784E20" w:rsidRDefault="00A514B9" w:rsidP="00012374">
      <w:pPr>
        <w:pStyle w:val="Akapitzlist"/>
        <w:numPr>
          <w:ilvl w:val="0"/>
          <w:numId w:val="87"/>
        </w:numPr>
        <w:spacing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Bazy sygnatur wykorzystywane przez funkcje ochronne powinny być systematycznie aktualizowane zgodnie ze zdefiniowanych harmonogramem.</w:t>
      </w:r>
    </w:p>
    <w:p w14:paraId="46DC6E23" w14:textId="0824966A" w:rsidR="00A514B9" w:rsidRPr="00784E20" w:rsidRDefault="00A514B9" w:rsidP="00012374">
      <w:pPr>
        <w:pStyle w:val="Akapitzlist"/>
        <w:numPr>
          <w:ilvl w:val="0"/>
          <w:numId w:val="87"/>
        </w:numPr>
        <w:spacing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W ramach </w:t>
      </w:r>
      <w:r w:rsidR="007404AA" w:rsidRPr="00784E20">
        <w:rPr>
          <w:rFonts w:ascii="Arial" w:hAnsi="Arial" w:cs="Arial"/>
          <w:sz w:val="24"/>
          <w:szCs w:val="24"/>
        </w:rPr>
        <w:t>zamówie</w:t>
      </w:r>
      <w:r w:rsidRPr="00784E20">
        <w:rPr>
          <w:rFonts w:ascii="Arial" w:hAnsi="Arial" w:cs="Arial"/>
          <w:sz w:val="24"/>
          <w:szCs w:val="24"/>
        </w:rPr>
        <w:t xml:space="preserve">nia należy dostarczyć niezbędne licencje oraz subskrypcje, które pozwolą na realizację wszystkich wymaganych funkcjonalności rozwiązania: Kontrola </w:t>
      </w:r>
      <w:proofErr w:type="spellStart"/>
      <w:r w:rsidRPr="00784E20">
        <w:rPr>
          <w:rFonts w:ascii="Arial" w:hAnsi="Arial" w:cs="Arial"/>
          <w:sz w:val="24"/>
          <w:szCs w:val="24"/>
        </w:rPr>
        <w:t>Antyspam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, URL </w:t>
      </w:r>
      <w:proofErr w:type="spellStart"/>
      <w:r w:rsidRPr="00784E20">
        <w:rPr>
          <w:rFonts w:ascii="Arial" w:hAnsi="Arial" w:cs="Arial"/>
          <w:sz w:val="24"/>
          <w:szCs w:val="24"/>
        </w:rPr>
        <w:t>Filtering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, kontrola antywirusowa, ochrona typu </w:t>
      </w:r>
      <w:proofErr w:type="spellStart"/>
      <w:r w:rsidRPr="00784E20">
        <w:rPr>
          <w:rFonts w:ascii="Arial" w:hAnsi="Arial" w:cs="Arial"/>
          <w:sz w:val="24"/>
          <w:szCs w:val="24"/>
        </w:rPr>
        <w:t>Virus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84E20">
        <w:rPr>
          <w:rFonts w:ascii="Arial" w:hAnsi="Arial" w:cs="Arial"/>
          <w:sz w:val="24"/>
          <w:szCs w:val="24"/>
        </w:rPr>
        <w:t>Outbrake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84E20">
        <w:rPr>
          <w:rFonts w:ascii="Arial" w:hAnsi="Arial" w:cs="Arial"/>
          <w:sz w:val="24"/>
          <w:szCs w:val="24"/>
        </w:rPr>
        <w:t>Sandbox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w chmurze, ochrona typu </w:t>
      </w:r>
      <w:proofErr w:type="spellStart"/>
      <w:r w:rsidRPr="00784E20">
        <w:rPr>
          <w:rFonts w:ascii="Arial" w:hAnsi="Arial" w:cs="Arial"/>
          <w:sz w:val="24"/>
          <w:szCs w:val="24"/>
        </w:rPr>
        <w:t>Click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84E20">
        <w:rPr>
          <w:rFonts w:ascii="Arial" w:hAnsi="Arial" w:cs="Arial"/>
          <w:sz w:val="24"/>
          <w:szCs w:val="24"/>
        </w:rPr>
        <w:t>Protect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, Content </w:t>
      </w:r>
      <w:proofErr w:type="spellStart"/>
      <w:r w:rsidRPr="00784E20">
        <w:rPr>
          <w:rFonts w:ascii="Arial" w:hAnsi="Arial" w:cs="Arial"/>
          <w:sz w:val="24"/>
          <w:szCs w:val="24"/>
        </w:rPr>
        <w:t>Disarm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&amp; </w:t>
      </w:r>
      <w:proofErr w:type="spellStart"/>
      <w:r w:rsidRPr="00784E20">
        <w:rPr>
          <w:rFonts w:ascii="Arial" w:hAnsi="Arial" w:cs="Arial"/>
          <w:sz w:val="24"/>
          <w:szCs w:val="24"/>
        </w:rPr>
        <w:t>Reconstruction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, Business Email </w:t>
      </w:r>
      <w:proofErr w:type="spellStart"/>
      <w:r w:rsidRPr="00784E20">
        <w:rPr>
          <w:rFonts w:ascii="Arial" w:hAnsi="Arial" w:cs="Arial"/>
          <w:sz w:val="24"/>
          <w:szCs w:val="24"/>
        </w:rPr>
        <w:t>Compromise</w:t>
      </w:r>
      <w:proofErr w:type="spellEnd"/>
      <w:r w:rsidRPr="00784E20">
        <w:rPr>
          <w:rFonts w:ascii="Arial" w:hAnsi="Arial" w:cs="Arial"/>
          <w:sz w:val="24"/>
          <w:szCs w:val="24"/>
        </w:rPr>
        <w:t xml:space="preserve"> przez okres min. </w:t>
      </w:r>
      <w:r w:rsidRPr="00784E20">
        <w:rPr>
          <w:rFonts w:ascii="Arial" w:hAnsi="Arial" w:cs="Arial"/>
          <w:b/>
          <w:bCs/>
          <w:sz w:val="24"/>
          <w:szCs w:val="24"/>
        </w:rPr>
        <w:t>12 miesięcy.</w:t>
      </w:r>
      <w:r w:rsidRPr="00784E20">
        <w:rPr>
          <w:rFonts w:ascii="Arial" w:hAnsi="Arial" w:cs="Arial"/>
          <w:sz w:val="24"/>
          <w:szCs w:val="24"/>
        </w:rPr>
        <w:t xml:space="preserve"> </w:t>
      </w:r>
    </w:p>
    <w:p w14:paraId="477D25F2" w14:textId="77777777" w:rsidR="00A514B9" w:rsidRPr="00784E20" w:rsidRDefault="00A514B9" w:rsidP="00E737B0">
      <w:pPr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br w:type="page"/>
      </w:r>
    </w:p>
    <w:p w14:paraId="6FEBBB91" w14:textId="0C75CE2B" w:rsidR="00A514B9" w:rsidRPr="00784E20" w:rsidRDefault="00A514B9" w:rsidP="00012374">
      <w:pPr>
        <w:pStyle w:val="Nagwek1"/>
        <w:numPr>
          <w:ilvl w:val="0"/>
          <w:numId w:val="31"/>
        </w:numPr>
        <w:spacing w:line="360" w:lineRule="auto"/>
        <w:ind w:left="426" w:hanging="426"/>
        <w:rPr>
          <w:rFonts w:ascii="Arial" w:hAnsi="Arial" w:cs="Arial"/>
          <w:color w:val="000000"/>
          <w:sz w:val="24"/>
          <w:szCs w:val="24"/>
        </w:rPr>
      </w:pPr>
      <w:r w:rsidRPr="00784E20">
        <w:rPr>
          <w:rFonts w:ascii="Arial" w:hAnsi="Arial" w:cs="Arial"/>
          <w:color w:val="000000"/>
          <w:sz w:val="24"/>
          <w:szCs w:val="24"/>
        </w:rPr>
        <w:lastRenderedPageBreak/>
        <w:t>Gwarancja oraz wsparcie serwisowe</w:t>
      </w:r>
    </w:p>
    <w:p w14:paraId="4187A7B5" w14:textId="0DDD7D56" w:rsidR="00A514B9" w:rsidRPr="00784E20" w:rsidRDefault="00A514B9" w:rsidP="00E737B0">
      <w:p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 xml:space="preserve">Całe rozwiązanie (wszystkie wykazane obszary funkcjonalne) musi być objęty serwisem producenta przez okres min. </w:t>
      </w:r>
      <w:r w:rsidRPr="00784E20">
        <w:rPr>
          <w:rFonts w:ascii="Arial" w:hAnsi="Arial" w:cs="Arial"/>
          <w:b/>
          <w:bCs/>
          <w:sz w:val="24"/>
          <w:szCs w:val="24"/>
        </w:rPr>
        <w:t>12 miesięcy</w:t>
      </w:r>
      <w:r w:rsidRPr="00784E20">
        <w:rPr>
          <w:rFonts w:ascii="Arial" w:hAnsi="Arial" w:cs="Arial"/>
          <w:sz w:val="24"/>
          <w:szCs w:val="24"/>
        </w:rPr>
        <w:t>, upoważniającym do aktualizacji oprogramowania oraz wsparcia technicznego w trybie 24x7. Czas reakcji na zgłoszony problem nie może przekroczyć jednego dnia roboczego; usunięcie usterki musi zostać wykonana w przeciągu 14 dni roboczych od momentu zdiagnozowania usterki. Wykonawca ma obowiązek przyjmowania zgłoszeń serwisowych przez telefon (od poniedziałku do piątku, w godzinach 8-17), fax, e-mail lub WWW (przez całą dobę).</w:t>
      </w:r>
    </w:p>
    <w:p w14:paraId="0C399250" w14:textId="77777777" w:rsidR="00A514B9" w:rsidRPr="00784E20" w:rsidRDefault="00A514B9" w:rsidP="00012374">
      <w:pPr>
        <w:pStyle w:val="Nagwek1"/>
        <w:numPr>
          <w:ilvl w:val="0"/>
          <w:numId w:val="31"/>
        </w:numPr>
        <w:spacing w:line="360" w:lineRule="auto"/>
        <w:ind w:left="426" w:hanging="426"/>
        <w:rPr>
          <w:rFonts w:ascii="Arial" w:hAnsi="Arial" w:cs="Arial"/>
          <w:color w:val="000000"/>
          <w:sz w:val="24"/>
          <w:szCs w:val="24"/>
        </w:rPr>
      </w:pPr>
      <w:r w:rsidRPr="00784E20">
        <w:rPr>
          <w:rFonts w:ascii="Arial" w:hAnsi="Arial" w:cs="Arial"/>
          <w:color w:val="000000"/>
          <w:sz w:val="24"/>
          <w:szCs w:val="24"/>
        </w:rPr>
        <w:t>Wymagania ogólne</w:t>
      </w:r>
    </w:p>
    <w:p w14:paraId="3EEDE39E" w14:textId="435980CF" w:rsidR="0022492E" w:rsidRPr="00784E20" w:rsidRDefault="00A514B9" w:rsidP="006C1703">
      <w:pPr>
        <w:spacing w:line="360" w:lineRule="auto"/>
        <w:rPr>
          <w:rFonts w:ascii="Arial" w:hAnsi="Arial" w:cs="Arial"/>
          <w:sz w:val="24"/>
          <w:szCs w:val="24"/>
        </w:rPr>
      </w:pPr>
      <w:r w:rsidRPr="00784E20">
        <w:rPr>
          <w:rFonts w:ascii="Arial" w:hAnsi="Arial" w:cs="Arial"/>
          <w:sz w:val="24"/>
          <w:szCs w:val="24"/>
        </w:rPr>
        <w:t>Oświadczenie producenta lub autoryzowanego dystrybutora producenta na terenie Polski, iż produkt pochodzi z autoryzowanego kanału sprzedaży. Żaden z elementów systemu ochrony nie może posiadać określonej daty zakończenia wsparcia producenta wcześniejszej, aniżeli 60 miesięcy.</w:t>
      </w:r>
    </w:p>
    <w:sectPr w:rsidR="0022492E" w:rsidRPr="00784E20" w:rsidSect="00784E20">
      <w:headerReference w:type="default" r:id="rId7"/>
      <w:footerReference w:type="default" r:id="rId8"/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29F922" w14:textId="77777777" w:rsidR="0090468A" w:rsidRDefault="0090468A" w:rsidP="00B1648A">
      <w:pPr>
        <w:spacing w:after="0" w:line="240" w:lineRule="auto"/>
      </w:pPr>
      <w:r>
        <w:separator/>
      </w:r>
    </w:p>
  </w:endnote>
  <w:endnote w:type="continuationSeparator" w:id="0">
    <w:p w14:paraId="276847E0" w14:textId="77777777" w:rsidR="0090468A" w:rsidRDefault="0090468A" w:rsidP="00B164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77775952"/>
      <w:docPartObj>
        <w:docPartGallery w:val="Page Numbers (Bottom of Page)"/>
        <w:docPartUnique/>
      </w:docPartObj>
    </w:sdtPr>
    <w:sdtEndPr/>
    <w:sdtContent>
      <w:p w14:paraId="08A4C547" w14:textId="31EC50C1" w:rsidR="00B1648A" w:rsidRDefault="00B1648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4E20">
          <w:rPr>
            <w:noProof/>
          </w:rPr>
          <w:t>30</w:t>
        </w:r>
        <w:r>
          <w:fldChar w:fldCharType="end"/>
        </w:r>
      </w:p>
    </w:sdtContent>
  </w:sdt>
  <w:p w14:paraId="60E2D38F" w14:textId="7B8FEC29" w:rsidR="00784E20" w:rsidRDefault="00784E20" w:rsidP="00784E20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37343078" wp14:editId="40403DCE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2336" behindDoc="0" locked="0" layoutInCell="1" allowOverlap="1" wp14:anchorId="68342F8D" wp14:editId="0F19C276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112AC3" wp14:editId="670656F6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4F4A6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6.5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HTP9U0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84E20" w14:paraId="38ADCE33" w14:textId="77777777" w:rsidTr="003108AC">
      <w:tc>
        <w:tcPr>
          <w:tcW w:w="0" w:type="auto"/>
          <w:shd w:val="clear" w:color="auto" w:fill="auto"/>
          <w:vAlign w:val="center"/>
        </w:tcPr>
        <w:p w14:paraId="78DAFF92" w14:textId="77777777" w:rsidR="00784E20" w:rsidRPr="00B44D15" w:rsidRDefault="00784E20" w:rsidP="00784E20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048B7017" w14:textId="77777777" w:rsidR="00784E20" w:rsidRPr="00B7388A" w:rsidRDefault="00784E20" w:rsidP="00784E20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7457D322" w14:textId="77777777" w:rsidR="00784E20" w:rsidRPr="00AB1BF2" w:rsidRDefault="00784E20" w:rsidP="00784E20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684BA2B4" w14:textId="77777777" w:rsidR="00784E20" w:rsidRPr="0099535B" w:rsidRDefault="00784E20" w:rsidP="00784E20">
          <w:pPr>
            <w:pStyle w:val="Bezodstpw"/>
            <w:jc w:val="center"/>
            <w:rPr>
              <w:noProof/>
            </w:rPr>
          </w:pPr>
        </w:p>
      </w:tc>
    </w:tr>
  </w:tbl>
  <w:p w14:paraId="7ECC4933" w14:textId="77777777" w:rsidR="00784E20" w:rsidRPr="008F758E" w:rsidRDefault="00784E20" w:rsidP="00784E20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7E211F16" w14:textId="4E18D09E" w:rsidR="00784E20" w:rsidRPr="008F758E" w:rsidRDefault="00784E20" w:rsidP="00784E20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6EA23BF3" wp14:editId="2AA66FB9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" name="Obraz 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57B28F0B" w14:textId="77777777" w:rsidR="00784E20" w:rsidRPr="00D57C24" w:rsidRDefault="00784E20" w:rsidP="00784E20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7826832B" w14:textId="77777777" w:rsidR="00784E20" w:rsidRPr="00B7388A" w:rsidRDefault="00784E20" w:rsidP="00784E20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5009DDD4" w14:textId="77777777" w:rsidR="00B1648A" w:rsidRDefault="00B164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67F8B2" w14:textId="77777777" w:rsidR="0090468A" w:rsidRDefault="0090468A" w:rsidP="00B1648A">
      <w:pPr>
        <w:spacing w:after="0" w:line="240" w:lineRule="auto"/>
      </w:pPr>
      <w:r>
        <w:separator/>
      </w:r>
    </w:p>
  </w:footnote>
  <w:footnote w:type="continuationSeparator" w:id="0">
    <w:p w14:paraId="2043D10C" w14:textId="77777777" w:rsidR="0090468A" w:rsidRDefault="0090468A" w:rsidP="00B164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E18ED4" w14:textId="0F4F885F" w:rsidR="00784E20" w:rsidRPr="0062295F" w:rsidRDefault="00784E20" w:rsidP="00784E2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223B5E5A" wp14:editId="4B6C2836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A9F648E" wp14:editId="50C139C6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5E5F0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57.65pt;width:425.2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" strokeweight="1.5pt"/>
          </w:pict>
        </mc:Fallback>
      </mc:AlternateContent>
    </w:r>
  </w:p>
  <w:p w14:paraId="1075390A" w14:textId="77777777" w:rsidR="00784E20" w:rsidRDefault="00784E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44B4F"/>
    <w:multiLevelType w:val="singleLevel"/>
    <w:tmpl w:val="04150011"/>
    <w:lvl w:ilvl="0">
      <w:start w:val="1"/>
      <w:numFmt w:val="decimal"/>
      <w:lvlText w:val="%1)"/>
      <w:lvlJc w:val="left"/>
      <w:pPr>
        <w:ind w:left="1778" w:hanging="360"/>
      </w:pPr>
    </w:lvl>
  </w:abstractNum>
  <w:abstractNum w:abstractNumId="1" w15:restartNumberingAfterBreak="0">
    <w:nsid w:val="037E2283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" w15:restartNumberingAfterBreak="0">
    <w:nsid w:val="03A875F3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" w15:restartNumberingAfterBreak="0">
    <w:nsid w:val="03CF530E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046832A4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5" w15:restartNumberingAfterBreak="0">
    <w:nsid w:val="06690B41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6" w15:restartNumberingAfterBreak="0">
    <w:nsid w:val="08542A16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09843172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0A3540CF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9" w15:restartNumberingAfterBreak="0">
    <w:nsid w:val="0C972C55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0" w15:restartNumberingAfterBreak="0">
    <w:nsid w:val="0D180C81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1" w15:restartNumberingAfterBreak="0">
    <w:nsid w:val="0E9521F0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12" w15:restartNumberingAfterBreak="0">
    <w:nsid w:val="12312249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3" w15:restartNumberingAfterBreak="0">
    <w:nsid w:val="148B59CE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14" w15:restartNumberingAfterBreak="0">
    <w:nsid w:val="14D0281A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5" w15:restartNumberingAfterBreak="0">
    <w:nsid w:val="17240093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16" w15:restartNumberingAfterBreak="0">
    <w:nsid w:val="18051B98"/>
    <w:multiLevelType w:val="hybridMultilevel"/>
    <w:tmpl w:val="87DEC1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5F760E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8" w15:restartNumberingAfterBreak="0">
    <w:nsid w:val="19796223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9" w15:restartNumberingAfterBreak="0">
    <w:nsid w:val="1C1A4428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0" w15:restartNumberingAfterBreak="0">
    <w:nsid w:val="1CE06A10"/>
    <w:multiLevelType w:val="hybridMultilevel"/>
    <w:tmpl w:val="C42ED1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DC825A9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2" w15:restartNumberingAfterBreak="0">
    <w:nsid w:val="1E1000B7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3" w15:restartNumberingAfterBreak="0">
    <w:nsid w:val="1E9863FE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4" w15:restartNumberingAfterBreak="0">
    <w:nsid w:val="1EC0503E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5" w15:restartNumberingAfterBreak="0">
    <w:nsid w:val="1FF52CFA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26" w15:restartNumberingAfterBreak="0">
    <w:nsid w:val="23AA5B73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27" w15:restartNumberingAfterBreak="0">
    <w:nsid w:val="247B415E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28" w15:restartNumberingAfterBreak="0">
    <w:nsid w:val="25A42E68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29" w15:restartNumberingAfterBreak="0">
    <w:nsid w:val="28976427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30" w15:restartNumberingAfterBreak="0">
    <w:nsid w:val="29F2540D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1" w15:restartNumberingAfterBreak="0">
    <w:nsid w:val="2AFD612B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32" w15:restartNumberingAfterBreak="0">
    <w:nsid w:val="2B551AB0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3" w15:restartNumberingAfterBreak="0">
    <w:nsid w:val="2BA511F1"/>
    <w:multiLevelType w:val="singleLevel"/>
    <w:tmpl w:val="04150001"/>
    <w:lvl w:ilvl="0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</w:abstractNum>
  <w:abstractNum w:abstractNumId="34" w15:restartNumberingAfterBreak="0">
    <w:nsid w:val="2C0463B8"/>
    <w:multiLevelType w:val="singleLevel"/>
    <w:tmpl w:val="04150011"/>
    <w:lvl w:ilvl="0">
      <w:start w:val="1"/>
      <w:numFmt w:val="decimal"/>
      <w:lvlText w:val="%1)"/>
      <w:lvlJc w:val="left"/>
      <w:pPr>
        <w:ind w:left="1068" w:hanging="360"/>
      </w:pPr>
    </w:lvl>
  </w:abstractNum>
  <w:abstractNum w:abstractNumId="35" w15:restartNumberingAfterBreak="0">
    <w:nsid w:val="2D781B77"/>
    <w:multiLevelType w:val="hybridMultilevel"/>
    <w:tmpl w:val="D6644B98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2E040E68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7" w15:restartNumberingAfterBreak="0">
    <w:nsid w:val="2F3C570C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8" w15:restartNumberingAfterBreak="0">
    <w:nsid w:val="362F55EC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39" w15:restartNumberingAfterBreak="0">
    <w:nsid w:val="36CA1F02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40" w15:restartNumberingAfterBreak="0">
    <w:nsid w:val="3A0F0983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41" w15:restartNumberingAfterBreak="0">
    <w:nsid w:val="3D006D48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2" w15:restartNumberingAfterBreak="0">
    <w:nsid w:val="3F1001F8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43" w15:restartNumberingAfterBreak="0">
    <w:nsid w:val="42353998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4" w15:restartNumberingAfterBreak="0">
    <w:nsid w:val="42644259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45" w15:restartNumberingAfterBreak="0">
    <w:nsid w:val="42B54A7F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6" w15:restartNumberingAfterBreak="0">
    <w:nsid w:val="44262E8E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7" w15:restartNumberingAfterBreak="0">
    <w:nsid w:val="443C6596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8" w15:restartNumberingAfterBreak="0">
    <w:nsid w:val="4490150E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49" w15:restartNumberingAfterBreak="0">
    <w:nsid w:val="464A3622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50" w15:restartNumberingAfterBreak="0">
    <w:nsid w:val="467E22E1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51" w15:restartNumberingAfterBreak="0">
    <w:nsid w:val="47166286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52" w15:restartNumberingAfterBreak="0">
    <w:nsid w:val="47204988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53" w15:restartNumberingAfterBreak="0">
    <w:nsid w:val="473910C4"/>
    <w:multiLevelType w:val="hybridMultilevel"/>
    <w:tmpl w:val="AAB8DC12"/>
    <w:lvl w:ilvl="0" w:tplc="04150001">
      <w:start w:val="1"/>
      <w:numFmt w:val="bullet"/>
      <w:lvlText w:val=""/>
      <w:lvlJc w:val="left"/>
      <w:pPr>
        <w:ind w:left="2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6" w:hanging="360"/>
      </w:pPr>
      <w:rPr>
        <w:rFonts w:ascii="Wingdings" w:hAnsi="Wingdings" w:hint="default"/>
      </w:rPr>
    </w:lvl>
  </w:abstractNum>
  <w:abstractNum w:abstractNumId="54" w15:restartNumberingAfterBreak="0">
    <w:nsid w:val="4CCD12DD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55" w15:restartNumberingAfterBreak="0">
    <w:nsid w:val="4D7A123A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56" w15:restartNumberingAfterBreak="0">
    <w:nsid w:val="4E1368AA"/>
    <w:multiLevelType w:val="hybridMultilevel"/>
    <w:tmpl w:val="0D108C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FAC2FAD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58" w15:restartNumberingAfterBreak="0">
    <w:nsid w:val="5238758D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59" w15:restartNumberingAfterBreak="0">
    <w:nsid w:val="539F429D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60" w15:restartNumberingAfterBreak="0">
    <w:nsid w:val="547963DA"/>
    <w:multiLevelType w:val="hybridMultilevel"/>
    <w:tmpl w:val="C1929E7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1" w15:restartNumberingAfterBreak="0">
    <w:nsid w:val="59A43CF9"/>
    <w:multiLevelType w:val="hybridMultilevel"/>
    <w:tmpl w:val="92289C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AB34CF2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63" w15:restartNumberingAfterBreak="0">
    <w:nsid w:val="5ABA5537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64" w15:restartNumberingAfterBreak="0">
    <w:nsid w:val="5B45264A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65" w15:restartNumberingAfterBreak="0">
    <w:nsid w:val="5D8A3750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66" w15:restartNumberingAfterBreak="0">
    <w:nsid w:val="5EF05A0A"/>
    <w:multiLevelType w:val="hybridMultilevel"/>
    <w:tmpl w:val="E23CC8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8B1B51"/>
    <w:multiLevelType w:val="hybridMultilevel"/>
    <w:tmpl w:val="4B1E0C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1BE7BBC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69" w15:restartNumberingAfterBreak="0">
    <w:nsid w:val="61F677A5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70" w15:restartNumberingAfterBreak="0">
    <w:nsid w:val="62261FF5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71" w15:restartNumberingAfterBreak="0">
    <w:nsid w:val="656B7FCD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72" w15:restartNumberingAfterBreak="0">
    <w:nsid w:val="664F2725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73" w15:restartNumberingAfterBreak="0">
    <w:nsid w:val="68362262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74" w15:restartNumberingAfterBreak="0">
    <w:nsid w:val="6A482351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75" w15:restartNumberingAfterBreak="0">
    <w:nsid w:val="6BF02B31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76" w15:restartNumberingAfterBreak="0">
    <w:nsid w:val="6C0C60AD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77" w15:restartNumberingAfterBreak="0">
    <w:nsid w:val="6CC7543B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  <w:rPr>
        <w:lang w:val="en-US"/>
      </w:rPr>
    </w:lvl>
  </w:abstractNum>
  <w:abstractNum w:abstractNumId="78" w15:restartNumberingAfterBreak="0">
    <w:nsid w:val="74A81E59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79" w15:restartNumberingAfterBreak="0">
    <w:nsid w:val="769575C3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80" w15:restartNumberingAfterBreak="0">
    <w:nsid w:val="769C02C4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81" w15:restartNumberingAfterBreak="0">
    <w:nsid w:val="77B10106"/>
    <w:multiLevelType w:val="hybridMultilevel"/>
    <w:tmpl w:val="9768D6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C330F23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83" w15:restartNumberingAfterBreak="0">
    <w:nsid w:val="7C37289A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84" w15:restartNumberingAfterBreak="0">
    <w:nsid w:val="7C854716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85" w15:restartNumberingAfterBreak="0">
    <w:nsid w:val="7D527F61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86" w15:restartNumberingAfterBreak="0">
    <w:nsid w:val="7DF027A3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87" w15:restartNumberingAfterBreak="0">
    <w:nsid w:val="7E6F4626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</w:lvl>
  </w:abstractNum>
  <w:num w:numId="1">
    <w:abstractNumId w:val="67"/>
  </w:num>
  <w:num w:numId="2">
    <w:abstractNumId w:val="61"/>
  </w:num>
  <w:num w:numId="3">
    <w:abstractNumId w:val="11"/>
  </w:num>
  <w:num w:numId="4">
    <w:abstractNumId w:val="31"/>
  </w:num>
  <w:num w:numId="5">
    <w:abstractNumId w:val="25"/>
  </w:num>
  <w:num w:numId="6">
    <w:abstractNumId w:val="86"/>
  </w:num>
  <w:num w:numId="7">
    <w:abstractNumId w:val="42"/>
  </w:num>
  <w:num w:numId="8">
    <w:abstractNumId w:val="62"/>
  </w:num>
  <w:num w:numId="9">
    <w:abstractNumId w:val="7"/>
  </w:num>
  <w:num w:numId="10">
    <w:abstractNumId w:val="5"/>
  </w:num>
  <w:num w:numId="11">
    <w:abstractNumId w:val="76"/>
  </w:num>
  <w:num w:numId="12">
    <w:abstractNumId w:val="79"/>
  </w:num>
  <w:num w:numId="13">
    <w:abstractNumId w:val="24"/>
  </w:num>
  <w:num w:numId="14">
    <w:abstractNumId w:val="70"/>
  </w:num>
  <w:num w:numId="15">
    <w:abstractNumId w:val="18"/>
  </w:num>
  <w:num w:numId="16">
    <w:abstractNumId w:val="65"/>
  </w:num>
  <w:num w:numId="17">
    <w:abstractNumId w:val="72"/>
  </w:num>
  <w:num w:numId="18">
    <w:abstractNumId w:val="87"/>
  </w:num>
  <w:num w:numId="19">
    <w:abstractNumId w:val="82"/>
  </w:num>
  <w:num w:numId="20">
    <w:abstractNumId w:val="0"/>
  </w:num>
  <w:num w:numId="21">
    <w:abstractNumId w:val="49"/>
  </w:num>
  <w:num w:numId="22">
    <w:abstractNumId w:val="48"/>
  </w:num>
  <w:num w:numId="23">
    <w:abstractNumId w:val="39"/>
  </w:num>
  <w:num w:numId="24">
    <w:abstractNumId w:val="54"/>
  </w:num>
  <w:num w:numId="25">
    <w:abstractNumId w:val="71"/>
  </w:num>
  <w:num w:numId="26">
    <w:abstractNumId w:val="10"/>
  </w:num>
  <w:num w:numId="27">
    <w:abstractNumId w:val="13"/>
  </w:num>
  <w:num w:numId="28">
    <w:abstractNumId w:val="28"/>
  </w:num>
  <w:num w:numId="29">
    <w:abstractNumId w:val="56"/>
  </w:num>
  <w:num w:numId="30">
    <w:abstractNumId w:val="16"/>
  </w:num>
  <w:num w:numId="31">
    <w:abstractNumId w:val="81"/>
  </w:num>
  <w:num w:numId="32">
    <w:abstractNumId w:val="53"/>
  </w:num>
  <w:num w:numId="33">
    <w:abstractNumId w:val="35"/>
  </w:num>
  <w:num w:numId="34">
    <w:abstractNumId w:val="34"/>
  </w:num>
  <w:num w:numId="35">
    <w:abstractNumId w:val="8"/>
  </w:num>
  <w:num w:numId="36">
    <w:abstractNumId w:val="46"/>
  </w:num>
  <w:num w:numId="37">
    <w:abstractNumId w:val="19"/>
  </w:num>
  <w:num w:numId="38">
    <w:abstractNumId w:val="12"/>
  </w:num>
  <w:num w:numId="39">
    <w:abstractNumId w:val="33"/>
  </w:num>
  <w:num w:numId="40">
    <w:abstractNumId w:val="63"/>
  </w:num>
  <w:num w:numId="41">
    <w:abstractNumId w:val="2"/>
  </w:num>
  <w:num w:numId="42">
    <w:abstractNumId w:val="64"/>
  </w:num>
  <w:num w:numId="43">
    <w:abstractNumId w:val="22"/>
  </w:num>
  <w:num w:numId="44">
    <w:abstractNumId w:val="30"/>
  </w:num>
  <w:num w:numId="45">
    <w:abstractNumId w:val="45"/>
  </w:num>
  <w:num w:numId="46">
    <w:abstractNumId w:val="41"/>
  </w:num>
  <w:num w:numId="47">
    <w:abstractNumId w:val="50"/>
  </w:num>
  <w:num w:numId="48">
    <w:abstractNumId w:val="21"/>
  </w:num>
  <w:num w:numId="49">
    <w:abstractNumId w:val="1"/>
  </w:num>
  <w:num w:numId="50">
    <w:abstractNumId w:val="78"/>
  </w:num>
  <w:num w:numId="51">
    <w:abstractNumId w:val="57"/>
  </w:num>
  <w:num w:numId="52">
    <w:abstractNumId w:val="68"/>
  </w:num>
  <w:num w:numId="53">
    <w:abstractNumId w:val="3"/>
  </w:num>
  <w:num w:numId="54">
    <w:abstractNumId w:val="74"/>
  </w:num>
  <w:num w:numId="55">
    <w:abstractNumId w:val="6"/>
  </w:num>
  <w:num w:numId="56">
    <w:abstractNumId w:val="37"/>
  </w:num>
  <w:num w:numId="57">
    <w:abstractNumId w:val="55"/>
  </w:num>
  <w:num w:numId="58">
    <w:abstractNumId w:val="83"/>
  </w:num>
  <w:num w:numId="59">
    <w:abstractNumId w:val="23"/>
  </w:num>
  <w:num w:numId="60">
    <w:abstractNumId w:val="52"/>
  </w:num>
  <w:num w:numId="61">
    <w:abstractNumId w:val="85"/>
  </w:num>
  <w:num w:numId="62">
    <w:abstractNumId w:val="80"/>
  </w:num>
  <w:num w:numId="63">
    <w:abstractNumId w:val="47"/>
  </w:num>
  <w:num w:numId="64">
    <w:abstractNumId w:val="14"/>
  </w:num>
  <w:num w:numId="65">
    <w:abstractNumId w:val="36"/>
  </w:num>
  <w:num w:numId="66">
    <w:abstractNumId w:val="17"/>
  </w:num>
  <w:num w:numId="67">
    <w:abstractNumId w:val="58"/>
  </w:num>
  <w:num w:numId="68">
    <w:abstractNumId w:val="51"/>
  </w:num>
  <w:num w:numId="69">
    <w:abstractNumId w:val="32"/>
  </w:num>
  <w:num w:numId="70">
    <w:abstractNumId w:val="84"/>
  </w:num>
  <w:num w:numId="71">
    <w:abstractNumId w:val="43"/>
  </w:num>
  <w:num w:numId="72">
    <w:abstractNumId w:val="9"/>
  </w:num>
  <w:num w:numId="73">
    <w:abstractNumId w:val="73"/>
  </w:num>
  <w:num w:numId="74">
    <w:abstractNumId w:val="77"/>
  </w:num>
  <w:num w:numId="75">
    <w:abstractNumId w:val="20"/>
  </w:num>
  <w:num w:numId="76">
    <w:abstractNumId w:val="59"/>
  </w:num>
  <w:num w:numId="77">
    <w:abstractNumId w:val="38"/>
  </w:num>
  <w:num w:numId="78">
    <w:abstractNumId w:val="40"/>
  </w:num>
  <w:num w:numId="79">
    <w:abstractNumId w:val="69"/>
  </w:num>
  <w:num w:numId="80">
    <w:abstractNumId w:val="27"/>
  </w:num>
  <w:num w:numId="81">
    <w:abstractNumId w:val="29"/>
  </w:num>
  <w:num w:numId="82">
    <w:abstractNumId w:val="44"/>
  </w:num>
  <w:num w:numId="83">
    <w:abstractNumId w:val="75"/>
  </w:num>
  <w:num w:numId="84">
    <w:abstractNumId w:val="4"/>
  </w:num>
  <w:num w:numId="85">
    <w:abstractNumId w:val="15"/>
  </w:num>
  <w:num w:numId="86">
    <w:abstractNumId w:val="26"/>
  </w:num>
  <w:num w:numId="87">
    <w:abstractNumId w:val="66"/>
  </w:num>
  <w:num w:numId="88">
    <w:abstractNumId w:val="60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92E"/>
    <w:rsid w:val="000100E2"/>
    <w:rsid w:val="00012374"/>
    <w:rsid w:val="0011116B"/>
    <w:rsid w:val="00181432"/>
    <w:rsid w:val="001B2D28"/>
    <w:rsid w:val="002161D2"/>
    <w:rsid w:val="0022492E"/>
    <w:rsid w:val="00253334"/>
    <w:rsid w:val="00271FB1"/>
    <w:rsid w:val="002E5520"/>
    <w:rsid w:val="00304103"/>
    <w:rsid w:val="00371CAD"/>
    <w:rsid w:val="00380CED"/>
    <w:rsid w:val="003F6D21"/>
    <w:rsid w:val="00522080"/>
    <w:rsid w:val="005229EA"/>
    <w:rsid w:val="0056374F"/>
    <w:rsid w:val="005E4F5B"/>
    <w:rsid w:val="005F2007"/>
    <w:rsid w:val="006C1703"/>
    <w:rsid w:val="0071656B"/>
    <w:rsid w:val="0073084B"/>
    <w:rsid w:val="007404AA"/>
    <w:rsid w:val="007526D6"/>
    <w:rsid w:val="00767723"/>
    <w:rsid w:val="00784E20"/>
    <w:rsid w:val="007951A4"/>
    <w:rsid w:val="008278AC"/>
    <w:rsid w:val="008967DD"/>
    <w:rsid w:val="0090468A"/>
    <w:rsid w:val="00A06B68"/>
    <w:rsid w:val="00A27772"/>
    <w:rsid w:val="00A309BD"/>
    <w:rsid w:val="00A328F9"/>
    <w:rsid w:val="00A50D4B"/>
    <w:rsid w:val="00A514B9"/>
    <w:rsid w:val="00A66473"/>
    <w:rsid w:val="00A727C1"/>
    <w:rsid w:val="00AB3C9D"/>
    <w:rsid w:val="00AD0616"/>
    <w:rsid w:val="00AF32A6"/>
    <w:rsid w:val="00B048E9"/>
    <w:rsid w:val="00B1648A"/>
    <w:rsid w:val="00B534B1"/>
    <w:rsid w:val="00BF23FF"/>
    <w:rsid w:val="00C53F6A"/>
    <w:rsid w:val="00D5012F"/>
    <w:rsid w:val="00D7506D"/>
    <w:rsid w:val="00DB1BDE"/>
    <w:rsid w:val="00E737B0"/>
    <w:rsid w:val="00F50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26FBFE"/>
  <w15:chartTrackingRefBased/>
  <w15:docId w15:val="{8D34D523-7ABF-4F55-8078-1D0BB66F5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526D6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2492E"/>
    <w:pPr>
      <w:spacing w:after="200" w:line="276" w:lineRule="auto"/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7526D6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semiHidden/>
    <w:unhideWhenUsed/>
    <w:rsid w:val="008967DD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164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648A"/>
  </w:style>
  <w:style w:type="paragraph" w:styleId="Stopka">
    <w:name w:val="footer"/>
    <w:basedOn w:val="Normalny"/>
    <w:link w:val="StopkaZnak"/>
    <w:uiPriority w:val="99"/>
    <w:unhideWhenUsed/>
    <w:rsid w:val="00B164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648A"/>
  </w:style>
  <w:style w:type="paragraph" w:styleId="Bezodstpw">
    <w:name w:val="No Spacing"/>
    <w:uiPriority w:val="1"/>
    <w:qFormat/>
    <w:rsid w:val="00784E20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31</Pages>
  <Words>5442</Words>
  <Characters>32655</Characters>
  <Application>Microsoft Office Word</Application>
  <DocSecurity>0</DocSecurity>
  <Lines>272</Lines>
  <Paragraphs>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Kośmider</dc:creator>
  <cp:keywords/>
  <dc:description/>
  <cp:lastModifiedBy>Marcin Malicki</cp:lastModifiedBy>
  <cp:revision>42</cp:revision>
  <cp:lastPrinted>2024-10-23T11:47:00Z</cp:lastPrinted>
  <dcterms:created xsi:type="dcterms:W3CDTF">2024-10-22T11:08:00Z</dcterms:created>
  <dcterms:modified xsi:type="dcterms:W3CDTF">2024-11-06T13:16:00Z</dcterms:modified>
</cp:coreProperties>
</file>