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C0B" w:rsidRPr="00C16449" w:rsidRDefault="002F7C0B" w:rsidP="002F7C0B">
      <w:pPr>
        <w:ind w:left="9912" w:firstLine="708"/>
        <w:jc w:val="center"/>
        <w:rPr>
          <w:i/>
          <w:sz w:val="22"/>
          <w:szCs w:val="22"/>
        </w:rPr>
      </w:pPr>
      <w:r w:rsidRPr="00C16449">
        <w:rPr>
          <w:i/>
          <w:sz w:val="22"/>
          <w:szCs w:val="22"/>
        </w:rPr>
        <w:t>Załącznik</w:t>
      </w:r>
      <w:r w:rsidR="008771DF" w:rsidRPr="00C16449">
        <w:rPr>
          <w:i/>
          <w:sz w:val="22"/>
          <w:szCs w:val="22"/>
        </w:rPr>
        <w:t xml:space="preserve"> nr 1</w:t>
      </w:r>
      <w:r w:rsidRPr="00C16449">
        <w:rPr>
          <w:i/>
          <w:sz w:val="22"/>
          <w:szCs w:val="22"/>
        </w:rPr>
        <w:t xml:space="preserve"> do Formularza oferty</w:t>
      </w:r>
    </w:p>
    <w:p w:rsidR="002F7C0B" w:rsidRPr="00195C8B" w:rsidRDefault="002F7C0B" w:rsidP="002F7C0B">
      <w:pPr>
        <w:jc w:val="center"/>
        <w:rPr>
          <w:sz w:val="22"/>
          <w:szCs w:val="22"/>
        </w:rPr>
      </w:pPr>
      <w:r w:rsidRPr="00195C8B">
        <w:rPr>
          <w:sz w:val="22"/>
          <w:szCs w:val="22"/>
        </w:rPr>
        <w:t>ARKUSZ CENOWY</w:t>
      </w:r>
    </w:p>
    <w:p w:rsidR="002F7C0B" w:rsidRPr="00195C8B" w:rsidRDefault="002F7C0B" w:rsidP="002F7C0B">
      <w:pPr>
        <w:rPr>
          <w:b/>
          <w:bCs/>
          <w:sz w:val="22"/>
          <w:szCs w:val="22"/>
        </w:rPr>
      </w:pPr>
    </w:p>
    <w:p w:rsidR="002F7C0B" w:rsidRDefault="002F7C0B" w:rsidP="002F7C0B">
      <w:pPr>
        <w:rPr>
          <w:b/>
          <w:bCs/>
          <w:sz w:val="22"/>
          <w:szCs w:val="22"/>
        </w:rPr>
      </w:pPr>
      <w:r w:rsidRPr="00195C8B">
        <w:rPr>
          <w:b/>
          <w:bCs/>
          <w:sz w:val="22"/>
          <w:szCs w:val="22"/>
        </w:rPr>
        <w:t>PAKIET NR 1 - ODCZYNNIKI I MATERIAŁY KONTROLNE DO OZNACZANIA LIMFOCYTÓW T NA ANALIZATORZE F</w:t>
      </w:r>
      <w:r w:rsidR="00195C8B">
        <w:rPr>
          <w:b/>
          <w:bCs/>
          <w:sz w:val="22"/>
          <w:szCs w:val="22"/>
        </w:rPr>
        <w:t xml:space="preserve">ACSCALIBUR FIRMY </w:t>
      </w:r>
      <w:r w:rsidRPr="00195C8B">
        <w:rPr>
          <w:b/>
          <w:bCs/>
          <w:sz w:val="22"/>
          <w:szCs w:val="22"/>
        </w:rPr>
        <w:t>BECTON DICKINSON</w:t>
      </w:r>
      <w:r w:rsidR="00CC7A6E">
        <w:rPr>
          <w:b/>
          <w:bCs/>
          <w:sz w:val="22"/>
          <w:szCs w:val="22"/>
        </w:rPr>
        <w:t xml:space="preserve"> NA OKRES 12 MIESIĘCY</w:t>
      </w:r>
    </w:p>
    <w:p w:rsidR="0024158C" w:rsidRPr="00195C8B" w:rsidRDefault="0024158C" w:rsidP="002F7C0B">
      <w:pPr>
        <w:rPr>
          <w:b/>
          <w:bCs/>
          <w:sz w:val="22"/>
          <w:szCs w:val="22"/>
        </w:rPr>
      </w:pPr>
    </w:p>
    <w:tbl>
      <w:tblPr>
        <w:tblW w:w="5000" w:type="pct"/>
        <w:tblCellSpacing w:w="0" w:type="dxa"/>
        <w:tblBorders>
          <w:top w:val="outset" w:sz="6" w:space="0" w:color="000000"/>
          <w:left w:val="outset" w:sz="6" w:space="0" w:color="000000"/>
          <w:bottom w:val="outset" w:sz="6" w:space="0" w:color="000000"/>
          <w:right w:val="outset" w:sz="6" w:space="0" w:color="000000"/>
        </w:tblBorders>
        <w:tblLayout w:type="fixed"/>
        <w:tblCellMar>
          <w:top w:w="60" w:type="dxa"/>
          <w:left w:w="60" w:type="dxa"/>
          <w:bottom w:w="60" w:type="dxa"/>
          <w:right w:w="60" w:type="dxa"/>
        </w:tblCellMar>
        <w:tblLook w:val="04A0" w:firstRow="1" w:lastRow="0" w:firstColumn="1" w:lastColumn="0" w:noHBand="0" w:noVBand="1"/>
      </w:tblPr>
      <w:tblGrid>
        <w:gridCol w:w="505"/>
        <w:gridCol w:w="3477"/>
        <w:gridCol w:w="1350"/>
        <w:gridCol w:w="1407"/>
        <w:gridCol w:w="1277"/>
        <w:gridCol w:w="849"/>
        <w:gridCol w:w="991"/>
        <w:gridCol w:w="1135"/>
        <w:gridCol w:w="1277"/>
        <w:gridCol w:w="708"/>
        <w:gridCol w:w="1178"/>
      </w:tblGrid>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p>
          <w:p w:rsidR="002F7C0B" w:rsidRPr="00195C8B" w:rsidRDefault="002F7C0B" w:rsidP="009C12E9">
            <w:pPr>
              <w:jc w:val="center"/>
              <w:rPr>
                <w:sz w:val="22"/>
                <w:szCs w:val="22"/>
              </w:rPr>
            </w:pPr>
            <w:r w:rsidRPr="00195C8B">
              <w:rPr>
                <w:sz w:val="22"/>
                <w:szCs w:val="22"/>
              </w:rPr>
              <w:t>L.p.</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Nazwa materiału lub odczynnika</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Producent/</w:t>
            </w:r>
          </w:p>
          <w:p w:rsidR="002F7C0B" w:rsidRPr="00195C8B" w:rsidRDefault="002F7C0B" w:rsidP="009C12E9">
            <w:pPr>
              <w:jc w:val="center"/>
              <w:rPr>
                <w:sz w:val="22"/>
                <w:szCs w:val="22"/>
              </w:rPr>
            </w:pPr>
            <w:r w:rsidRPr="00195C8B">
              <w:rPr>
                <w:sz w:val="22"/>
                <w:szCs w:val="22"/>
              </w:rPr>
              <w:t>nazwa handlowa/</w:t>
            </w:r>
          </w:p>
          <w:p w:rsidR="002F7C0B" w:rsidRPr="00195C8B" w:rsidRDefault="002F7C0B" w:rsidP="009C12E9">
            <w:pPr>
              <w:jc w:val="center"/>
              <w:rPr>
                <w:sz w:val="22"/>
                <w:szCs w:val="22"/>
              </w:rPr>
            </w:pPr>
            <w:r w:rsidRPr="00195C8B">
              <w:rPr>
                <w:sz w:val="22"/>
                <w:szCs w:val="22"/>
              </w:rPr>
              <w:t>nr katalogowy</w:t>
            </w: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Szacunkowa ilość testów/12 miesięcy</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Ilość testów w opakowaniu</w:t>
            </w: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 xml:space="preserve">Ilość opakowań </w:t>
            </w: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 xml:space="preserve">Cena netto za opakowanie </w:t>
            </w: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 xml:space="preserve">Cena brutto za opakowanie </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 xml:space="preserve">Wartość netto </w:t>
            </w: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VAT %</w:t>
            </w: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 xml:space="preserve">Wartość brutto </w:t>
            </w: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1</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2</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3</w:t>
            </w: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4</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5</w:t>
            </w: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6</w:t>
            </w: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7</w:t>
            </w: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8</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9=6x7</w:t>
            </w: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10</w:t>
            </w: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11=9+10</w:t>
            </w: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1</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r w:rsidRPr="00195C8B">
              <w:rPr>
                <w:sz w:val="22"/>
                <w:szCs w:val="22"/>
                <w:lang w:val="en-US"/>
              </w:rPr>
              <w:t xml:space="preserve">BD </w:t>
            </w:r>
            <w:proofErr w:type="spellStart"/>
            <w:r w:rsidRPr="00195C8B">
              <w:rPr>
                <w:sz w:val="22"/>
                <w:szCs w:val="22"/>
                <w:lang w:val="en-US"/>
              </w:rPr>
              <w:t>Tritest</w:t>
            </w:r>
            <w:proofErr w:type="spellEnd"/>
            <w:r w:rsidRPr="00195C8B">
              <w:rPr>
                <w:sz w:val="22"/>
                <w:szCs w:val="22"/>
                <w:lang w:val="en-US"/>
              </w:rPr>
              <w:t xml:space="preserve"> CD4/CD8/CD3 with </w:t>
            </w:r>
            <w:proofErr w:type="spellStart"/>
            <w:r w:rsidRPr="00195C8B">
              <w:rPr>
                <w:sz w:val="22"/>
                <w:szCs w:val="22"/>
                <w:lang w:val="en-US"/>
              </w:rPr>
              <w:t>TruCount</w:t>
            </w:r>
            <w:proofErr w:type="spellEnd"/>
            <w:r w:rsidRPr="00195C8B">
              <w:rPr>
                <w:sz w:val="22"/>
                <w:szCs w:val="22"/>
                <w:lang w:val="en-US"/>
              </w:rPr>
              <w:t xml:space="preserve"> Tubes (op. max 50 </w:t>
            </w:r>
            <w:proofErr w:type="spellStart"/>
            <w:r w:rsidRPr="00195C8B">
              <w:rPr>
                <w:sz w:val="22"/>
                <w:szCs w:val="22"/>
                <w:lang w:val="en-US"/>
              </w:rPr>
              <w:t>szt</w:t>
            </w:r>
            <w:proofErr w:type="spellEnd"/>
            <w:r w:rsidRPr="00195C8B">
              <w:rPr>
                <w:sz w:val="22"/>
                <w:szCs w:val="22"/>
                <w:lang w:val="en-US"/>
              </w:rPr>
              <w:t>)</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200 oznaczeń</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2</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r w:rsidRPr="00195C8B">
              <w:rPr>
                <w:sz w:val="22"/>
                <w:szCs w:val="22"/>
                <w:lang w:val="en-US"/>
              </w:rPr>
              <w:t xml:space="preserve">BD </w:t>
            </w:r>
            <w:proofErr w:type="spellStart"/>
            <w:r w:rsidRPr="00195C8B">
              <w:rPr>
                <w:sz w:val="22"/>
                <w:szCs w:val="22"/>
                <w:lang w:val="en-US"/>
              </w:rPr>
              <w:t>Calibrite</w:t>
            </w:r>
            <w:proofErr w:type="spellEnd"/>
            <w:r w:rsidRPr="00195C8B">
              <w:rPr>
                <w:sz w:val="22"/>
                <w:szCs w:val="22"/>
                <w:lang w:val="en-US"/>
              </w:rPr>
              <w:t xml:space="preserve"> 3 Beads </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7B7BC6">
            <w:pPr>
              <w:jc w:val="center"/>
              <w:rPr>
                <w:sz w:val="22"/>
                <w:szCs w:val="22"/>
              </w:rPr>
            </w:pPr>
            <w:r w:rsidRPr="00195C8B">
              <w:rPr>
                <w:sz w:val="22"/>
                <w:szCs w:val="22"/>
              </w:rPr>
              <w:t>2</w:t>
            </w: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3</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roofErr w:type="spellStart"/>
            <w:r w:rsidRPr="00195C8B">
              <w:rPr>
                <w:sz w:val="22"/>
                <w:szCs w:val="22"/>
              </w:rPr>
              <w:t>FACSFlow</w:t>
            </w:r>
            <w:proofErr w:type="spellEnd"/>
            <w:r w:rsidRPr="00195C8B">
              <w:rPr>
                <w:sz w:val="22"/>
                <w:szCs w:val="22"/>
              </w:rPr>
              <w:t xml:space="preserve"> (20L)</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240 L</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4</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r w:rsidRPr="00195C8B">
              <w:rPr>
                <w:sz w:val="22"/>
                <w:szCs w:val="22"/>
                <w:lang w:val="en-US"/>
              </w:rPr>
              <w:t>BD FACS Lysing Solution (1x100ml)</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100 ml</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5</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roofErr w:type="spellStart"/>
            <w:r w:rsidRPr="00195C8B">
              <w:rPr>
                <w:sz w:val="22"/>
                <w:szCs w:val="22"/>
              </w:rPr>
              <w:t>FACSClean</w:t>
            </w:r>
            <w:proofErr w:type="spellEnd"/>
            <w:r w:rsidRPr="00195C8B">
              <w:rPr>
                <w:sz w:val="22"/>
                <w:szCs w:val="22"/>
              </w:rPr>
              <w:t xml:space="preserve"> (5L)</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5 L</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rPr>
            </w:pPr>
            <w:r w:rsidRPr="00195C8B">
              <w:rPr>
                <w:sz w:val="22"/>
                <w:szCs w:val="22"/>
              </w:rPr>
              <w:t>6</w:t>
            </w:r>
          </w:p>
        </w:tc>
        <w:tc>
          <w:tcPr>
            <w:tcW w:w="1228"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r w:rsidRPr="00195C8B">
              <w:rPr>
                <w:sz w:val="22"/>
                <w:szCs w:val="22"/>
                <w:lang w:val="en-US"/>
              </w:rPr>
              <w:t>BD Multi-Check CD4 Low Ctrl 1x2,5 ml IVD</w:t>
            </w:r>
          </w:p>
        </w:tc>
        <w:tc>
          <w:tcPr>
            <w:tcW w:w="477"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97"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r w:rsidRPr="00195C8B">
              <w:rPr>
                <w:sz w:val="22"/>
                <w:szCs w:val="22"/>
                <w:lang w:val="en-US"/>
              </w:rPr>
              <w:t>3 op.</w:t>
            </w:r>
          </w:p>
        </w:tc>
        <w:tc>
          <w:tcPr>
            <w:tcW w:w="45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30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35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0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5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25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16"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rPr>
            </w:pPr>
            <w:r w:rsidRPr="00195C8B">
              <w:rPr>
                <w:sz w:val="22"/>
                <w:szCs w:val="22"/>
              </w:rPr>
              <w:t>7</w:t>
            </w:r>
          </w:p>
        </w:tc>
        <w:tc>
          <w:tcPr>
            <w:tcW w:w="1228"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r w:rsidRPr="00195C8B">
              <w:rPr>
                <w:sz w:val="22"/>
                <w:szCs w:val="22"/>
                <w:lang w:val="en-US"/>
              </w:rPr>
              <w:t>BD Multi-Check  Ctrl 1x2,5 ml IVD</w:t>
            </w:r>
          </w:p>
        </w:tc>
        <w:tc>
          <w:tcPr>
            <w:tcW w:w="477"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97"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r w:rsidRPr="00195C8B">
              <w:rPr>
                <w:sz w:val="22"/>
                <w:szCs w:val="22"/>
                <w:lang w:val="en-US"/>
              </w:rPr>
              <w:t>3 op.</w:t>
            </w:r>
          </w:p>
        </w:tc>
        <w:tc>
          <w:tcPr>
            <w:tcW w:w="45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30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35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0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5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25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16"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r>
      <w:tr w:rsidR="002F7C0B" w:rsidRPr="00195C8B" w:rsidTr="00CC7A6E">
        <w:trPr>
          <w:tblCellSpacing w:w="0" w:type="dxa"/>
        </w:trPr>
        <w:tc>
          <w:tcPr>
            <w:tcW w:w="3882" w:type="pct"/>
            <w:gridSpan w:val="8"/>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b/>
                <w:bCs/>
                <w:sz w:val="22"/>
                <w:szCs w:val="22"/>
              </w:rPr>
              <w:t>RAZEM</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bl>
    <w:p w:rsidR="00195C8B" w:rsidRDefault="00195C8B" w:rsidP="002F7C0B">
      <w:pPr>
        <w:rPr>
          <w:b/>
          <w:bCs/>
          <w:sz w:val="22"/>
          <w:szCs w:val="22"/>
        </w:rPr>
      </w:pPr>
    </w:p>
    <w:p w:rsidR="002F7C0B" w:rsidRPr="00195C8B" w:rsidRDefault="002F7C0B" w:rsidP="002F7C0B">
      <w:pPr>
        <w:rPr>
          <w:sz w:val="22"/>
          <w:szCs w:val="22"/>
        </w:rPr>
      </w:pPr>
      <w:r w:rsidRPr="00195C8B">
        <w:rPr>
          <w:b/>
          <w:bCs/>
          <w:sz w:val="22"/>
          <w:szCs w:val="22"/>
        </w:rPr>
        <w:t>WARUNKI GRANICZNE</w:t>
      </w:r>
    </w:p>
    <w:p w:rsidR="00164F79" w:rsidRDefault="002F7C0B" w:rsidP="002F7C0B">
      <w:pPr>
        <w:numPr>
          <w:ilvl w:val="0"/>
          <w:numId w:val="1"/>
        </w:numPr>
        <w:rPr>
          <w:color w:val="FF0000"/>
          <w:sz w:val="22"/>
          <w:szCs w:val="22"/>
        </w:rPr>
      </w:pPr>
      <w:r w:rsidRPr="00190392">
        <w:rPr>
          <w:color w:val="FF0000"/>
          <w:sz w:val="22"/>
          <w:szCs w:val="22"/>
        </w:rPr>
        <w:t xml:space="preserve">Minimalny termin ważności: </w:t>
      </w:r>
    </w:p>
    <w:p w:rsidR="00164F79" w:rsidRDefault="002F7C0B" w:rsidP="00164F79">
      <w:pPr>
        <w:ind w:left="720"/>
        <w:rPr>
          <w:color w:val="FF0000"/>
          <w:sz w:val="22"/>
          <w:szCs w:val="22"/>
        </w:rPr>
      </w:pPr>
      <w:r w:rsidRPr="00190392">
        <w:rPr>
          <w:color w:val="FF0000"/>
          <w:sz w:val="22"/>
          <w:szCs w:val="22"/>
        </w:rPr>
        <w:t>12 miesięcy od d</w:t>
      </w:r>
      <w:r w:rsidR="00190392" w:rsidRPr="00190392">
        <w:rPr>
          <w:color w:val="FF0000"/>
          <w:sz w:val="22"/>
          <w:szCs w:val="22"/>
        </w:rPr>
        <w:t>aty dostawy dla pozycji 1 i 3,</w:t>
      </w:r>
      <w:r w:rsidR="00164F79">
        <w:rPr>
          <w:color w:val="FF0000"/>
          <w:sz w:val="22"/>
          <w:szCs w:val="22"/>
        </w:rPr>
        <w:t xml:space="preserve"> </w:t>
      </w:r>
    </w:p>
    <w:p w:rsidR="00164F79" w:rsidRDefault="00164F79" w:rsidP="00164F79">
      <w:pPr>
        <w:ind w:left="720"/>
        <w:rPr>
          <w:color w:val="FF0000"/>
          <w:sz w:val="22"/>
          <w:szCs w:val="22"/>
        </w:rPr>
      </w:pPr>
      <w:r>
        <w:rPr>
          <w:color w:val="FF0000"/>
          <w:sz w:val="22"/>
          <w:szCs w:val="22"/>
        </w:rPr>
        <w:t>3</w:t>
      </w:r>
      <w:r w:rsidR="00723966">
        <w:rPr>
          <w:color w:val="FF0000"/>
          <w:sz w:val="22"/>
          <w:szCs w:val="22"/>
        </w:rPr>
        <w:t xml:space="preserve"> miesiące </w:t>
      </w:r>
      <w:r w:rsidR="00723966" w:rsidRPr="00190392">
        <w:rPr>
          <w:color w:val="FF0000"/>
          <w:sz w:val="22"/>
          <w:szCs w:val="22"/>
        </w:rPr>
        <w:t>od d</w:t>
      </w:r>
      <w:r w:rsidR="00723966">
        <w:rPr>
          <w:color w:val="FF0000"/>
          <w:sz w:val="22"/>
          <w:szCs w:val="22"/>
        </w:rPr>
        <w:t>aty dostawy dla pozycji 2,</w:t>
      </w:r>
      <w:r w:rsidR="00190392" w:rsidRPr="00190392">
        <w:rPr>
          <w:color w:val="FF0000"/>
          <w:sz w:val="22"/>
          <w:szCs w:val="22"/>
        </w:rPr>
        <w:t xml:space="preserve"> </w:t>
      </w:r>
    </w:p>
    <w:p w:rsidR="00164F79" w:rsidRDefault="00190392" w:rsidP="00164F79">
      <w:pPr>
        <w:ind w:left="720"/>
        <w:rPr>
          <w:color w:val="FF0000"/>
          <w:sz w:val="22"/>
          <w:szCs w:val="22"/>
        </w:rPr>
      </w:pPr>
      <w:r w:rsidRPr="00190392">
        <w:rPr>
          <w:color w:val="FF0000"/>
          <w:sz w:val="22"/>
          <w:szCs w:val="22"/>
        </w:rPr>
        <w:t>7</w:t>
      </w:r>
      <w:r w:rsidRPr="00190392">
        <w:rPr>
          <w:color w:val="FF0000"/>
          <w:sz w:val="22"/>
          <w:szCs w:val="22"/>
        </w:rPr>
        <w:t xml:space="preserve"> miesięcy od d</w:t>
      </w:r>
      <w:r w:rsidRPr="00190392">
        <w:rPr>
          <w:color w:val="FF0000"/>
          <w:sz w:val="22"/>
          <w:szCs w:val="22"/>
        </w:rPr>
        <w:t xml:space="preserve">aty dostawy dla pozycji 4, </w:t>
      </w:r>
    </w:p>
    <w:p w:rsidR="00164F79" w:rsidRDefault="00190392" w:rsidP="00164F79">
      <w:pPr>
        <w:ind w:left="720"/>
        <w:rPr>
          <w:color w:val="FF0000"/>
          <w:sz w:val="22"/>
          <w:szCs w:val="22"/>
        </w:rPr>
      </w:pPr>
      <w:r w:rsidRPr="00190392">
        <w:rPr>
          <w:color w:val="FF0000"/>
          <w:sz w:val="22"/>
          <w:szCs w:val="22"/>
        </w:rPr>
        <w:lastRenderedPageBreak/>
        <w:t>9</w:t>
      </w:r>
      <w:r w:rsidRPr="00190392">
        <w:rPr>
          <w:color w:val="FF0000"/>
          <w:sz w:val="22"/>
          <w:szCs w:val="22"/>
        </w:rPr>
        <w:t xml:space="preserve"> miesięcy od d</w:t>
      </w:r>
      <w:r w:rsidRPr="00190392">
        <w:rPr>
          <w:color w:val="FF0000"/>
          <w:sz w:val="22"/>
          <w:szCs w:val="22"/>
        </w:rPr>
        <w:t>aty dostawy dla pozycji 5,</w:t>
      </w:r>
    </w:p>
    <w:p w:rsidR="00164F79" w:rsidRDefault="002F7C0B" w:rsidP="00164F79">
      <w:pPr>
        <w:ind w:left="720"/>
        <w:rPr>
          <w:color w:val="FF0000"/>
          <w:sz w:val="22"/>
          <w:szCs w:val="22"/>
        </w:rPr>
      </w:pPr>
      <w:r w:rsidRPr="00190392">
        <w:rPr>
          <w:color w:val="FF0000"/>
          <w:sz w:val="22"/>
          <w:szCs w:val="22"/>
        </w:rPr>
        <w:t xml:space="preserve"> materiały kontrolne poz. 6,7 na dwóch poziom</w:t>
      </w:r>
      <w:r w:rsidR="00190392" w:rsidRPr="00190392">
        <w:rPr>
          <w:color w:val="FF0000"/>
          <w:sz w:val="22"/>
          <w:szCs w:val="22"/>
        </w:rPr>
        <w:t>ach minimalny termin ważności 30 dni</w:t>
      </w:r>
      <w:r w:rsidRPr="00190392">
        <w:rPr>
          <w:color w:val="FF0000"/>
          <w:sz w:val="22"/>
          <w:szCs w:val="22"/>
        </w:rPr>
        <w:t xml:space="preserve">, </w:t>
      </w:r>
    </w:p>
    <w:p w:rsidR="002F7C0B" w:rsidRDefault="00164F79" w:rsidP="00164F79">
      <w:pPr>
        <w:ind w:left="720"/>
        <w:rPr>
          <w:color w:val="FF0000"/>
          <w:sz w:val="22"/>
          <w:szCs w:val="22"/>
        </w:rPr>
      </w:pPr>
      <w:r>
        <w:rPr>
          <w:color w:val="FF0000"/>
          <w:sz w:val="22"/>
          <w:szCs w:val="22"/>
        </w:rPr>
        <w:t xml:space="preserve">- </w:t>
      </w:r>
      <w:r w:rsidR="002F7C0B" w:rsidRPr="00190392">
        <w:rPr>
          <w:color w:val="FF0000"/>
          <w:sz w:val="22"/>
          <w:szCs w:val="22"/>
        </w:rPr>
        <w:t>zamawiane na podstawie harmonogramu</w:t>
      </w:r>
      <w:r w:rsidR="00195C8B" w:rsidRPr="00190392">
        <w:rPr>
          <w:color w:val="FF0000"/>
          <w:sz w:val="22"/>
          <w:szCs w:val="22"/>
        </w:rPr>
        <w:t>.</w:t>
      </w:r>
    </w:p>
    <w:p w:rsidR="002F7C0B" w:rsidRPr="00C16449" w:rsidRDefault="003E5ED2" w:rsidP="00C16449">
      <w:pPr>
        <w:numPr>
          <w:ilvl w:val="0"/>
          <w:numId w:val="1"/>
        </w:numPr>
        <w:rPr>
          <w:sz w:val="22"/>
          <w:szCs w:val="22"/>
        </w:rPr>
      </w:pPr>
      <w:r>
        <w:rPr>
          <w:sz w:val="22"/>
          <w:szCs w:val="22"/>
        </w:rPr>
        <w:t>Zamawiający wymaga złożenia</w:t>
      </w:r>
      <w:r w:rsidR="002F7C0B" w:rsidRPr="00195C8B">
        <w:rPr>
          <w:sz w:val="22"/>
          <w:szCs w:val="22"/>
        </w:rPr>
        <w:t xml:space="preserve"> wraz  z ofertą aktualnych kart charakterystyki odczynników, produktów niebezpiecznych dla zdrowia człowieka </w:t>
      </w:r>
      <w:r w:rsidR="00C16449">
        <w:rPr>
          <w:sz w:val="22"/>
          <w:szCs w:val="22"/>
        </w:rPr>
        <w:br/>
      </w:r>
      <w:r w:rsidR="002F7C0B" w:rsidRPr="00195C8B">
        <w:rPr>
          <w:sz w:val="22"/>
          <w:szCs w:val="22"/>
        </w:rPr>
        <w:t xml:space="preserve">i </w:t>
      </w:r>
      <w:r w:rsidR="002F7C0B" w:rsidRPr="00C16449">
        <w:rPr>
          <w:sz w:val="22"/>
          <w:szCs w:val="22"/>
        </w:rPr>
        <w:t>środowiska, deklaracji zgodności/świadectwa CE/IVD dla zaofer</w:t>
      </w:r>
      <w:r w:rsidR="00C16449" w:rsidRPr="00C16449">
        <w:rPr>
          <w:sz w:val="22"/>
          <w:szCs w:val="22"/>
        </w:rPr>
        <w:t xml:space="preserve">owanych wyrobów medycznych, </w:t>
      </w:r>
      <w:r w:rsidR="002F7C0B" w:rsidRPr="00C16449">
        <w:rPr>
          <w:sz w:val="22"/>
          <w:szCs w:val="22"/>
        </w:rPr>
        <w:t>procedury wykonania w języku polskim</w:t>
      </w:r>
      <w:r w:rsidR="00C16449" w:rsidRPr="00C16449">
        <w:rPr>
          <w:sz w:val="22"/>
          <w:szCs w:val="22"/>
        </w:rPr>
        <w:t xml:space="preserve"> oraz dokument poświadczający akceptację odczynników i materiałów kontrolnych przez wytwórcę aparatu.</w:t>
      </w:r>
    </w:p>
    <w:p w:rsidR="002F7C0B" w:rsidRDefault="002F7C0B" w:rsidP="002F7C0B">
      <w:pPr>
        <w:numPr>
          <w:ilvl w:val="0"/>
          <w:numId w:val="1"/>
        </w:numPr>
        <w:rPr>
          <w:sz w:val="22"/>
          <w:szCs w:val="22"/>
        </w:rPr>
      </w:pPr>
      <w:r w:rsidRPr="00195C8B">
        <w:rPr>
          <w:sz w:val="22"/>
          <w:szCs w:val="22"/>
        </w:rPr>
        <w:t xml:space="preserve">Wszystkie odczynniki i kontrole do BD </w:t>
      </w:r>
      <w:proofErr w:type="spellStart"/>
      <w:r w:rsidRPr="00195C8B">
        <w:rPr>
          <w:sz w:val="22"/>
          <w:szCs w:val="22"/>
        </w:rPr>
        <w:t>Tritest</w:t>
      </w:r>
      <w:proofErr w:type="spellEnd"/>
      <w:r w:rsidRPr="00195C8B">
        <w:rPr>
          <w:sz w:val="22"/>
          <w:szCs w:val="22"/>
        </w:rPr>
        <w:t xml:space="preserve"> CD4/CD8/CD3 with </w:t>
      </w:r>
      <w:proofErr w:type="spellStart"/>
      <w:r w:rsidRPr="00195C8B">
        <w:rPr>
          <w:sz w:val="22"/>
          <w:szCs w:val="22"/>
        </w:rPr>
        <w:t>TruCount</w:t>
      </w:r>
      <w:proofErr w:type="spellEnd"/>
      <w:r w:rsidRPr="00195C8B">
        <w:rPr>
          <w:sz w:val="22"/>
          <w:szCs w:val="22"/>
        </w:rPr>
        <w:t xml:space="preserve"> </w:t>
      </w:r>
      <w:proofErr w:type="spellStart"/>
      <w:r w:rsidRPr="00195C8B">
        <w:rPr>
          <w:sz w:val="22"/>
          <w:szCs w:val="22"/>
        </w:rPr>
        <w:t>Tubes</w:t>
      </w:r>
      <w:proofErr w:type="spellEnd"/>
      <w:r w:rsidRPr="00195C8B">
        <w:rPr>
          <w:sz w:val="22"/>
          <w:szCs w:val="22"/>
        </w:rPr>
        <w:t xml:space="preserve">  winny być jednego producenta, kompatybilne z analizatorem </w:t>
      </w:r>
      <w:proofErr w:type="spellStart"/>
      <w:r w:rsidRPr="00195C8B">
        <w:rPr>
          <w:sz w:val="22"/>
          <w:szCs w:val="22"/>
        </w:rPr>
        <w:t>FACSCalibur</w:t>
      </w:r>
      <w:proofErr w:type="spellEnd"/>
      <w:r w:rsidRPr="00195C8B">
        <w:rPr>
          <w:sz w:val="22"/>
          <w:szCs w:val="22"/>
        </w:rPr>
        <w:t xml:space="preserve"> firmy B-D</w:t>
      </w:r>
      <w:r w:rsidR="00D600F1">
        <w:rPr>
          <w:sz w:val="22"/>
          <w:szCs w:val="22"/>
        </w:rPr>
        <w:t>.</w:t>
      </w:r>
    </w:p>
    <w:p w:rsidR="003E5ED2" w:rsidRDefault="003E5ED2" w:rsidP="004E7C31">
      <w:pPr>
        <w:ind w:left="360"/>
        <w:rPr>
          <w:sz w:val="22"/>
          <w:szCs w:val="22"/>
        </w:rPr>
      </w:pPr>
    </w:p>
    <w:p w:rsidR="003E5ED2" w:rsidRDefault="003E5ED2" w:rsidP="003E5ED2">
      <w:pPr>
        <w:rPr>
          <w:sz w:val="22"/>
          <w:szCs w:val="22"/>
        </w:rPr>
      </w:pPr>
    </w:p>
    <w:p w:rsidR="000D1746" w:rsidRDefault="000D1746" w:rsidP="000D1746">
      <w:pPr>
        <w:ind w:left="720"/>
        <w:rPr>
          <w:rFonts w:ascii="Arial" w:hAnsi="Arial" w:cs="Arial"/>
          <w:color w:val="000000"/>
          <w:sz w:val="16"/>
          <w:szCs w:val="16"/>
        </w:rPr>
      </w:pPr>
    </w:p>
    <w:p w:rsidR="000D1746" w:rsidRPr="000D1746" w:rsidRDefault="000D1746" w:rsidP="000D1746">
      <w:pPr>
        <w:ind w:left="720"/>
        <w:rPr>
          <w:color w:val="000000"/>
        </w:rPr>
      </w:pPr>
    </w:p>
    <w:p w:rsidR="000D1746" w:rsidRDefault="000D1746" w:rsidP="000D1746">
      <w:pPr>
        <w:ind w:left="9216" w:firstLine="696"/>
        <w:rPr>
          <w:color w:val="000000"/>
        </w:rPr>
      </w:pPr>
      <w:r w:rsidRPr="000D1746">
        <w:rPr>
          <w:color w:val="000000"/>
        </w:rPr>
        <w:t xml:space="preserve">NALEŻY PODPISAĆ </w:t>
      </w:r>
    </w:p>
    <w:p w:rsidR="000D1746" w:rsidRDefault="000D1746" w:rsidP="000D1746">
      <w:pPr>
        <w:ind w:left="9204" w:firstLine="696"/>
        <w:rPr>
          <w:color w:val="000000"/>
        </w:rPr>
      </w:pPr>
      <w:r>
        <w:rPr>
          <w:color w:val="000000"/>
        </w:rPr>
        <w:t xml:space="preserve">ELEKTRONICZNIE </w:t>
      </w:r>
    </w:p>
    <w:p w:rsidR="000D1746" w:rsidRDefault="000D1746" w:rsidP="000D1746">
      <w:pPr>
        <w:ind w:left="9204" w:firstLine="696"/>
        <w:rPr>
          <w:color w:val="000000"/>
        </w:rPr>
      </w:pPr>
      <w:r>
        <w:rPr>
          <w:color w:val="000000"/>
        </w:rPr>
        <w:t xml:space="preserve">(PODPISEM </w:t>
      </w:r>
      <w:r w:rsidRPr="000D1746">
        <w:rPr>
          <w:color w:val="000000"/>
        </w:rPr>
        <w:t xml:space="preserve">KWALIFIKOWANYM) </w:t>
      </w:r>
    </w:p>
    <w:p w:rsidR="000D1746" w:rsidRDefault="000D1746" w:rsidP="000D1746">
      <w:pPr>
        <w:ind w:left="9204" w:firstLine="696"/>
        <w:rPr>
          <w:color w:val="000000"/>
        </w:rPr>
      </w:pPr>
      <w:r w:rsidRPr="000D1746">
        <w:rPr>
          <w:color w:val="000000"/>
        </w:rPr>
        <w:t xml:space="preserve">LUB PODPISEM OSOBISTYM </w:t>
      </w:r>
    </w:p>
    <w:p w:rsidR="000D1746" w:rsidRPr="000D1746" w:rsidRDefault="000D1746" w:rsidP="000D1746">
      <w:pPr>
        <w:ind w:left="720"/>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2F7C0B" w:rsidRDefault="002F7C0B" w:rsidP="002F7C0B">
      <w:pPr>
        <w:rPr>
          <w:sz w:val="22"/>
          <w:szCs w:val="22"/>
        </w:rPr>
      </w:pPr>
    </w:p>
    <w:p w:rsidR="000D1746" w:rsidRDefault="000D1746" w:rsidP="002F7C0B">
      <w:pPr>
        <w:rPr>
          <w:sz w:val="22"/>
          <w:szCs w:val="22"/>
        </w:rPr>
      </w:pPr>
    </w:p>
    <w:p w:rsidR="000D1746" w:rsidRDefault="000D1746" w:rsidP="002F7C0B">
      <w:pPr>
        <w:rPr>
          <w:sz w:val="22"/>
          <w:szCs w:val="22"/>
        </w:rPr>
      </w:pPr>
    </w:p>
    <w:p w:rsidR="000D1746" w:rsidRDefault="000D1746" w:rsidP="002F7C0B">
      <w:pPr>
        <w:rPr>
          <w:sz w:val="22"/>
          <w:szCs w:val="22"/>
        </w:rPr>
      </w:pPr>
    </w:p>
    <w:p w:rsidR="000D1746" w:rsidRDefault="000D1746"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4E7C31" w:rsidRDefault="004E7C31" w:rsidP="002F7C0B">
      <w:pPr>
        <w:rPr>
          <w:sz w:val="22"/>
          <w:szCs w:val="22"/>
        </w:rPr>
      </w:pPr>
    </w:p>
    <w:p w:rsidR="00105792" w:rsidRPr="004D4CC0" w:rsidRDefault="00105792" w:rsidP="00105792">
      <w:pPr>
        <w:ind w:left="9912" w:firstLine="708"/>
        <w:jc w:val="center"/>
        <w:rPr>
          <w:i/>
          <w:sz w:val="22"/>
          <w:szCs w:val="22"/>
        </w:rPr>
      </w:pPr>
      <w:r w:rsidRPr="004D4CC0">
        <w:rPr>
          <w:i/>
          <w:sz w:val="22"/>
          <w:szCs w:val="22"/>
        </w:rPr>
        <w:lastRenderedPageBreak/>
        <w:t xml:space="preserve">Załącznik </w:t>
      </w:r>
      <w:r w:rsidR="0039768F" w:rsidRPr="004D4CC0">
        <w:rPr>
          <w:i/>
          <w:sz w:val="22"/>
          <w:szCs w:val="22"/>
        </w:rPr>
        <w:t xml:space="preserve">nr 3 </w:t>
      </w:r>
      <w:r w:rsidRPr="004D4CC0">
        <w:rPr>
          <w:i/>
          <w:sz w:val="22"/>
          <w:szCs w:val="22"/>
        </w:rPr>
        <w:t>do Formularza oferty</w:t>
      </w:r>
    </w:p>
    <w:p w:rsidR="00105792" w:rsidRPr="00195C8B" w:rsidRDefault="00105792" w:rsidP="00105792">
      <w:pPr>
        <w:jc w:val="center"/>
        <w:rPr>
          <w:sz w:val="22"/>
          <w:szCs w:val="22"/>
        </w:rPr>
      </w:pPr>
      <w:r w:rsidRPr="00195C8B">
        <w:rPr>
          <w:sz w:val="22"/>
          <w:szCs w:val="22"/>
        </w:rPr>
        <w:t>ARKUSZ CENOWY</w:t>
      </w:r>
    </w:p>
    <w:p w:rsidR="00105792" w:rsidRPr="00195C8B" w:rsidRDefault="00105792" w:rsidP="00105792">
      <w:pPr>
        <w:rPr>
          <w:b/>
          <w:bCs/>
          <w:sz w:val="22"/>
          <w:szCs w:val="22"/>
        </w:rPr>
      </w:pPr>
    </w:p>
    <w:p w:rsidR="00195C8B" w:rsidRPr="00105792" w:rsidRDefault="00195C8B" w:rsidP="00195C8B">
      <w:pPr>
        <w:pStyle w:val="Standard"/>
        <w:spacing w:before="100"/>
        <w:rPr>
          <w:rFonts w:cs="Times New Roman"/>
          <w:b/>
          <w:bCs/>
          <w:sz w:val="22"/>
          <w:szCs w:val="22"/>
        </w:rPr>
      </w:pPr>
      <w:r w:rsidRPr="00195C8B">
        <w:rPr>
          <w:rFonts w:cs="Times New Roman"/>
          <w:b/>
          <w:bCs/>
          <w:sz w:val="22"/>
          <w:szCs w:val="22"/>
        </w:rPr>
        <w:t xml:space="preserve">PAKIET NR 3 (tabela nr 1)  – </w:t>
      </w:r>
      <w:r w:rsidR="00105792" w:rsidRPr="00105792">
        <w:rPr>
          <w:rFonts w:cs="Times New Roman"/>
          <w:b/>
          <w:bCs/>
          <w:sz w:val="22"/>
          <w:szCs w:val="22"/>
        </w:rPr>
        <w:t>ODCZYNNIKI, MATERIAŁY ZUŻYWALNE WRAZ Z DZIERŻA</w:t>
      </w:r>
      <w:r w:rsidR="001D1ED9">
        <w:rPr>
          <w:rFonts w:cs="Times New Roman"/>
          <w:b/>
          <w:bCs/>
          <w:sz w:val="22"/>
          <w:szCs w:val="22"/>
        </w:rPr>
        <w:t>W</w:t>
      </w:r>
      <w:r w:rsidR="00105792" w:rsidRPr="00105792">
        <w:rPr>
          <w:rFonts w:cs="Times New Roman"/>
          <w:b/>
          <w:bCs/>
          <w:sz w:val="22"/>
          <w:szCs w:val="22"/>
        </w:rPr>
        <w:t xml:space="preserve">Ą APARATU BIOCHEMICZNEGO </w:t>
      </w:r>
    </w:p>
    <w:p w:rsidR="00105792" w:rsidRPr="00105792" w:rsidRDefault="00105792" w:rsidP="00195C8B">
      <w:pPr>
        <w:pStyle w:val="Standard"/>
        <w:spacing w:before="100"/>
        <w:rPr>
          <w:rFonts w:cs="Times New Roman"/>
          <w:b/>
          <w:bCs/>
          <w:sz w:val="22"/>
          <w:szCs w:val="22"/>
        </w:rPr>
      </w:pPr>
      <w:r w:rsidRPr="00105792">
        <w:rPr>
          <w:rFonts w:cs="Times New Roman"/>
          <w:b/>
          <w:bCs/>
          <w:sz w:val="22"/>
          <w:szCs w:val="22"/>
        </w:rPr>
        <w:t xml:space="preserve">                                                     NA OKRES  24 MIESIĘCY </w:t>
      </w:r>
    </w:p>
    <w:tbl>
      <w:tblPr>
        <w:tblW w:w="14489" w:type="dxa"/>
        <w:tblInd w:w="21" w:type="dxa"/>
        <w:tblLayout w:type="fixed"/>
        <w:tblCellMar>
          <w:left w:w="10" w:type="dxa"/>
          <w:right w:w="10" w:type="dxa"/>
        </w:tblCellMar>
        <w:tblLook w:val="0000" w:firstRow="0" w:lastRow="0" w:firstColumn="0" w:lastColumn="0" w:noHBand="0" w:noVBand="0"/>
      </w:tblPr>
      <w:tblGrid>
        <w:gridCol w:w="464"/>
        <w:gridCol w:w="2345"/>
        <w:gridCol w:w="895"/>
        <w:gridCol w:w="1665"/>
        <w:gridCol w:w="1380"/>
        <w:gridCol w:w="1125"/>
        <w:gridCol w:w="1440"/>
        <w:gridCol w:w="1035"/>
        <w:gridCol w:w="1080"/>
        <w:gridCol w:w="1065"/>
        <w:gridCol w:w="705"/>
        <w:gridCol w:w="1290"/>
      </w:tblGrid>
      <w:tr w:rsidR="00195C8B" w:rsidRPr="00195C8B" w:rsidTr="009C12E9">
        <w:trPr>
          <w:trHeight w:val="76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L.p.</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rPr>
                <w:rFonts w:cs="Times New Roman"/>
                <w:sz w:val="22"/>
                <w:szCs w:val="22"/>
              </w:rPr>
            </w:pPr>
            <w:r w:rsidRPr="00195C8B">
              <w:rPr>
                <w:rFonts w:cs="Times New Roman"/>
                <w:sz w:val="22"/>
                <w:szCs w:val="22"/>
              </w:rPr>
              <w:t>Przedmiot oferty-</w:t>
            </w:r>
          </w:p>
          <w:p w:rsidR="00195C8B" w:rsidRPr="00195C8B" w:rsidRDefault="00195C8B" w:rsidP="009C12E9">
            <w:pPr>
              <w:pStyle w:val="Standard"/>
              <w:rPr>
                <w:rFonts w:cs="Times New Roman"/>
                <w:sz w:val="22"/>
                <w:szCs w:val="22"/>
              </w:rPr>
            </w:pPr>
            <w:r w:rsidRPr="00195C8B">
              <w:rPr>
                <w:rFonts w:cs="Times New Roman"/>
                <w:sz w:val="22"/>
                <w:szCs w:val="22"/>
              </w:rPr>
              <w:t>nazwa badania,</w:t>
            </w:r>
          </w:p>
          <w:p w:rsidR="00195C8B" w:rsidRPr="00195C8B" w:rsidRDefault="00195C8B" w:rsidP="009C12E9">
            <w:pPr>
              <w:pStyle w:val="Standard"/>
              <w:rPr>
                <w:rFonts w:cs="Times New Roman"/>
                <w:sz w:val="22"/>
                <w:szCs w:val="22"/>
              </w:rPr>
            </w:pPr>
            <w:r w:rsidRPr="00195C8B">
              <w:rPr>
                <w:rFonts w:cs="Times New Roman"/>
                <w:sz w:val="22"/>
                <w:szCs w:val="22"/>
              </w:rPr>
              <w:t xml:space="preserve">podać opis metody/jeśli inna </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Nr kat. odczynnika</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Ilość badań na  24 miesiące (</w:t>
            </w:r>
            <w:proofErr w:type="spellStart"/>
            <w:r w:rsidRPr="00195C8B">
              <w:rPr>
                <w:rFonts w:cs="Times New Roman"/>
                <w:sz w:val="22"/>
                <w:szCs w:val="22"/>
              </w:rPr>
              <w:t>pacjenci+kalibracje+kontrole</w:t>
            </w:r>
            <w:proofErr w:type="spellEnd"/>
            <w:r w:rsidRPr="00195C8B">
              <w:rPr>
                <w:rFonts w:cs="Times New Roman"/>
                <w:sz w:val="22"/>
                <w:szCs w:val="22"/>
              </w:rPr>
              <w:t>)</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Ilość opakowań na 24 miesiące</w:t>
            </w: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Ilość testów w op..</w:t>
            </w: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Wyliczona liczba testów</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p w:rsidR="00195C8B" w:rsidRPr="00195C8B" w:rsidRDefault="00195C8B" w:rsidP="009C12E9">
            <w:pPr>
              <w:pStyle w:val="Standard"/>
              <w:jc w:val="center"/>
              <w:rPr>
                <w:rFonts w:cs="Times New Roman"/>
                <w:sz w:val="22"/>
                <w:szCs w:val="22"/>
              </w:rPr>
            </w:pPr>
            <w:r w:rsidRPr="00195C8B">
              <w:rPr>
                <w:rFonts w:cs="Times New Roman"/>
                <w:sz w:val="22"/>
                <w:szCs w:val="22"/>
              </w:rPr>
              <w:t>Cena netto za opakowanie</w:t>
            </w: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p w:rsidR="00195C8B" w:rsidRPr="00195C8B" w:rsidRDefault="00195C8B" w:rsidP="009C12E9">
            <w:pPr>
              <w:pStyle w:val="Standard"/>
              <w:jc w:val="center"/>
              <w:rPr>
                <w:rFonts w:cs="Times New Roman"/>
                <w:sz w:val="22"/>
                <w:szCs w:val="22"/>
              </w:rPr>
            </w:pPr>
            <w:r w:rsidRPr="00195C8B">
              <w:rPr>
                <w:rFonts w:cs="Times New Roman"/>
                <w:sz w:val="22"/>
                <w:szCs w:val="22"/>
              </w:rPr>
              <w:t>Cena brutto za opakowanie</w:t>
            </w: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Wartość netto</w:t>
            </w: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VAT %</w:t>
            </w: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Wartość brutto</w:t>
            </w:r>
          </w:p>
        </w:tc>
      </w:tr>
      <w:tr w:rsidR="00195C8B" w:rsidRPr="00195C8B" w:rsidTr="009C12E9">
        <w:trPr>
          <w:trHeight w:val="113"/>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59392B" w:rsidRDefault="00195C8B" w:rsidP="009C12E9">
            <w:pPr>
              <w:pStyle w:val="Standard"/>
              <w:jc w:val="center"/>
              <w:rPr>
                <w:rFonts w:cs="Times New Roman"/>
                <w:sz w:val="18"/>
                <w:szCs w:val="18"/>
              </w:rPr>
            </w:pPr>
            <w:r w:rsidRPr="0059392B">
              <w:rPr>
                <w:rFonts w:cs="Times New Roman"/>
                <w:sz w:val="18"/>
                <w:szCs w:val="18"/>
              </w:rPr>
              <w:t>1</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Nagwek"/>
              <w:tabs>
                <w:tab w:val="clear" w:pos="4536"/>
                <w:tab w:val="clear" w:pos="9072"/>
              </w:tabs>
              <w:jc w:val="center"/>
              <w:rPr>
                <w:rFonts w:cs="Times New Roman"/>
                <w:sz w:val="18"/>
                <w:szCs w:val="18"/>
              </w:rPr>
            </w:pPr>
            <w:r w:rsidRPr="0059392B">
              <w:rPr>
                <w:rFonts w:cs="Times New Roman"/>
                <w:sz w:val="18"/>
                <w:szCs w:val="18"/>
              </w:rPr>
              <w:t>2</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3</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4</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5</w:t>
            </w: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6</w:t>
            </w: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7=5x6</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59392B" w:rsidRDefault="00195C8B" w:rsidP="009C12E9">
            <w:pPr>
              <w:pStyle w:val="Standard"/>
              <w:jc w:val="center"/>
              <w:rPr>
                <w:rFonts w:cs="Times New Roman"/>
                <w:sz w:val="18"/>
                <w:szCs w:val="18"/>
              </w:rPr>
            </w:pPr>
            <w:r w:rsidRPr="0059392B">
              <w:rPr>
                <w:rFonts w:cs="Times New Roman"/>
                <w:sz w:val="18"/>
                <w:szCs w:val="18"/>
              </w:rPr>
              <w:t>8</w:t>
            </w: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59392B" w:rsidRDefault="00195C8B" w:rsidP="009C12E9">
            <w:pPr>
              <w:pStyle w:val="Standard"/>
              <w:jc w:val="center"/>
              <w:rPr>
                <w:rFonts w:cs="Times New Roman"/>
                <w:sz w:val="18"/>
                <w:szCs w:val="18"/>
              </w:rPr>
            </w:pPr>
            <w:r w:rsidRPr="0059392B">
              <w:rPr>
                <w:rFonts w:cs="Times New Roman"/>
                <w:sz w:val="18"/>
                <w:szCs w:val="18"/>
              </w:rPr>
              <w:t>9</w:t>
            </w: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10=5x8</w:t>
            </w: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11</w:t>
            </w: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3440C" w:rsidP="009C12E9">
            <w:pPr>
              <w:pStyle w:val="Standard"/>
              <w:jc w:val="center"/>
              <w:rPr>
                <w:rFonts w:cs="Times New Roman"/>
                <w:sz w:val="18"/>
                <w:szCs w:val="18"/>
              </w:rPr>
            </w:pPr>
            <w:r w:rsidRPr="0013440C">
              <w:rPr>
                <w:rFonts w:cs="Times New Roman"/>
                <w:color w:val="FF0000"/>
                <w:sz w:val="18"/>
                <w:szCs w:val="18"/>
              </w:rPr>
              <w:t>12=5x9</w:t>
            </w: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1</w:t>
            </w:r>
          </w:p>
          <w:p w:rsidR="00195C8B" w:rsidRPr="00195C8B" w:rsidRDefault="00195C8B" w:rsidP="009C12E9">
            <w:pPr>
              <w:pStyle w:val="Standard"/>
              <w:spacing w:line="276" w:lineRule="auto"/>
              <w:jc w:val="center"/>
              <w:rPr>
                <w:rFonts w:cs="Times New Roman"/>
                <w:sz w:val="22"/>
                <w:szCs w:val="22"/>
              </w:rPr>
            </w:pP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Alfa amylaza w surowicy</w:t>
            </w:r>
          </w:p>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i w moczu</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rPr>
                <w:rFonts w:cs="Times New Roman"/>
                <w:sz w:val="22"/>
                <w:szCs w:val="22"/>
              </w:rPr>
            </w:pPr>
            <w:r w:rsidRPr="00195C8B">
              <w:rPr>
                <w:rFonts w:cs="Times New Roman"/>
                <w:sz w:val="22"/>
                <w:szCs w:val="22"/>
              </w:rPr>
              <w:t xml:space="preserve"> </w:t>
            </w:r>
            <w:r w:rsidRPr="004177E0">
              <w:rPr>
                <w:rFonts w:cs="Times New Roman"/>
                <w:sz w:val="22"/>
                <w:szCs w:val="22"/>
              </w:rPr>
              <w:t>3</w:t>
            </w:r>
            <w:r w:rsidR="004177E0" w:rsidRPr="004177E0">
              <w:rPr>
                <w:rFonts w:cs="Times New Roman"/>
                <w:sz w:val="22"/>
                <w:szCs w:val="22"/>
              </w:rPr>
              <w:t> </w:t>
            </w:r>
            <w:r w:rsidRPr="004177E0">
              <w:rPr>
                <w:rFonts w:cs="Times New Roman"/>
                <w:sz w:val="22"/>
                <w:szCs w:val="22"/>
              </w:rPr>
              <w:t>000</w:t>
            </w:r>
            <w:r w:rsidR="004177E0" w:rsidRPr="004177E0">
              <w:rPr>
                <w:rFonts w:cs="Times New Roman"/>
                <w:sz w:val="22"/>
                <w:szCs w:val="22"/>
              </w:rPr>
              <w:t xml:space="preserve"> surowica</w:t>
            </w:r>
          </w:p>
          <w:p w:rsidR="00195C8B" w:rsidRPr="00195C8B" w:rsidRDefault="00195C8B" w:rsidP="009C12E9">
            <w:pPr>
              <w:pStyle w:val="Standard"/>
              <w:rPr>
                <w:rFonts w:cs="Times New Roman"/>
                <w:sz w:val="22"/>
                <w:szCs w:val="22"/>
              </w:rPr>
            </w:pPr>
            <w:r w:rsidRPr="004177E0">
              <w:rPr>
                <w:rFonts w:cs="Times New Roman"/>
                <w:sz w:val="22"/>
                <w:szCs w:val="22"/>
              </w:rPr>
              <w:t xml:space="preserve"> 1</w:t>
            </w:r>
            <w:r w:rsidR="004177E0" w:rsidRPr="004177E0">
              <w:rPr>
                <w:rFonts w:cs="Times New Roman"/>
                <w:sz w:val="22"/>
                <w:szCs w:val="22"/>
              </w:rPr>
              <w:t> </w:t>
            </w:r>
            <w:r w:rsidRPr="004177E0">
              <w:rPr>
                <w:rFonts w:cs="Times New Roman"/>
                <w:sz w:val="22"/>
                <w:szCs w:val="22"/>
              </w:rPr>
              <w:t>000</w:t>
            </w:r>
            <w:r w:rsidR="004177E0" w:rsidRPr="004177E0">
              <w:rPr>
                <w:rFonts w:cs="Times New Roman"/>
                <w:sz w:val="22"/>
                <w:szCs w:val="22"/>
              </w:rPr>
              <w:t xml:space="preserve"> mocz</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cs="Times New Roman"/>
                <w:sz w:val="22"/>
                <w:szCs w:val="22"/>
              </w:rPr>
            </w:pPr>
            <w:r w:rsidRPr="00195C8B">
              <w:rPr>
                <w:rFonts w:cs="Times New Roman"/>
                <w:sz w:val="22"/>
                <w:szCs w:val="22"/>
              </w:rPr>
              <w:t> </w:t>
            </w:r>
          </w:p>
          <w:p w:rsidR="00195C8B" w:rsidRPr="00195C8B" w:rsidRDefault="00195C8B" w:rsidP="009C12E9">
            <w:pPr>
              <w:pStyle w:val="Standard"/>
              <w:rPr>
                <w:rFonts w:eastAsia="Arial Unicode M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2</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Alkaliczna fosfataza w surowicy</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14 000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cs="Times New Roman"/>
                <w:sz w:val="22"/>
                <w:szCs w:val="22"/>
              </w:rPr>
            </w:pPr>
            <w:r w:rsidRPr="00195C8B">
              <w:rPr>
                <w:rFonts w:cs="Times New Roman"/>
                <w:sz w:val="22"/>
                <w:szCs w:val="22"/>
              </w:rPr>
              <w:t> </w:t>
            </w:r>
          </w:p>
          <w:p w:rsidR="00195C8B" w:rsidRPr="00195C8B" w:rsidRDefault="00195C8B" w:rsidP="009C12E9">
            <w:pPr>
              <w:pStyle w:val="Nagwek"/>
              <w:tabs>
                <w:tab w:val="clear" w:pos="4536"/>
                <w:tab w:val="clear" w:pos="9072"/>
              </w:tabs>
              <w:rPr>
                <w:rFonts w:eastAsia="Arial Unicode M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3</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ALT w surowicy</w:t>
            </w:r>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 xml:space="preserve">met. </w:t>
            </w:r>
            <w:r w:rsidRPr="004177E0">
              <w:rPr>
                <w:rFonts w:cs="Times New Roman"/>
                <w:sz w:val="22"/>
                <w:szCs w:val="22"/>
              </w:rPr>
              <w:t>Enzymatyczna wg. IFCC z 5</w:t>
            </w:r>
            <w:r w:rsidRPr="004177E0">
              <w:rPr>
                <w:rFonts w:cs="Times New Roman"/>
                <w:sz w:val="22"/>
                <w:szCs w:val="22"/>
                <w:vertAlign w:val="superscript"/>
              </w:rPr>
              <w:t>΄</w:t>
            </w:r>
            <w:r w:rsidRPr="004177E0">
              <w:rPr>
                <w:rFonts w:cs="Times New Roman"/>
                <w:sz w:val="22"/>
                <w:szCs w:val="22"/>
              </w:rPr>
              <w:t xml:space="preserve">-fosforanem </w:t>
            </w:r>
            <w:proofErr w:type="spellStart"/>
            <w:r w:rsidRPr="004177E0">
              <w:rPr>
                <w:rFonts w:cs="Times New Roman"/>
                <w:sz w:val="22"/>
                <w:szCs w:val="22"/>
              </w:rPr>
              <w:t>pirydoksalu</w:t>
            </w:r>
            <w:proofErr w:type="spellEnd"/>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34 000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cs="Times New Roman"/>
                <w:sz w:val="22"/>
                <w:szCs w:val="22"/>
              </w:rPr>
            </w:pPr>
            <w:r w:rsidRPr="00195C8B">
              <w:rPr>
                <w:rFonts w:cs="Times New Roman"/>
                <w:sz w:val="22"/>
                <w:szCs w:val="22"/>
              </w:rPr>
              <w:t> </w:t>
            </w:r>
          </w:p>
          <w:p w:rsidR="00195C8B" w:rsidRPr="00195C8B" w:rsidRDefault="00195C8B" w:rsidP="009C12E9">
            <w:pPr>
              <w:pStyle w:val="Standard"/>
              <w:rPr>
                <w:rFonts w:eastAsia="Arial Unicode M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4</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AST w surowicy</w:t>
            </w:r>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 xml:space="preserve">met. </w:t>
            </w:r>
            <w:r w:rsidRPr="004177E0">
              <w:rPr>
                <w:rFonts w:cs="Times New Roman"/>
                <w:sz w:val="22"/>
                <w:szCs w:val="22"/>
              </w:rPr>
              <w:t>Enzymatyczna wg. IFCC z 5</w:t>
            </w:r>
            <w:r w:rsidRPr="004177E0">
              <w:rPr>
                <w:rFonts w:cs="Times New Roman"/>
                <w:sz w:val="22"/>
                <w:szCs w:val="22"/>
                <w:vertAlign w:val="superscript"/>
              </w:rPr>
              <w:t>΄</w:t>
            </w:r>
            <w:r w:rsidRPr="004177E0">
              <w:rPr>
                <w:rFonts w:cs="Times New Roman"/>
                <w:sz w:val="22"/>
                <w:szCs w:val="22"/>
              </w:rPr>
              <w:t xml:space="preserve">-fosforanem </w:t>
            </w:r>
            <w:proofErr w:type="spellStart"/>
            <w:r w:rsidRPr="004177E0">
              <w:rPr>
                <w:rFonts w:cs="Times New Roman"/>
                <w:sz w:val="22"/>
                <w:szCs w:val="22"/>
              </w:rPr>
              <w:t>pirydoksalu</w:t>
            </w:r>
            <w:proofErr w:type="spellEnd"/>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color w:val="FF0000"/>
                <w:sz w:val="22"/>
                <w:szCs w:val="22"/>
              </w:rPr>
            </w:pPr>
            <w:r w:rsidRPr="00195C8B">
              <w:rPr>
                <w:rFonts w:cs="Times New Roman"/>
                <w:color w:val="FF0000"/>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22 000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p w:rsidR="00195C8B" w:rsidRPr="00195C8B" w:rsidRDefault="00195C8B" w:rsidP="009C12E9">
            <w:pPr>
              <w:pStyle w:val="Standard"/>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105792">
        <w:trPr>
          <w:trHeight w:val="255"/>
        </w:trPr>
        <w:tc>
          <w:tcPr>
            <w:tcW w:w="464" w:type="dxa"/>
            <w:tcBorders>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5</w:t>
            </w:r>
          </w:p>
        </w:tc>
        <w:tc>
          <w:tcPr>
            <w:tcW w:w="2345" w:type="dxa"/>
            <w:tcBorders>
              <w:left w:val="single" w:sz="4" w:space="0" w:color="00000A"/>
              <w:bottom w:val="single" w:sz="4" w:space="0" w:color="auto"/>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Białko całkowite w surowicy</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6 000</w:t>
            </w:r>
          </w:p>
        </w:tc>
        <w:tc>
          <w:tcPr>
            <w:tcW w:w="1380" w:type="dxa"/>
            <w:tcBorders>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125" w:type="dxa"/>
            <w:tcBorders>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eastAsia="Arial Unicode MS" w:cs="Times New Roman"/>
                <w:sz w:val="22"/>
                <w:szCs w:val="22"/>
              </w:rPr>
            </w:pPr>
          </w:p>
        </w:tc>
        <w:tc>
          <w:tcPr>
            <w:tcW w:w="1440" w:type="dxa"/>
            <w:tcBorders>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80" w:type="dxa"/>
            <w:tcBorders>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65" w:type="dxa"/>
            <w:tcBorders>
              <w:left w:val="single" w:sz="4" w:space="0" w:color="00000A"/>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c>
          <w:tcPr>
            <w:tcW w:w="705" w:type="dxa"/>
            <w:tcBorders>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eastAsia="Arial Unicode MS" w:cs="Times New Roman"/>
                <w:sz w:val="22"/>
                <w:szCs w:val="22"/>
              </w:rPr>
            </w:pPr>
          </w:p>
        </w:tc>
        <w:tc>
          <w:tcPr>
            <w:tcW w:w="1290" w:type="dxa"/>
            <w:tcBorders>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r>
      <w:tr w:rsidR="00195C8B" w:rsidRPr="00195C8B" w:rsidTr="00105792">
        <w:trPr>
          <w:trHeight w:val="255"/>
        </w:trPr>
        <w:tc>
          <w:tcPr>
            <w:tcW w:w="4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6</w:t>
            </w:r>
          </w:p>
        </w:tc>
        <w:tc>
          <w:tcPr>
            <w:tcW w:w="234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Białko całkowite w moczu i PMR</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1 000</w:t>
            </w:r>
          </w:p>
        </w:tc>
        <w:tc>
          <w:tcPr>
            <w:tcW w:w="13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4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F55BD1">
        <w:trPr>
          <w:trHeight w:val="255"/>
        </w:trPr>
        <w:tc>
          <w:tcPr>
            <w:tcW w:w="464" w:type="dxa"/>
            <w:tcBorders>
              <w:top w:val="single" w:sz="4" w:space="0" w:color="auto"/>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7</w:t>
            </w:r>
          </w:p>
        </w:tc>
        <w:tc>
          <w:tcPr>
            <w:tcW w:w="2345" w:type="dxa"/>
            <w:tcBorders>
              <w:top w:val="single" w:sz="4" w:space="0" w:color="auto"/>
              <w:left w:val="single" w:sz="4" w:space="0" w:color="00000A"/>
              <w:bottom w:val="single" w:sz="4" w:space="0" w:color="auto"/>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Bilirubina całkowita</w:t>
            </w:r>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w:t>
            </w:r>
          </w:p>
        </w:tc>
        <w:tc>
          <w:tcPr>
            <w:tcW w:w="895" w:type="dxa"/>
            <w:tcBorders>
              <w:top w:val="single" w:sz="4" w:space="0" w:color="auto"/>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auto"/>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17 000</w:t>
            </w:r>
          </w:p>
        </w:tc>
        <w:tc>
          <w:tcPr>
            <w:tcW w:w="1380" w:type="dxa"/>
            <w:tcBorders>
              <w:top w:val="single" w:sz="4" w:space="0" w:color="auto"/>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auto"/>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440" w:type="dxa"/>
            <w:tcBorders>
              <w:top w:val="single" w:sz="4" w:space="0" w:color="auto"/>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auto"/>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auto"/>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auto"/>
              <w:left w:val="single" w:sz="4" w:space="0" w:color="00000A"/>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auto"/>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auto"/>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F55BD1">
        <w:trPr>
          <w:trHeight w:val="255"/>
        </w:trPr>
        <w:tc>
          <w:tcPr>
            <w:tcW w:w="4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8</w:t>
            </w:r>
          </w:p>
        </w:tc>
        <w:tc>
          <w:tcPr>
            <w:tcW w:w="234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4177E0" w:rsidRDefault="00195C8B" w:rsidP="009C12E9">
            <w:pPr>
              <w:pStyle w:val="Standard"/>
              <w:rPr>
                <w:rFonts w:cs="Times New Roman"/>
                <w:bCs/>
                <w:sz w:val="22"/>
                <w:szCs w:val="22"/>
              </w:rPr>
            </w:pPr>
            <w:r w:rsidRPr="004177E0">
              <w:rPr>
                <w:rFonts w:cs="Times New Roman"/>
                <w:bCs/>
                <w:sz w:val="22"/>
                <w:szCs w:val="22"/>
              </w:rPr>
              <w:t>Bilirubina bezpośrednia</w:t>
            </w:r>
          </w:p>
          <w:p w:rsidR="00195C8B" w:rsidRPr="004177E0" w:rsidRDefault="00F55BD1" w:rsidP="009C12E9">
            <w:pPr>
              <w:pStyle w:val="Standard"/>
              <w:rPr>
                <w:rFonts w:cs="Times New Roman"/>
                <w:bCs/>
                <w:sz w:val="22"/>
                <w:szCs w:val="22"/>
              </w:rPr>
            </w:pPr>
            <w:r>
              <w:rPr>
                <w:rFonts w:cs="Times New Roman"/>
                <w:bCs/>
                <w:sz w:val="22"/>
                <w:szCs w:val="22"/>
              </w:rPr>
              <w:lastRenderedPageBreak/>
              <w:t>…………………………</w:t>
            </w:r>
          </w:p>
        </w:tc>
        <w:tc>
          <w:tcPr>
            <w:tcW w:w="8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lastRenderedPageBreak/>
              <w:t> </w:t>
            </w:r>
          </w:p>
        </w:tc>
        <w:tc>
          <w:tcPr>
            <w:tcW w:w="16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1 000</w:t>
            </w:r>
          </w:p>
        </w:tc>
        <w:tc>
          <w:tcPr>
            <w:tcW w:w="13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lang w:val="de-DE"/>
              </w:rPr>
            </w:pPr>
          </w:p>
        </w:tc>
        <w:tc>
          <w:tcPr>
            <w:tcW w:w="11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lang w:val="de-DE"/>
              </w:rPr>
            </w:pPr>
          </w:p>
        </w:tc>
        <w:tc>
          <w:tcPr>
            <w:tcW w:w="14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lang w:val="de-DE"/>
              </w:rPr>
            </w:pPr>
            <w:r w:rsidRPr="00195C8B">
              <w:rPr>
                <w:rFonts w:cs="Times New Roman"/>
                <w:sz w:val="22"/>
                <w:szCs w:val="22"/>
                <w:lang w:val="de-DE"/>
              </w:rPr>
              <w:t> </w:t>
            </w:r>
          </w:p>
        </w:tc>
        <w:tc>
          <w:tcPr>
            <w:tcW w:w="10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lang w:val="de-DE"/>
              </w:rPr>
            </w:pPr>
          </w:p>
        </w:tc>
        <w:tc>
          <w:tcPr>
            <w:tcW w:w="10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lang w:val="de-DE"/>
              </w:rPr>
            </w:pPr>
          </w:p>
        </w:tc>
        <w:tc>
          <w:tcPr>
            <w:tcW w:w="10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lang w:val="de-DE"/>
              </w:rPr>
            </w:pPr>
          </w:p>
        </w:tc>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lang w:val="de-DE"/>
              </w:rPr>
            </w:pPr>
          </w:p>
        </w:tc>
        <w:tc>
          <w:tcPr>
            <w:tcW w:w="12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lang w:val="de-DE"/>
              </w:rPr>
            </w:pPr>
          </w:p>
        </w:tc>
      </w:tr>
      <w:tr w:rsidR="00195C8B" w:rsidRPr="00195C8B" w:rsidTr="00F55BD1">
        <w:trPr>
          <w:trHeight w:val="255"/>
        </w:trPr>
        <w:tc>
          <w:tcPr>
            <w:tcW w:w="464"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lang w:val="de-DE"/>
              </w:rPr>
            </w:pPr>
            <w:r w:rsidRPr="00195C8B">
              <w:rPr>
                <w:rFonts w:cs="Times New Roman"/>
                <w:sz w:val="22"/>
                <w:szCs w:val="22"/>
                <w:lang w:val="de-DE"/>
              </w:rPr>
              <w:lastRenderedPageBreak/>
              <w:t>9</w:t>
            </w:r>
          </w:p>
        </w:tc>
        <w:tc>
          <w:tcPr>
            <w:tcW w:w="2345"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 xml:space="preserve">CK – kinaza </w:t>
            </w:r>
            <w:proofErr w:type="spellStart"/>
            <w:r w:rsidRPr="004177E0">
              <w:rPr>
                <w:rFonts w:cs="Times New Roman"/>
                <w:bCs/>
                <w:color w:val="000000"/>
                <w:sz w:val="22"/>
                <w:szCs w:val="22"/>
              </w:rPr>
              <w:t>kreatynowa</w:t>
            </w:r>
            <w:proofErr w:type="spellEnd"/>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lang w:val="de-DE"/>
              </w:rPr>
            </w:pPr>
            <w:r w:rsidRPr="00195C8B">
              <w:rPr>
                <w:rFonts w:cs="Times New Roman"/>
                <w:sz w:val="22"/>
                <w:szCs w:val="22"/>
                <w:lang w:val="de-DE"/>
              </w:rPr>
              <w:t> </w:t>
            </w:r>
          </w:p>
        </w:tc>
        <w:tc>
          <w:tcPr>
            <w:tcW w:w="1665" w:type="dxa"/>
            <w:tcBorders>
              <w:top w:val="single" w:sz="4" w:space="0" w:color="auto"/>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2 500</w:t>
            </w:r>
          </w:p>
        </w:tc>
        <w:tc>
          <w:tcPr>
            <w:tcW w:w="1380"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125"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440"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auto"/>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r w:rsidRPr="00195C8B">
              <w:rPr>
                <w:rFonts w:cs="Times New Roman"/>
                <w:sz w:val="22"/>
                <w:szCs w:val="22"/>
              </w:rPr>
              <w:t>10</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sz w:val="22"/>
                <w:szCs w:val="22"/>
              </w:rPr>
            </w:pPr>
            <w:r w:rsidRPr="004177E0">
              <w:rPr>
                <w:rFonts w:cs="Times New Roman"/>
                <w:bCs/>
                <w:sz w:val="22"/>
                <w:szCs w:val="22"/>
              </w:rPr>
              <w:t xml:space="preserve">CKMB-kinaza </w:t>
            </w:r>
            <w:proofErr w:type="spellStart"/>
            <w:r w:rsidRPr="004177E0">
              <w:rPr>
                <w:rFonts w:cs="Times New Roman"/>
                <w:bCs/>
                <w:sz w:val="22"/>
                <w:szCs w:val="22"/>
              </w:rPr>
              <w:t>kreatynowa</w:t>
            </w:r>
            <w:proofErr w:type="spellEnd"/>
            <w:r w:rsidRPr="004177E0">
              <w:rPr>
                <w:rFonts w:cs="Times New Roman"/>
                <w:bCs/>
                <w:sz w:val="22"/>
                <w:szCs w:val="22"/>
              </w:rPr>
              <w:t xml:space="preserve"> izoenzym MB</w:t>
            </w:r>
          </w:p>
          <w:p w:rsidR="00195C8B" w:rsidRPr="004177E0" w:rsidRDefault="00195C8B" w:rsidP="009C12E9">
            <w:pPr>
              <w:pStyle w:val="Standard"/>
              <w:rPr>
                <w:rFonts w:cs="Times New Roman"/>
                <w:bCs/>
                <w:sz w:val="22"/>
                <w:szCs w:val="22"/>
              </w:rPr>
            </w:pPr>
            <w:r w:rsidRPr="004177E0">
              <w:rPr>
                <w:rFonts w:cs="Times New Roman"/>
                <w:color w:val="000000"/>
                <w:sz w:val="22"/>
                <w:szCs w:val="22"/>
              </w:rPr>
              <w:t>………</w:t>
            </w:r>
            <w:r w:rsidR="00F55BD1">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1 000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11</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Cholesterol całkowity</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10 000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12</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HDL-Cholesterol</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8 000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13</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LDL-Cholesterol</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8 000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14</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CRP(białko C-reaktywne)</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12 000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15</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Ferrytyna</w:t>
            </w:r>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w:t>
            </w:r>
            <w:r w:rsidR="00F55BD1">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color w:val="00B050"/>
                <w:sz w:val="22"/>
                <w:szCs w:val="22"/>
              </w:rPr>
            </w:pPr>
            <w:r w:rsidRPr="00195C8B">
              <w:rPr>
                <w:rFonts w:cs="Times New Roman"/>
                <w:color w:val="00B050"/>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1 200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16</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Fosforany nieorganiczne</w:t>
            </w:r>
          </w:p>
          <w:p w:rsidR="00195C8B" w:rsidRPr="004177E0" w:rsidRDefault="00F55BD1" w:rsidP="009C12E9">
            <w:pPr>
              <w:pStyle w:val="Standard"/>
              <w:rPr>
                <w:rFonts w:cs="Times New Roman"/>
                <w:bCs/>
                <w:color w:val="000000"/>
                <w:sz w:val="22"/>
                <w:szCs w:val="22"/>
              </w:rPr>
            </w:pPr>
            <w:r>
              <w:rPr>
                <w:rFonts w:cs="Times New Roman"/>
                <w:bCs/>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2 000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17</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GGT</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18 000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18</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 xml:space="preserve">Glukoza w surowicy, </w:t>
            </w:r>
          </w:p>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moczu i PMR</w:t>
            </w:r>
          </w:p>
          <w:p w:rsidR="00195C8B" w:rsidRPr="004177E0" w:rsidRDefault="00F55BD1" w:rsidP="009C12E9">
            <w:pPr>
              <w:pStyle w:val="Standard"/>
              <w:rPr>
                <w:rFonts w:cs="Times New Roman"/>
                <w:bCs/>
                <w:color w:val="000000"/>
                <w:sz w:val="22"/>
                <w:szCs w:val="22"/>
              </w:rPr>
            </w:pPr>
            <w:r>
              <w:rPr>
                <w:rFonts w:cs="Times New Roman"/>
                <w:bCs/>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18</w:t>
            </w:r>
            <w:r w:rsidR="00257C6C">
              <w:rPr>
                <w:rFonts w:cs="Times New Roman"/>
                <w:sz w:val="22"/>
                <w:szCs w:val="22"/>
              </w:rPr>
              <w:t> </w:t>
            </w:r>
            <w:r w:rsidRPr="00195C8B">
              <w:rPr>
                <w:rFonts w:cs="Times New Roman"/>
                <w:sz w:val="22"/>
                <w:szCs w:val="22"/>
              </w:rPr>
              <w:t>000</w:t>
            </w:r>
            <w:r w:rsidR="00257C6C">
              <w:rPr>
                <w:rFonts w:cs="Times New Roman"/>
                <w:sz w:val="22"/>
                <w:szCs w:val="22"/>
              </w:rPr>
              <w:t xml:space="preserve"> surowica</w:t>
            </w:r>
          </w:p>
          <w:p w:rsidR="00195C8B" w:rsidRPr="00195C8B" w:rsidRDefault="00195C8B" w:rsidP="009C12E9">
            <w:pPr>
              <w:pStyle w:val="Standard"/>
              <w:rPr>
                <w:rFonts w:cs="Times New Roman"/>
                <w:sz w:val="22"/>
                <w:szCs w:val="22"/>
              </w:rPr>
            </w:pPr>
            <w:r w:rsidRPr="00195C8B">
              <w:rPr>
                <w:rFonts w:cs="Times New Roman"/>
                <w:sz w:val="22"/>
                <w:szCs w:val="22"/>
              </w:rPr>
              <w:t xml:space="preserve">    500</w:t>
            </w:r>
            <w:r w:rsidR="00257C6C">
              <w:rPr>
                <w:rFonts w:cs="Times New Roman"/>
                <w:sz w:val="22"/>
                <w:szCs w:val="22"/>
              </w:rPr>
              <w:t xml:space="preserve"> mocz</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b/>
                <w:bCs/>
                <w:sz w:val="22"/>
                <w:szCs w:val="22"/>
              </w:rPr>
            </w:pPr>
            <w:r w:rsidRPr="00195C8B">
              <w:rPr>
                <w:rFonts w:cs="Times New Roman"/>
                <w:b/>
                <w:bCs/>
                <w:sz w:val="22"/>
                <w:szCs w:val="22"/>
              </w:rPr>
              <w:t>19</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sz w:val="22"/>
                <w:szCs w:val="22"/>
              </w:rPr>
            </w:pPr>
            <w:r w:rsidRPr="004177E0">
              <w:rPr>
                <w:rFonts w:cs="Times New Roman"/>
                <w:bCs/>
                <w:sz w:val="22"/>
                <w:szCs w:val="22"/>
              </w:rPr>
              <w:t>Kreatynina w surowicy</w:t>
            </w:r>
          </w:p>
          <w:p w:rsidR="00195C8B" w:rsidRPr="004177E0" w:rsidRDefault="00195C8B" w:rsidP="009C12E9">
            <w:pPr>
              <w:pStyle w:val="Standard"/>
              <w:rPr>
                <w:rFonts w:cs="Times New Roman"/>
                <w:sz w:val="22"/>
                <w:szCs w:val="22"/>
              </w:rPr>
            </w:pPr>
            <w:r w:rsidRPr="004177E0">
              <w:rPr>
                <w:rFonts w:cs="Times New Roman"/>
                <w:sz w:val="22"/>
                <w:szCs w:val="22"/>
              </w:rPr>
              <w:t>Enzymatyczna met. kolorymetryczna</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24 000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20</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Kwas moczowy w surowicy</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5 000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21</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Mocznik w surowicy</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3 500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22</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proofErr w:type="spellStart"/>
            <w:r w:rsidRPr="004177E0">
              <w:rPr>
                <w:rFonts w:cs="Times New Roman"/>
                <w:bCs/>
                <w:color w:val="000000"/>
                <w:sz w:val="22"/>
                <w:szCs w:val="22"/>
              </w:rPr>
              <w:t>Triglicerydy</w:t>
            </w:r>
            <w:proofErr w:type="spellEnd"/>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9 000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lastRenderedPageBreak/>
              <w:t>23</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sz w:val="22"/>
                <w:szCs w:val="22"/>
              </w:rPr>
            </w:pPr>
            <w:r w:rsidRPr="004177E0">
              <w:rPr>
                <w:rFonts w:cs="Times New Roman"/>
                <w:bCs/>
                <w:sz w:val="22"/>
                <w:szCs w:val="22"/>
              </w:rPr>
              <w:t>TIBC/UIBC</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color w:val="00B050"/>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24</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Wapń całkowity w sur.</w:t>
            </w:r>
          </w:p>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i moczu</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F55BD1" w:rsidRDefault="00195C8B" w:rsidP="009C12E9">
            <w:pPr>
              <w:pStyle w:val="Standard"/>
              <w:rPr>
                <w:rFonts w:cs="Times New Roman"/>
                <w:sz w:val="22"/>
                <w:szCs w:val="22"/>
              </w:rPr>
            </w:pPr>
            <w:r w:rsidRPr="00F55BD1">
              <w:rPr>
                <w:rFonts w:cs="Times New Roman"/>
                <w:sz w:val="22"/>
                <w:szCs w:val="22"/>
              </w:rPr>
              <w:t>3</w:t>
            </w:r>
            <w:r w:rsidR="00F55BD1" w:rsidRPr="00F55BD1">
              <w:rPr>
                <w:rFonts w:cs="Times New Roman"/>
                <w:sz w:val="22"/>
                <w:szCs w:val="22"/>
              </w:rPr>
              <w:t> </w:t>
            </w:r>
            <w:r w:rsidRPr="00F55BD1">
              <w:rPr>
                <w:rFonts w:cs="Times New Roman"/>
                <w:sz w:val="22"/>
                <w:szCs w:val="22"/>
              </w:rPr>
              <w:t>000</w:t>
            </w:r>
            <w:r w:rsidR="00F55BD1" w:rsidRPr="00F55BD1">
              <w:rPr>
                <w:rFonts w:cs="Times New Roman"/>
                <w:sz w:val="22"/>
                <w:szCs w:val="22"/>
              </w:rPr>
              <w:t xml:space="preserve"> surowica</w:t>
            </w:r>
          </w:p>
          <w:p w:rsidR="00195C8B" w:rsidRPr="00F55BD1" w:rsidRDefault="00195C8B" w:rsidP="009C12E9">
            <w:pPr>
              <w:pStyle w:val="Standard"/>
              <w:rPr>
                <w:rFonts w:cs="Times New Roman"/>
                <w:sz w:val="22"/>
                <w:szCs w:val="22"/>
              </w:rPr>
            </w:pPr>
            <w:r w:rsidRPr="00F55BD1">
              <w:rPr>
                <w:rFonts w:cs="Times New Roman"/>
                <w:sz w:val="22"/>
                <w:szCs w:val="22"/>
              </w:rPr>
              <w:t xml:space="preserve">   600</w:t>
            </w:r>
            <w:r w:rsidR="00F55BD1" w:rsidRPr="00F55BD1">
              <w:rPr>
                <w:rFonts w:cs="Times New Roman"/>
                <w:sz w:val="22"/>
                <w:szCs w:val="22"/>
              </w:rPr>
              <w:t xml:space="preserve"> mocz</w:t>
            </w:r>
          </w:p>
          <w:p w:rsidR="00195C8B" w:rsidRPr="00195C8B" w:rsidRDefault="00195C8B" w:rsidP="009C12E9">
            <w:pPr>
              <w:pStyle w:val="Standard"/>
              <w:spacing w:line="360" w:lineRule="auto"/>
              <w:rPr>
                <w:rFonts w:cs="Times New Roman"/>
                <w:sz w:val="22"/>
                <w:szCs w:val="22"/>
              </w:rPr>
            </w:pP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25</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Żelazo w surowicy</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color w:val="00B050"/>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2 500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26</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Sód w surowicy i moczu</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18 000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58"/>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27</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Potas w surowicy i moczu</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18 000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28</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Chlorki w surowicy i moczu</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13 000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29</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Magnez w surowicy</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1 000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30</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LDH w surowicy</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2 000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31</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LDH w PMR</w:t>
            </w:r>
          </w:p>
          <w:p w:rsidR="00195C8B" w:rsidRPr="004177E0" w:rsidRDefault="0072415C" w:rsidP="009C12E9">
            <w:pPr>
              <w:pStyle w:val="Standard"/>
              <w:rPr>
                <w:rFonts w:cs="Times New Roman"/>
                <w:bCs/>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600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32</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Albumina w PMR i moczu</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600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33</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Albumina  w surowicy</w:t>
            </w:r>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w:t>
            </w:r>
            <w:r w:rsidR="0072415C">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3 000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34</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D – Dimer</w:t>
            </w:r>
          </w:p>
          <w:p w:rsidR="00195C8B" w:rsidRPr="004177E0" w:rsidRDefault="0072415C" w:rsidP="009C12E9">
            <w:pPr>
              <w:pStyle w:val="Standard"/>
              <w:rPr>
                <w:rFonts w:cs="Times New Roman"/>
                <w:bCs/>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2 500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11429" w:type="dxa"/>
            <w:gridSpan w:val="9"/>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05792" w:rsidP="009C12E9">
            <w:pPr>
              <w:pStyle w:val="Standard"/>
              <w:spacing w:line="276" w:lineRule="auto"/>
              <w:jc w:val="center"/>
              <w:rPr>
                <w:rFonts w:eastAsia="Arial Unicode MS" w:cs="Times New Roman"/>
                <w:sz w:val="22"/>
                <w:szCs w:val="22"/>
              </w:rPr>
            </w:pPr>
            <w:r>
              <w:rPr>
                <w:rFonts w:eastAsia="Arial Unicode MS" w:cs="Times New Roman"/>
                <w:sz w:val="22"/>
                <w:szCs w:val="22"/>
              </w:rPr>
              <w:t>RAZEM</w:t>
            </w:r>
          </w:p>
          <w:p w:rsidR="00195C8B" w:rsidRPr="00195C8B" w:rsidRDefault="00195C8B" w:rsidP="009C12E9">
            <w:pPr>
              <w:pStyle w:val="Standard"/>
              <w:spacing w:line="276"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r>
    </w:tbl>
    <w:p w:rsidR="00195C8B" w:rsidRPr="00195C8B" w:rsidRDefault="00195C8B" w:rsidP="00195C8B">
      <w:pPr>
        <w:rPr>
          <w:sz w:val="22"/>
          <w:szCs w:val="22"/>
        </w:rPr>
      </w:pPr>
    </w:p>
    <w:p w:rsidR="00195C8B" w:rsidRPr="00195C8B" w:rsidRDefault="00195C8B" w:rsidP="00195C8B">
      <w:pPr>
        <w:pStyle w:val="Standard"/>
        <w:rPr>
          <w:rFonts w:cs="Times New Roman"/>
          <w:b/>
          <w:bCs/>
          <w:sz w:val="22"/>
          <w:szCs w:val="22"/>
        </w:rPr>
      </w:pPr>
    </w:p>
    <w:p w:rsidR="00257AFE" w:rsidRDefault="00257AFE" w:rsidP="00195C8B">
      <w:pPr>
        <w:pStyle w:val="Standard"/>
        <w:spacing w:before="100"/>
        <w:rPr>
          <w:rFonts w:cs="Times New Roman"/>
          <w:b/>
          <w:bCs/>
          <w:i/>
          <w:iCs/>
          <w:sz w:val="22"/>
          <w:szCs w:val="22"/>
        </w:rPr>
      </w:pPr>
    </w:p>
    <w:p w:rsidR="00257AFE" w:rsidRDefault="00257AFE" w:rsidP="00195C8B">
      <w:pPr>
        <w:pStyle w:val="Standard"/>
        <w:spacing w:before="100"/>
        <w:rPr>
          <w:rFonts w:cs="Times New Roman"/>
          <w:b/>
          <w:bCs/>
          <w:i/>
          <w:iCs/>
          <w:sz w:val="22"/>
          <w:szCs w:val="22"/>
        </w:rPr>
      </w:pPr>
    </w:p>
    <w:p w:rsidR="00195C8B" w:rsidRPr="00195C8B" w:rsidRDefault="00195C8B" w:rsidP="00195C8B">
      <w:pPr>
        <w:pStyle w:val="Standard"/>
        <w:spacing w:before="100"/>
        <w:rPr>
          <w:rFonts w:cs="Times New Roman"/>
          <w:b/>
          <w:bCs/>
          <w:sz w:val="22"/>
          <w:szCs w:val="22"/>
        </w:rPr>
      </w:pPr>
      <w:r w:rsidRPr="00195C8B">
        <w:rPr>
          <w:rFonts w:cs="Times New Roman"/>
          <w:b/>
          <w:bCs/>
          <w:i/>
          <w:iCs/>
          <w:sz w:val="22"/>
          <w:szCs w:val="22"/>
        </w:rPr>
        <w:lastRenderedPageBreak/>
        <w:t xml:space="preserve"> </w:t>
      </w:r>
      <w:r w:rsidRPr="00195C8B">
        <w:rPr>
          <w:rFonts w:cs="Times New Roman"/>
          <w:b/>
          <w:bCs/>
          <w:sz w:val="22"/>
          <w:szCs w:val="22"/>
        </w:rPr>
        <w:t xml:space="preserve">PAKIET NR 3 (tabela 2) -  KONTROLE, KALIBRATORY  I  MATERIAŁY  EKSPLOATACYJNE  DO  ANALIZATORA BADAŃ  </w:t>
      </w:r>
    </w:p>
    <w:p w:rsidR="00195C8B" w:rsidRPr="00195C8B" w:rsidRDefault="00195C8B" w:rsidP="00195C8B">
      <w:pPr>
        <w:pStyle w:val="Standard"/>
        <w:spacing w:before="100"/>
        <w:rPr>
          <w:rFonts w:cs="Times New Roman"/>
          <w:b/>
          <w:bCs/>
          <w:sz w:val="22"/>
          <w:szCs w:val="22"/>
        </w:rPr>
      </w:pPr>
      <w:r w:rsidRPr="00195C8B">
        <w:rPr>
          <w:rFonts w:cs="Times New Roman"/>
          <w:b/>
          <w:bCs/>
          <w:sz w:val="22"/>
          <w:szCs w:val="22"/>
        </w:rPr>
        <w:t xml:space="preserve">                                                BIOCHEMICZNYCH NA OKRES 24 MIESIĘCY</w:t>
      </w:r>
    </w:p>
    <w:p w:rsidR="00195C8B" w:rsidRPr="00195C8B" w:rsidRDefault="00195C8B" w:rsidP="00195C8B">
      <w:pPr>
        <w:pStyle w:val="Standard"/>
        <w:spacing w:before="100"/>
        <w:rPr>
          <w:rFonts w:cs="Times New Roman"/>
          <w:b/>
          <w:bCs/>
          <w:i/>
          <w:iCs/>
          <w:sz w:val="22"/>
          <w:szCs w:val="22"/>
        </w:rPr>
      </w:pPr>
    </w:p>
    <w:tbl>
      <w:tblPr>
        <w:tblW w:w="14414" w:type="dxa"/>
        <w:tblInd w:w="126" w:type="dxa"/>
        <w:tblLayout w:type="fixed"/>
        <w:tblCellMar>
          <w:left w:w="10" w:type="dxa"/>
          <w:right w:w="10" w:type="dxa"/>
        </w:tblCellMar>
        <w:tblLook w:val="04A0" w:firstRow="1" w:lastRow="0" w:firstColumn="1" w:lastColumn="0" w:noHBand="0" w:noVBand="1"/>
      </w:tblPr>
      <w:tblGrid>
        <w:gridCol w:w="479"/>
        <w:gridCol w:w="3360"/>
        <w:gridCol w:w="1485"/>
        <w:gridCol w:w="1380"/>
        <w:gridCol w:w="1410"/>
        <w:gridCol w:w="1305"/>
        <w:gridCol w:w="1350"/>
        <w:gridCol w:w="1275"/>
        <w:gridCol w:w="795"/>
        <w:gridCol w:w="1575"/>
      </w:tblGrid>
      <w:tr w:rsidR="00195C8B" w:rsidRPr="00195C8B" w:rsidTr="009C12E9">
        <w:trPr>
          <w:trHeight w:val="765"/>
        </w:trPr>
        <w:tc>
          <w:tcPr>
            <w:tcW w:w="47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L.p.</w:t>
            </w:r>
          </w:p>
        </w:tc>
        <w:tc>
          <w:tcPr>
            <w:tcW w:w="336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rPr>
                <w:rFonts w:cs="Times New Roman"/>
                <w:sz w:val="22"/>
                <w:szCs w:val="22"/>
              </w:rPr>
            </w:pPr>
            <w:r w:rsidRPr="00195C8B">
              <w:rPr>
                <w:rFonts w:cs="Times New Roman"/>
                <w:sz w:val="22"/>
                <w:szCs w:val="22"/>
              </w:rPr>
              <w:t xml:space="preserve">Przedmiot oferty- inne odczynniki (kalibratory, kontrole, </w:t>
            </w:r>
            <w:proofErr w:type="spellStart"/>
            <w:r w:rsidRPr="00195C8B">
              <w:rPr>
                <w:rFonts w:cs="Times New Roman"/>
                <w:sz w:val="22"/>
                <w:szCs w:val="22"/>
              </w:rPr>
              <w:t>diluenty</w:t>
            </w:r>
            <w:proofErr w:type="spellEnd"/>
            <w:r w:rsidRPr="00195C8B">
              <w:rPr>
                <w:rFonts w:cs="Times New Roman"/>
                <w:sz w:val="22"/>
                <w:szCs w:val="22"/>
              </w:rPr>
              <w:t>, płyny płuczące i inne) i elementy zużywalne</w:t>
            </w:r>
          </w:p>
        </w:tc>
        <w:tc>
          <w:tcPr>
            <w:tcW w:w="148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Nr katalogowy</w:t>
            </w: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Wielkość opakowania</w:t>
            </w:r>
          </w:p>
        </w:tc>
        <w:tc>
          <w:tcPr>
            <w:tcW w:w="141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Ilość opakowań</w:t>
            </w: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p w:rsidR="00195C8B" w:rsidRPr="00195C8B" w:rsidRDefault="00195C8B" w:rsidP="009C12E9">
            <w:pPr>
              <w:pStyle w:val="Standard"/>
              <w:jc w:val="center"/>
              <w:rPr>
                <w:rFonts w:cs="Times New Roman"/>
                <w:sz w:val="22"/>
                <w:szCs w:val="22"/>
              </w:rPr>
            </w:pPr>
            <w:r w:rsidRPr="00195C8B">
              <w:rPr>
                <w:rFonts w:cs="Times New Roman"/>
                <w:sz w:val="22"/>
                <w:szCs w:val="22"/>
              </w:rPr>
              <w:t>Cena netto za opakowanie</w:t>
            </w:r>
          </w:p>
        </w:tc>
        <w:tc>
          <w:tcPr>
            <w:tcW w:w="135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p w:rsidR="00195C8B" w:rsidRPr="00195C8B" w:rsidRDefault="00195C8B" w:rsidP="009C12E9">
            <w:pPr>
              <w:pStyle w:val="Standard"/>
              <w:jc w:val="center"/>
              <w:rPr>
                <w:rFonts w:cs="Times New Roman"/>
                <w:sz w:val="22"/>
                <w:szCs w:val="22"/>
              </w:rPr>
            </w:pPr>
            <w:r w:rsidRPr="00195C8B">
              <w:rPr>
                <w:rFonts w:cs="Times New Roman"/>
                <w:sz w:val="22"/>
                <w:szCs w:val="22"/>
              </w:rPr>
              <w:t>Cena brutto za opakowanie</w:t>
            </w:r>
          </w:p>
        </w:tc>
        <w:tc>
          <w:tcPr>
            <w:tcW w:w="127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Wartość netto</w:t>
            </w:r>
          </w:p>
        </w:tc>
        <w:tc>
          <w:tcPr>
            <w:tcW w:w="79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VAT %</w:t>
            </w:r>
          </w:p>
        </w:tc>
        <w:tc>
          <w:tcPr>
            <w:tcW w:w="157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Wartość brutto</w:t>
            </w:r>
          </w:p>
        </w:tc>
      </w:tr>
      <w:tr w:rsidR="00195C8B" w:rsidRPr="00195C8B" w:rsidTr="009C12E9">
        <w:trPr>
          <w:trHeight w:val="113"/>
        </w:trPr>
        <w:tc>
          <w:tcPr>
            <w:tcW w:w="47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D45C1E" w:rsidRDefault="00D45C1E" w:rsidP="009C12E9">
            <w:pPr>
              <w:pStyle w:val="Standard"/>
              <w:jc w:val="center"/>
              <w:rPr>
                <w:rFonts w:cs="Times New Roman"/>
                <w:sz w:val="18"/>
                <w:szCs w:val="18"/>
              </w:rPr>
            </w:pPr>
            <w:r>
              <w:rPr>
                <w:rFonts w:cs="Times New Roman"/>
                <w:sz w:val="18"/>
                <w:szCs w:val="18"/>
              </w:rPr>
              <w:t>1</w:t>
            </w:r>
          </w:p>
        </w:tc>
        <w:tc>
          <w:tcPr>
            <w:tcW w:w="336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Nagwek"/>
              <w:tabs>
                <w:tab w:val="clear" w:pos="4536"/>
                <w:tab w:val="clear" w:pos="9072"/>
              </w:tabs>
              <w:jc w:val="center"/>
              <w:rPr>
                <w:rFonts w:cs="Times New Roman"/>
                <w:sz w:val="18"/>
                <w:szCs w:val="18"/>
              </w:rPr>
            </w:pPr>
            <w:r w:rsidRPr="00D45C1E">
              <w:rPr>
                <w:rFonts w:cs="Times New Roman"/>
                <w:sz w:val="18"/>
                <w:szCs w:val="18"/>
              </w:rPr>
              <w:t>2</w:t>
            </w:r>
          </w:p>
        </w:tc>
        <w:tc>
          <w:tcPr>
            <w:tcW w:w="148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3</w:t>
            </w: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4</w:t>
            </w:r>
          </w:p>
        </w:tc>
        <w:tc>
          <w:tcPr>
            <w:tcW w:w="141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5</w:t>
            </w: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D45C1E" w:rsidRDefault="00195C8B" w:rsidP="009C12E9">
            <w:pPr>
              <w:pStyle w:val="Standard"/>
              <w:jc w:val="center"/>
              <w:rPr>
                <w:rFonts w:cs="Times New Roman"/>
                <w:sz w:val="18"/>
                <w:szCs w:val="18"/>
              </w:rPr>
            </w:pPr>
            <w:r w:rsidRPr="00D45C1E">
              <w:rPr>
                <w:rFonts w:cs="Times New Roman"/>
                <w:sz w:val="18"/>
                <w:szCs w:val="18"/>
              </w:rPr>
              <w:t>6</w:t>
            </w:r>
          </w:p>
        </w:tc>
        <w:tc>
          <w:tcPr>
            <w:tcW w:w="135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D45C1E" w:rsidRDefault="00195C8B" w:rsidP="009C12E9">
            <w:pPr>
              <w:pStyle w:val="Standard"/>
              <w:jc w:val="center"/>
              <w:rPr>
                <w:rFonts w:cs="Times New Roman"/>
                <w:sz w:val="18"/>
                <w:szCs w:val="18"/>
              </w:rPr>
            </w:pPr>
            <w:r w:rsidRPr="00D45C1E">
              <w:rPr>
                <w:rFonts w:cs="Times New Roman"/>
                <w:sz w:val="18"/>
                <w:szCs w:val="18"/>
              </w:rPr>
              <w:t>7</w:t>
            </w:r>
          </w:p>
        </w:tc>
        <w:tc>
          <w:tcPr>
            <w:tcW w:w="127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8=5x6</w:t>
            </w:r>
          </w:p>
        </w:tc>
        <w:tc>
          <w:tcPr>
            <w:tcW w:w="79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9</w:t>
            </w:r>
          </w:p>
        </w:tc>
        <w:tc>
          <w:tcPr>
            <w:tcW w:w="157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10=8+9</w:t>
            </w:r>
          </w:p>
        </w:tc>
      </w:tr>
      <w:tr w:rsidR="00195C8B" w:rsidRPr="00195C8B" w:rsidTr="009C12E9">
        <w:trPr>
          <w:trHeight w:val="255"/>
        </w:trPr>
        <w:tc>
          <w:tcPr>
            <w:tcW w:w="479"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1</w:t>
            </w:r>
          </w:p>
        </w:tc>
        <w:tc>
          <w:tcPr>
            <w:tcW w:w="336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cs="Times New Roman"/>
                <w:color w:val="000000"/>
                <w:sz w:val="22"/>
                <w:szCs w:val="22"/>
              </w:rPr>
            </w:pPr>
          </w:p>
        </w:tc>
        <w:tc>
          <w:tcPr>
            <w:tcW w:w="148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p>
        </w:tc>
        <w:tc>
          <w:tcPr>
            <w:tcW w:w="141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35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57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79"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2</w:t>
            </w:r>
          </w:p>
        </w:tc>
        <w:tc>
          <w:tcPr>
            <w:tcW w:w="336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color w:val="000000"/>
                <w:sz w:val="22"/>
                <w:szCs w:val="22"/>
              </w:rPr>
            </w:pPr>
          </w:p>
        </w:tc>
        <w:tc>
          <w:tcPr>
            <w:tcW w:w="148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p>
        </w:tc>
        <w:tc>
          <w:tcPr>
            <w:tcW w:w="141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35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157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79"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3</w:t>
            </w:r>
          </w:p>
        </w:tc>
        <w:tc>
          <w:tcPr>
            <w:tcW w:w="336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color w:val="000000"/>
                <w:sz w:val="22"/>
                <w:szCs w:val="22"/>
              </w:rPr>
            </w:pPr>
          </w:p>
        </w:tc>
        <w:tc>
          <w:tcPr>
            <w:tcW w:w="148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p>
        </w:tc>
        <w:tc>
          <w:tcPr>
            <w:tcW w:w="141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35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57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79"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4</w:t>
            </w:r>
          </w:p>
        </w:tc>
        <w:tc>
          <w:tcPr>
            <w:tcW w:w="336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color w:val="000000"/>
                <w:sz w:val="22"/>
                <w:szCs w:val="22"/>
              </w:rPr>
            </w:pPr>
          </w:p>
        </w:tc>
        <w:tc>
          <w:tcPr>
            <w:tcW w:w="148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p>
        </w:tc>
        <w:tc>
          <w:tcPr>
            <w:tcW w:w="141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35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57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10769" w:type="dxa"/>
            <w:gridSpan w:val="7"/>
            <w:tcBorders>
              <w:left w:val="single" w:sz="4" w:space="0" w:color="00000A"/>
              <w:bottom w:val="single" w:sz="4" w:space="0" w:color="00000A"/>
              <w:right w:val="single" w:sz="4" w:space="0" w:color="00000A"/>
            </w:tcBorders>
            <w:tcMar>
              <w:top w:w="0" w:type="dxa"/>
              <w:left w:w="0" w:type="dxa"/>
              <w:bottom w:w="0" w:type="dxa"/>
              <w:right w:w="0" w:type="dxa"/>
            </w:tcMar>
          </w:tcPr>
          <w:p w:rsidR="00D45C1E" w:rsidRDefault="00D45C1E" w:rsidP="00AA4251">
            <w:pPr>
              <w:pStyle w:val="Standard"/>
              <w:jc w:val="center"/>
              <w:rPr>
                <w:rFonts w:cs="Times New Roman"/>
                <w:color w:val="000000"/>
                <w:sz w:val="22"/>
                <w:szCs w:val="22"/>
              </w:rPr>
            </w:pPr>
          </w:p>
          <w:p w:rsidR="00195C8B" w:rsidRPr="00195C8B" w:rsidRDefault="00AA4251" w:rsidP="00AA4251">
            <w:pPr>
              <w:pStyle w:val="Standard"/>
              <w:jc w:val="center"/>
              <w:rPr>
                <w:rFonts w:eastAsia="Arial Unicode MS" w:cs="Times New Roman"/>
                <w:sz w:val="22"/>
                <w:szCs w:val="22"/>
              </w:rPr>
            </w:pPr>
            <w:r>
              <w:rPr>
                <w:rFonts w:cs="Times New Roman"/>
                <w:color w:val="000000"/>
                <w:sz w:val="22"/>
                <w:szCs w:val="22"/>
              </w:rPr>
              <w:t>RAZEM</w:t>
            </w: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57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bl>
    <w:p w:rsidR="00195C8B" w:rsidRPr="00195C8B" w:rsidRDefault="00195C8B" w:rsidP="00195C8B">
      <w:pPr>
        <w:pStyle w:val="Standard"/>
        <w:rPr>
          <w:rFonts w:cs="Times New Roman"/>
          <w:sz w:val="22"/>
          <w:szCs w:val="22"/>
        </w:rPr>
      </w:pPr>
    </w:p>
    <w:p w:rsidR="00257AFE" w:rsidRPr="00195C8B" w:rsidRDefault="00257AFE" w:rsidP="00257AFE">
      <w:pPr>
        <w:pStyle w:val="Standard"/>
        <w:rPr>
          <w:rFonts w:cs="Times New Roman"/>
          <w:b/>
          <w:bCs/>
          <w:sz w:val="22"/>
          <w:szCs w:val="22"/>
        </w:rPr>
      </w:pPr>
      <w:r w:rsidRPr="00195C8B">
        <w:rPr>
          <w:rFonts w:cs="Times New Roman"/>
          <w:b/>
          <w:bCs/>
          <w:sz w:val="22"/>
          <w:szCs w:val="22"/>
        </w:rPr>
        <w:t>PAKIET NR 3 (tabela nr 3) - DZIERŻAWA ANALIZATORA BIOCHEMICZNEGO</w:t>
      </w:r>
    </w:p>
    <w:p w:rsidR="00257AFE" w:rsidRPr="00195C8B" w:rsidRDefault="00257AFE" w:rsidP="00257AFE">
      <w:pPr>
        <w:pStyle w:val="Standard"/>
        <w:rPr>
          <w:rFonts w:cs="Times New Roman"/>
          <w:b/>
          <w:bCs/>
          <w:sz w:val="22"/>
          <w:szCs w:val="22"/>
        </w:rPr>
      </w:pPr>
    </w:p>
    <w:tbl>
      <w:tblPr>
        <w:tblW w:w="14394" w:type="dxa"/>
        <w:tblInd w:w="66" w:type="dxa"/>
        <w:tblLayout w:type="fixed"/>
        <w:tblCellMar>
          <w:left w:w="10" w:type="dxa"/>
          <w:right w:w="10" w:type="dxa"/>
        </w:tblCellMar>
        <w:tblLook w:val="04A0" w:firstRow="1" w:lastRow="0" w:firstColumn="1" w:lastColumn="0" w:noHBand="0" w:noVBand="1"/>
      </w:tblPr>
      <w:tblGrid>
        <w:gridCol w:w="599"/>
        <w:gridCol w:w="2580"/>
        <w:gridCol w:w="1875"/>
        <w:gridCol w:w="1905"/>
        <w:gridCol w:w="1710"/>
        <w:gridCol w:w="2280"/>
        <w:gridCol w:w="1440"/>
        <w:gridCol w:w="2005"/>
      </w:tblGrid>
      <w:tr w:rsidR="00257AFE" w:rsidRPr="00195C8B" w:rsidTr="00132199">
        <w:tc>
          <w:tcPr>
            <w:tcW w:w="6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rPr>
                <w:rFonts w:cs="Times New Roman"/>
                <w:sz w:val="22"/>
                <w:szCs w:val="22"/>
              </w:rPr>
            </w:pPr>
            <w:r w:rsidRPr="00195C8B">
              <w:rPr>
                <w:rFonts w:cs="Times New Roman"/>
                <w:sz w:val="22"/>
                <w:szCs w:val="22"/>
              </w:rPr>
              <w:t>L.p.</w:t>
            </w:r>
          </w:p>
        </w:tc>
        <w:tc>
          <w:tcPr>
            <w:tcW w:w="25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rPr>
                <w:rFonts w:cs="Times New Roman"/>
                <w:sz w:val="22"/>
                <w:szCs w:val="22"/>
              </w:rPr>
            </w:pPr>
            <w:r w:rsidRPr="00195C8B">
              <w:rPr>
                <w:rFonts w:cs="Times New Roman"/>
                <w:sz w:val="22"/>
                <w:szCs w:val="22"/>
              </w:rPr>
              <w:t>Nazwa analizatora, producent</w:t>
            </w:r>
          </w:p>
        </w:tc>
        <w:tc>
          <w:tcPr>
            <w:tcW w:w="187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jc w:val="center"/>
              <w:rPr>
                <w:rFonts w:cs="Times New Roman"/>
                <w:sz w:val="22"/>
                <w:szCs w:val="22"/>
              </w:rPr>
            </w:pPr>
            <w:r w:rsidRPr="00195C8B">
              <w:rPr>
                <w:rFonts w:cs="Times New Roman"/>
                <w:sz w:val="22"/>
                <w:szCs w:val="22"/>
              </w:rPr>
              <w:t>Okres dzierżawy w miesiącach</w:t>
            </w:r>
          </w:p>
        </w:tc>
        <w:tc>
          <w:tcPr>
            <w:tcW w:w="19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jc w:val="center"/>
              <w:rPr>
                <w:rFonts w:cs="Times New Roman"/>
                <w:sz w:val="22"/>
                <w:szCs w:val="22"/>
              </w:rPr>
            </w:pPr>
            <w:r w:rsidRPr="00195C8B">
              <w:rPr>
                <w:rFonts w:cs="Times New Roman"/>
                <w:sz w:val="22"/>
                <w:szCs w:val="22"/>
              </w:rPr>
              <w:t>Cena dzierżawy netto za 1 miesiąc</w:t>
            </w:r>
          </w:p>
        </w:tc>
        <w:tc>
          <w:tcPr>
            <w:tcW w:w="171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jc w:val="center"/>
              <w:rPr>
                <w:rFonts w:cs="Times New Roman"/>
                <w:sz w:val="22"/>
                <w:szCs w:val="22"/>
              </w:rPr>
            </w:pPr>
            <w:r w:rsidRPr="00195C8B">
              <w:rPr>
                <w:rFonts w:cs="Times New Roman"/>
                <w:sz w:val="22"/>
                <w:szCs w:val="22"/>
              </w:rPr>
              <w:t>Cena dzierżawy brutto za 1 miesiąc</w:t>
            </w:r>
          </w:p>
        </w:tc>
        <w:tc>
          <w:tcPr>
            <w:tcW w:w="22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center"/>
              <w:rPr>
                <w:rFonts w:cs="Times New Roman"/>
                <w:sz w:val="22"/>
                <w:szCs w:val="22"/>
              </w:rPr>
            </w:pPr>
            <w:r w:rsidRPr="00195C8B">
              <w:rPr>
                <w:rFonts w:cs="Times New Roman"/>
                <w:sz w:val="22"/>
                <w:szCs w:val="22"/>
              </w:rPr>
              <w:t>Wartość netto</w:t>
            </w:r>
          </w:p>
        </w:tc>
        <w:tc>
          <w:tcPr>
            <w:tcW w:w="144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jc w:val="center"/>
              <w:rPr>
                <w:rFonts w:cs="Times New Roman"/>
                <w:sz w:val="22"/>
                <w:szCs w:val="22"/>
              </w:rPr>
            </w:pPr>
            <w:r w:rsidRPr="00195C8B">
              <w:rPr>
                <w:rFonts w:cs="Times New Roman"/>
                <w:sz w:val="22"/>
                <w:szCs w:val="22"/>
              </w:rPr>
              <w:t>VAT %</w:t>
            </w:r>
          </w:p>
        </w:tc>
        <w:tc>
          <w:tcPr>
            <w:tcW w:w="20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jc w:val="center"/>
              <w:rPr>
                <w:rFonts w:cs="Times New Roman"/>
                <w:sz w:val="22"/>
                <w:szCs w:val="22"/>
              </w:rPr>
            </w:pPr>
            <w:r w:rsidRPr="00195C8B">
              <w:rPr>
                <w:rFonts w:cs="Times New Roman"/>
                <w:sz w:val="22"/>
                <w:szCs w:val="22"/>
              </w:rPr>
              <w:t>Wartość brutto</w:t>
            </w:r>
          </w:p>
        </w:tc>
      </w:tr>
      <w:tr w:rsidR="00257AFE" w:rsidRPr="00195C8B" w:rsidTr="00132199">
        <w:tc>
          <w:tcPr>
            <w:tcW w:w="6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D45C1E" w:rsidRDefault="00257AFE" w:rsidP="00132199">
            <w:pPr>
              <w:pStyle w:val="Standard"/>
              <w:jc w:val="center"/>
              <w:rPr>
                <w:rFonts w:cs="Times New Roman"/>
                <w:sz w:val="18"/>
                <w:szCs w:val="18"/>
              </w:rPr>
            </w:pPr>
            <w:r w:rsidRPr="00D45C1E">
              <w:rPr>
                <w:rFonts w:cs="Times New Roman"/>
                <w:sz w:val="18"/>
                <w:szCs w:val="18"/>
              </w:rPr>
              <w:t>1</w:t>
            </w:r>
          </w:p>
        </w:tc>
        <w:tc>
          <w:tcPr>
            <w:tcW w:w="25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2</w:t>
            </w:r>
          </w:p>
        </w:tc>
        <w:tc>
          <w:tcPr>
            <w:tcW w:w="187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3</w:t>
            </w:r>
          </w:p>
        </w:tc>
        <w:tc>
          <w:tcPr>
            <w:tcW w:w="19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4</w:t>
            </w:r>
          </w:p>
        </w:tc>
        <w:tc>
          <w:tcPr>
            <w:tcW w:w="171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5</w:t>
            </w:r>
          </w:p>
        </w:tc>
        <w:tc>
          <w:tcPr>
            <w:tcW w:w="22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D45C1E" w:rsidRDefault="00257AFE" w:rsidP="00132199">
            <w:pPr>
              <w:pStyle w:val="Standard"/>
              <w:jc w:val="center"/>
              <w:rPr>
                <w:rFonts w:cs="Times New Roman"/>
                <w:sz w:val="18"/>
                <w:szCs w:val="18"/>
              </w:rPr>
            </w:pPr>
            <w:r w:rsidRPr="00D45C1E">
              <w:rPr>
                <w:rFonts w:cs="Times New Roman"/>
                <w:sz w:val="18"/>
                <w:szCs w:val="18"/>
              </w:rPr>
              <w:t>6=3x4</w:t>
            </w:r>
          </w:p>
        </w:tc>
        <w:tc>
          <w:tcPr>
            <w:tcW w:w="144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7</w:t>
            </w:r>
          </w:p>
        </w:tc>
        <w:tc>
          <w:tcPr>
            <w:tcW w:w="20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8=6+7</w:t>
            </w:r>
          </w:p>
        </w:tc>
      </w:tr>
      <w:tr w:rsidR="00257AFE" w:rsidRPr="00195C8B" w:rsidTr="00132199">
        <w:tc>
          <w:tcPr>
            <w:tcW w:w="6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center"/>
              <w:rPr>
                <w:rFonts w:cs="Times New Roman"/>
                <w:sz w:val="22"/>
                <w:szCs w:val="22"/>
              </w:rPr>
            </w:pPr>
            <w:r w:rsidRPr="00195C8B">
              <w:rPr>
                <w:rFonts w:cs="Times New Roman"/>
                <w:sz w:val="22"/>
                <w:szCs w:val="22"/>
              </w:rPr>
              <w:t>1</w:t>
            </w:r>
          </w:p>
          <w:p w:rsidR="00257AFE" w:rsidRPr="00195C8B" w:rsidRDefault="00257AFE" w:rsidP="00132199">
            <w:pPr>
              <w:pStyle w:val="Standard"/>
              <w:jc w:val="center"/>
              <w:rPr>
                <w:rFonts w:cs="Times New Roman"/>
                <w:sz w:val="22"/>
                <w:szCs w:val="22"/>
              </w:rPr>
            </w:pPr>
          </w:p>
        </w:tc>
        <w:tc>
          <w:tcPr>
            <w:tcW w:w="25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p w:rsidR="00257AFE" w:rsidRPr="00195C8B" w:rsidRDefault="00257AFE" w:rsidP="00132199">
            <w:pPr>
              <w:pStyle w:val="Standard"/>
              <w:jc w:val="both"/>
              <w:rPr>
                <w:rFonts w:cs="Times New Roman"/>
                <w:sz w:val="22"/>
                <w:szCs w:val="22"/>
              </w:rPr>
            </w:pPr>
          </w:p>
          <w:p w:rsidR="00257AFE" w:rsidRPr="00195C8B" w:rsidRDefault="00257AFE" w:rsidP="00132199">
            <w:pPr>
              <w:pStyle w:val="Standard"/>
              <w:jc w:val="both"/>
              <w:rPr>
                <w:rFonts w:cs="Times New Roman"/>
                <w:sz w:val="22"/>
                <w:szCs w:val="22"/>
              </w:rPr>
            </w:pPr>
          </w:p>
          <w:p w:rsidR="00257AFE" w:rsidRPr="00195C8B" w:rsidRDefault="00257AFE" w:rsidP="00132199">
            <w:pPr>
              <w:pStyle w:val="Standard"/>
              <w:jc w:val="both"/>
              <w:rPr>
                <w:rFonts w:cs="Times New Roman"/>
                <w:sz w:val="22"/>
                <w:szCs w:val="22"/>
              </w:rPr>
            </w:pPr>
          </w:p>
          <w:p w:rsidR="00257AFE" w:rsidRPr="00195C8B" w:rsidRDefault="00257AFE" w:rsidP="00132199">
            <w:pPr>
              <w:pStyle w:val="Standard"/>
              <w:jc w:val="both"/>
              <w:rPr>
                <w:rFonts w:cs="Times New Roman"/>
                <w:sz w:val="22"/>
                <w:szCs w:val="22"/>
              </w:rPr>
            </w:pPr>
          </w:p>
        </w:tc>
        <w:tc>
          <w:tcPr>
            <w:tcW w:w="187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p w:rsidR="00257AFE" w:rsidRPr="00195C8B" w:rsidRDefault="00257AFE" w:rsidP="00132199">
            <w:pPr>
              <w:pStyle w:val="Standard"/>
              <w:jc w:val="center"/>
              <w:rPr>
                <w:rFonts w:cs="Times New Roman"/>
                <w:sz w:val="22"/>
                <w:szCs w:val="22"/>
              </w:rPr>
            </w:pPr>
            <w:r w:rsidRPr="00195C8B">
              <w:rPr>
                <w:rFonts w:cs="Times New Roman"/>
                <w:sz w:val="22"/>
                <w:szCs w:val="22"/>
              </w:rPr>
              <w:t>24</w:t>
            </w:r>
          </w:p>
        </w:tc>
        <w:tc>
          <w:tcPr>
            <w:tcW w:w="19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tc>
        <w:tc>
          <w:tcPr>
            <w:tcW w:w="171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tc>
        <w:tc>
          <w:tcPr>
            <w:tcW w:w="22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tc>
        <w:tc>
          <w:tcPr>
            <w:tcW w:w="144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tc>
        <w:tc>
          <w:tcPr>
            <w:tcW w:w="20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tc>
      </w:tr>
    </w:tbl>
    <w:p w:rsidR="00257AFE" w:rsidRPr="00195C8B" w:rsidRDefault="00257AFE" w:rsidP="00257AFE">
      <w:pPr>
        <w:pStyle w:val="Standard"/>
        <w:rPr>
          <w:rFonts w:cs="Times New Roman"/>
          <w:sz w:val="22"/>
          <w:szCs w:val="22"/>
        </w:rPr>
      </w:pPr>
    </w:p>
    <w:p w:rsidR="00195C8B" w:rsidRPr="00195C8B" w:rsidRDefault="00195C8B" w:rsidP="00195C8B">
      <w:pPr>
        <w:pStyle w:val="Standard"/>
        <w:jc w:val="right"/>
        <w:rPr>
          <w:rFonts w:cs="Times New Roman"/>
          <w:sz w:val="22"/>
          <w:szCs w:val="22"/>
        </w:rPr>
      </w:pPr>
      <w:r w:rsidRPr="00195C8B">
        <w:rPr>
          <w:rFonts w:cs="Times New Roman"/>
          <w:sz w:val="22"/>
          <w:szCs w:val="22"/>
        </w:rPr>
        <w:t xml:space="preserve">                                              </w:t>
      </w:r>
    </w:p>
    <w:p w:rsidR="003B30A1" w:rsidRDefault="003B30A1" w:rsidP="003B30A1">
      <w:pPr>
        <w:ind w:left="9216" w:firstLine="696"/>
        <w:rPr>
          <w:color w:val="000000"/>
        </w:rPr>
      </w:pPr>
      <w:r w:rsidRPr="000D1746">
        <w:rPr>
          <w:color w:val="000000"/>
        </w:rPr>
        <w:t xml:space="preserve">NALEŻY PODPISAĆ </w:t>
      </w:r>
    </w:p>
    <w:p w:rsidR="003B30A1" w:rsidRDefault="003B30A1" w:rsidP="003B30A1">
      <w:pPr>
        <w:ind w:left="9204" w:firstLine="696"/>
        <w:rPr>
          <w:color w:val="000000"/>
        </w:rPr>
      </w:pPr>
      <w:r>
        <w:rPr>
          <w:color w:val="000000"/>
        </w:rPr>
        <w:t xml:space="preserve">ELEKTRONICZNIE </w:t>
      </w:r>
    </w:p>
    <w:p w:rsidR="003B30A1" w:rsidRDefault="003B30A1" w:rsidP="003B30A1">
      <w:pPr>
        <w:ind w:left="9204" w:firstLine="696"/>
        <w:rPr>
          <w:color w:val="000000"/>
        </w:rPr>
      </w:pPr>
      <w:r>
        <w:rPr>
          <w:color w:val="000000"/>
        </w:rPr>
        <w:t xml:space="preserve">(PODPISEM </w:t>
      </w:r>
      <w:r w:rsidRPr="000D1746">
        <w:rPr>
          <w:color w:val="000000"/>
        </w:rPr>
        <w:t xml:space="preserve">KWALIFIKOWANYM) </w:t>
      </w:r>
    </w:p>
    <w:p w:rsidR="003B30A1" w:rsidRDefault="003B30A1" w:rsidP="003B30A1">
      <w:pPr>
        <w:ind w:left="9204" w:firstLine="696"/>
        <w:rPr>
          <w:color w:val="000000"/>
        </w:rPr>
      </w:pPr>
      <w:r w:rsidRPr="000D1746">
        <w:rPr>
          <w:color w:val="000000"/>
        </w:rPr>
        <w:t xml:space="preserve">LUB PODPISEM OSOBISTYM </w:t>
      </w:r>
    </w:p>
    <w:p w:rsidR="003B30A1" w:rsidRPr="000D1746" w:rsidRDefault="003B30A1" w:rsidP="003B30A1">
      <w:pPr>
        <w:ind w:left="720"/>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EB4211" w:rsidRPr="004D4CC0" w:rsidRDefault="00EB4211" w:rsidP="00EB4211">
      <w:pPr>
        <w:ind w:left="9912" w:firstLine="708"/>
        <w:jc w:val="center"/>
        <w:rPr>
          <w:i/>
          <w:sz w:val="22"/>
          <w:szCs w:val="22"/>
        </w:rPr>
      </w:pPr>
      <w:r w:rsidRPr="004D4CC0">
        <w:rPr>
          <w:i/>
          <w:sz w:val="22"/>
          <w:szCs w:val="22"/>
        </w:rPr>
        <w:lastRenderedPageBreak/>
        <w:t>Załącznik nr 3a do Formularza oferty</w:t>
      </w:r>
    </w:p>
    <w:p w:rsidR="00EB4211" w:rsidRDefault="00EB4211" w:rsidP="00195C8B">
      <w:pPr>
        <w:pStyle w:val="Standard"/>
        <w:spacing w:before="100" w:after="100"/>
        <w:jc w:val="center"/>
        <w:rPr>
          <w:rFonts w:cs="Times New Roman"/>
          <w:b/>
          <w:bCs/>
          <w:color w:val="000000"/>
          <w:sz w:val="22"/>
          <w:szCs w:val="22"/>
          <w:u w:val="single"/>
        </w:rPr>
      </w:pPr>
    </w:p>
    <w:p w:rsidR="00195C8B" w:rsidRPr="00195C8B" w:rsidRDefault="00195C8B" w:rsidP="00195C8B">
      <w:pPr>
        <w:pStyle w:val="Standard"/>
        <w:spacing w:before="100" w:after="100"/>
        <w:jc w:val="center"/>
        <w:rPr>
          <w:rFonts w:cs="Times New Roman"/>
          <w:b/>
          <w:bCs/>
          <w:color w:val="000000"/>
          <w:sz w:val="22"/>
          <w:szCs w:val="22"/>
          <w:u w:val="single"/>
        </w:rPr>
      </w:pPr>
      <w:r w:rsidRPr="00195C8B">
        <w:rPr>
          <w:rFonts w:cs="Times New Roman"/>
          <w:b/>
          <w:bCs/>
          <w:color w:val="000000"/>
          <w:sz w:val="22"/>
          <w:szCs w:val="22"/>
          <w:u w:val="single"/>
        </w:rPr>
        <w:t>WARUNKI GRANICZNE DOTYCZĄCE ANALIZATOR</w:t>
      </w:r>
      <w:r w:rsidR="004D4CC0">
        <w:rPr>
          <w:rFonts w:cs="Times New Roman"/>
          <w:b/>
          <w:bCs/>
          <w:color w:val="000000"/>
          <w:sz w:val="22"/>
          <w:szCs w:val="22"/>
          <w:u w:val="single"/>
        </w:rPr>
        <w:t>A BIOCHEMICZNEGO  I ODCZYNNIKÓW</w:t>
      </w:r>
    </w:p>
    <w:tbl>
      <w:tblPr>
        <w:tblStyle w:val="Tabela-Siatka"/>
        <w:tblW w:w="0" w:type="auto"/>
        <w:tblLook w:val="04A0" w:firstRow="1" w:lastRow="0" w:firstColumn="1" w:lastColumn="0" w:noHBand="0" w:noVBand="1"/>
      </w:tblPr>
      <w:tblGrid>
        <w:gridCol w:w="594"/>
        <w:gridCol w:w="6460"/>
        <w:gridCol w:w="6804"/>
      </w:tblGrid>
      <w:tr w:rsidR="002C42AC" w:rsidRPr="00195C8B" w:rsidTr="002C42AC">
        <w:tc>
          <w:tcPr>
            <w:tcW w:w="594" w:type="dxa"/>
          </w:tcPr>
          <w:p w:rsidR="002C42AC" w:rsidRPr="00195C8B" w:rsidRDefault="002C42AC" w:rsidP="009C12E9">
            <w:pPr>
              <w:jc w:val="center"/>
              <w:rPr>
                <w:rFonts w:eastAsiaTheme="minorHAnsi"/>
                <w:color w:val="000000"/>
                <w:sz w:val="22"/>
                <w:szCs w:val="22"/>
                <w:lang w:eastAsia="en-US"/>
              </w:rPr>
            </w:pPr>
            <w:r w:rsidRPr="00195C8B">
              <w:rPr>
                <w:rFonts w:eastAsiaTheme="minorHAnsi"/>
                <w:color w:val="000000"/>
                <w:sz w:val="22"/>
                <w:szCs w:val="22"/>
                <w:lang w:eastAsia="en-US"/>
              </w:rPr>
              <w:t>L.p.</w:t>
            </w:r>
          </w:p>
        </w:tc>
        <w:tc>
          <w:tcPr>
            <w:tcW w:w="6460" w:type="dxa"/>
          </w:tcPr>
          <w:p w:rsidR="002C42AC" w:rsidRPr="002C42AC" w:rsidRDefault="002C42AC" w:rsidP="009C12E9">
            <w:pPr>
              <w:jc w:val="center"/>
              <w:rPr>
                <w:rFonts w:eastAsiaTheme="minorHAnsi"/>
                <w:b/>
                <w:color w:val="000000"/>
                <w:sz w:val="22"/>
                <w:szCs w:val="22"/>
                <w:lang w:eastAsia="en-US"/>
              </w:rPr>
            </w:pPr>
          </w:p>
          <w:p w:rsidR="002C42AC" w:rsidRPr="002C42AC" w:rsidRDefault="002C42AC" w:rsidP="009C12E9">
            <w:pPr>
              <w:jc w:val="center"/>
              <w:rPr>
                <w:rFonts w:eastAsiaTheme="minorHAnsi"/>
                <w:b/>
                <w:color w:val="000000"/>
                <w:sz w:val="22"/>
                <w:szCs w:val="22"/>
                <w:lang w:eastAsia="en-US"/>
              </w:rPr>
            </w:pPr>
            <w:r w:rsidRPr="002C42AC">
              <w:rPr>
                <w:rFonts w:eastAsiaTheme="minorHAnsi"/>
                <w:b/>
                <w:color w:val="000000"/>
                <w:sz w:val="22"/>
                <w:szCs w:val="22"/>
                <w:lang w:eastAsia="en-US"/>
              </w:rPr>
              <w:t>Opis</w:t>
            </w:r>
          </w:p>
        </w:tc>
        <w:tc>
          <w:tcPr>
            <w:tcW w:w="6804" w:type="dxa"/>
          </w:tcPr>
          <w:p w:rsidR="002C42AC" w:rsidRPr="002C42AC" w:rsidRDefault="002C42AC" w:rsidP="009C12E9">
            <w:pPr>
              <w:jc w:val="center"/>
              <w:rPr>
                <w:rFonts w:eastAsiaTheme="minorHAnsi"/>
                <w:b/>
                <w:color w:val="000000"/>
                <w:sz w:val="22"/>
                <w:szCs w:val="22"/>
                <w:lang w:eastAsia="en-US"/>
              </w:rPr>
            </w:pPr>
          </w:p>
          <w:p w:rsidR="002C42AC" w:rsidRPr="002C42AC" w:rsidRDefault="002C42AC" w:rsidP="009C12E9">
            <w:pPr>
              <w:jc w:val="center"/>
              <w:rPr>
                <w:rFonts w:eastAsiaTheme="minorHAnsi"/>
                <w:b/>
                <w:color w:val="000000"/>
                <w:sz w:val="22"/>
                <w:szCs w:val="22"/>
                <w:lang w:eastAsia="en-US"/>
              </w:rPr>
            </w:pPr>
            <w:r w:rsidRPr="002C42AC">
              <w:rPr>
                <w:rFonts w:eastAsiaTheme="minorHAnsi"/>
                <w:b/>
                <w:color w:val="000000"/>
                <w:sz w:val="22"/>
                <w:szCs w:val="22"/>
                <w:lang w:eastAsia="en-US"/>
              </w:rPr>
              <w:t>Parametry oferowane (podać zakresy lub opisać)</w:t>
            </w:r>
          </w:p>
        </w:tc>
      </w:tr>
      <w:tr w:rsidR="002C42AC" w:rsidRPr="00195C8B" w:rsidTr="00132199">
        <w:tc>
          <w:tcPr>
            <w:tcW w:w="594" w:type="dxa"/>
          </w:tcPr>
          <w:p w:rsidR="002C42AC" w:rsidRPr="00195C8B" w:rsidRDefault="002C42AC" w:rsidP="009C12E9">
            <w:pPr>
              <w:rPr>
                <w:rFonts w:eastAsiaTheme="minorHAnsi"/>
                <w:color w:val="000000"/>
                <w:sz w:val="22"/>
                <w:szCs w:val="22"/>
                <w:lang w:eastAsia="en-US"/>
              </w:rPr>
            </w:pPr>
          </w:p>
        </w:tc>
        <w:tc>
          <w:tcPr>
            <w:tcW w:w="13264" w:type="dxa"/>
            <w:gridSpan w:val="2"/>
          </w:tcPr>
          <w:p w:rsidR="002C42AC" w:rsidRPr="00195C8B" w:rsidRDefault="002C42AC" w:rsidP="009C12E9">
            <w:pPr>
              <w:rPr>
                <w:rFonts w:eastAsiaTheme="minorHAnsi"/>
                <w:color w:val="000000"/>
                <w:sz w:val="22"/>
                <w:szCs w:val="22"/>
                <w:lang w:eastAsia="en-US"/>
              </w:rPr>
            </w:pPr>
            <w:r w:rsidRPr="00195C8B">
              <w:rPr>
                <w:rFonts w:eastAsiaTheme="minorHAnsi"/>
                <w:b/>
                <w:bCs/>
                <w:color w:val="000000"/>
                <w:sz w:val="22"/>
                <w:szCs w:val="22"/>
                <w:lang w:eastAsia="en-US"/>
              </w:rPr>
              <w:t>ANALIZATOR IMMUNOCHEMICZNY</w:t>
            </w: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w:t>
            </w:r>
          </w:p>
        </w:tc>
        <w:tc>
          <w:tcPr>
            <w:tcW w:w="6460" w:type="dxa"/>
          </w:tcPr>
          <w:p w:rsidR="002C42AC" w:rsidRPr="00195C8B" w:rsidRDefault="002C42AC" w:rsidP="002C42AC">
            <w:pPr>
              <w:spacing w:line="360" w:lineRule="auto"/>
              <w:rPr>
                <w:rFonts w:eastAsiaTheme="minorHAnsi"/>
                <w:color w:val="000000"/>
                <w:sz w:val="22"/>
                <w:szCs w:val="22"/>
                <w:lang w:eastAsia="en-US"/>
              </w:rPr>
            </w:pPr>
            <w:r w:rsidRPr="00195C8B">
              <w:rPr>
                <w:rFonts w:eastAsiaTheme="minorHAnsi"/>
                <w:color w:val="000000"/>
                <w:sz w:val="22"/>
                <w:szCs w:val="22"/>
                <w:lang w:eastAsia="en-US"/>
              </w:rPr>
              <w:t>Producent – podać nazwę</w:t>
            </w:r>
          </w:p>
        </w:tc>
        <w:tc>
          <w:tcPr>
            <w:tcW w:w="6804" w:type="dxa"/>
          </w:tcPr>
          <w:p w:rsidR="002C42AC" w:rsidRPr="00195C8B" w:rsidRDefault="002C42AC" w:rsidP="002C42AC">
            <w:pPr>
              <w:spacing w:line="360" w:lineRule="auto"/>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w:t>
            </w:r>
          </w:p>
        </w:tc>
        <w:tc>
          <w:tcPr>
            <w:tcW w:w="6460" w:type="dxa"/>
          </w:tcPr>
          <w:p w:rsidR="002C42AC" w:rsidRPr="00195C8B" w:rsidRDefault="002C42AC" w:rsidP="002C42AC">
            <w:pPr>
              <w:spacing w:line="360" w:lineRule="auto"/>
              <w:rPr>
                <w:rFonts w:eastAsiaTheme="minorHAnsi"/>
                <w:color w:val="000000"/>
                <w:sz w:val="22"/>
                <w:szCs w:val="22"/>
                <w:lang w:eastAsia="en-US"/>
              </w:rPr>
            </w:pPr>
            <w:r w:rsidRPr="00195C8B">
              <w:rPr>
                <w:rFonts w:eastAsiaTheme="minorHAnsi"/>
                <w:color w:val="000000"/>
                <w:sz w:val="22"/>
                <w:szCs w:val="22"/>
                <w:lang w:eastAsia="en-US"/>
              </w:rPr>
              <w:t>Model/typ - podać</w:t>
            </w:r>
          </w:p>
        </w:tc>
        <w:tc>
          <w:tcPr>
            <w:tcW w:w="6804" w:type="dxa"/>
          </w:tcPr>
          <w:p w:rsidR="002C42AC" w:rsidRPr="00195C8B" w:rsidRDefault="002C42AC" w:rsidP="002C42AC">
            <w:pPr>
              <w:spacing w:line="360" w:lineRule="auto"/>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3</w:t>
            </w:r>
          </w:p>
        </w:tc>
        <w:tc>
          <w:tcPr>
            <w:tcW w:w="6460" w:type="dxa"/>
          </w:tcPr>
          <w:p w:rsidR="002C42AC" w:rsidRPr="00195C8B" w:rsidRDefault="002C42AC" w:rsidP="002C42AC">
            <w:pPr>
              <w:spacing w:line="360" w:lineRule="auto"/>
              <w:rPr>
                <w:rFonts w:eastAsiaTheme="minorHAnsi"/>
                <w:color w:val="000000"/>
                <w:sz w:val="22"/>
                <w:szCs w:val="22"/>
                <w:lang w:eastAsia="en-US"/>
              </w:rPr>
            </w:pPr>
            <w:r w:rsidRPr="00195C8B">
              <w:rPr>
                <w:rFonts w:eastAsiaTheme="minorHAnsi"/>
                <w:color w:val="000000"/>
                <w:sz w:val="22"/>
                <w:szCs w:val="22"/>
                <w:lang w:eastAsia="en-US"/>
              </w:rPr>
              <w:t>Kraj pochodzenia - podać</w:t>
            </w:r>
          </w:p>
        </w:tc>
        <w:tc>
          <w:tcPr>
            <w:tcW w:w="6804" w:type="dxa"/>
          </w:tcPr>
          <w:p w:rsidR="002C42AC" w:rsidRPr="00195C8B" w:rsidRDefault="002C42AC" w:rsidP="002C42AC">
            <w:pPr>
              <w:spacing w:line="360" w:lineRule="auto"/>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4</w:t>
            </w:r>
          </w:p>
        </w:tc>
        <w:tc>
          <w:tcPr>
            <w:tcW w:w="6460" w:type="dxa"/>
          </w:tcPr>
          <w:p w:rsidR="002C42AC" w:rsidRPr="00195C8B" w:rsidRDefault="002C42AC" w:rsidP="002C42AC">
            <w:pPr>
              <w:spacing w:line="360" w:lineRule="auto"/>
              <w:rPr>
                <w:rFonts w:eastAsiaTheme="minorHAnsi"/>
                <w:color w:val="000000"/>
                <w:sz w:val="22"/>
                <w:szCs w:val="22"/>
                <w:lang w:eastAsia="en-US"/>
              </w:rPr>
            </w:pPr>
            <w:r w:rsidRPr="00195C8B">
              <w:rPr>
                <w:rFonts w:eastAsiaTheme="minorHAnsi"/>
                <w:color w:val="000000"/>
                <w:sz w:val="22"/>
                <w:szCs w:val="22"/>
                <w:lang w:eastAsia="en-US"/>
              </w:rPr>
              <w:t xml:space="preserve">Rok produkcji </w:t>
            </w:r>
            <w:r>
              <w:rPr>
                <w:rFonts w:eastAsiaTheme="minorHAnsi"/>
                <w:color w:val="000000"/>
                <w:sz w:val="22"/>
                <w:szCs w:val="22"/>
                <w:lang w:eastAsia="en-US"/>
              </w:rPr>
              <w:t>–</w:t>
            </w:r>
            <w:r w:rsidRPr="00195C8B">
              <w:rPr>
                <w:rFonts w:eastAsiaTheme="minorHAnsi"/>
                <w:color w:val="000000"/>
                <w:sz w:val="22"/>
                <w:szCs w:val="22"/>
                <w:lang w:eastAsia="en-US"/>
              </w:rPr>
              <w:t xml:space="preserve"> </w:t>
            </w:r>
            <w:r w:rsidRPr="00DB398F">
              <w:rPr>
                <w:rFonts w:eastAsiaTheme="minorHAnsi"/>
                <w:sz w:val="22"/>
                <w:szCs w:val="22"/>
                <w:lang w:eastAsia="en-US"/>
              </w:rPr>
              <w:t>podać  (min. 2024)</w:t>
            </w:r>
          </w:p>
        </w:tc>
        <w:tc>
          <w:tcPr>
            <w:tcW w:w="6804" w:type="dxa"/>
          </w:tcPr>
          <w:p w:rsidR="002C42AC" w:rsidRPr="00195C8B" w:rsidRDefault="002C42AC" w:rsidP="002C42AC">
            <w:pPr>
              <w:spacing w:line="360" w:lineRule="auto"/>
              <w:rPr>
                <w:rFonts w:eastAsiaTheme="minorHAnsi"/>
                <w:color w:val="000000"/>
                <w:sz w:val="22"/>
                <w:szCs w:val="22"/>
                <w:lang w:eastAsia="en-US"/>
              </w:rPr>
            </w:pPr>
          </w:p>
        </w:tc>
      </w:tr>
      <w:tr w:rsidR="002C42AC" w:rsidRPr="00195C8B" w:rsidTr="00132199">
        <w:tc>
          <w:tcPr>
            <w:tcW w:w="594" w:type="dxa"/>
          </w:tcPr>
          <w:p w:rsidR="002C42AC" w:rsidRPr="00195C8B" w:rsidRDefault="002C42AC" w:rsidP="009C12E9">
            <w:pPr>
              <w:rPr>
                <w:rFonts w:eastAsiaTheme="minorHAnsi"/>
                <w:color w:val="000000"/>
                <w:sz w:val="22"/>
                <w:szCs w:val="22"/>
                <w:lang w:eastAsia="en-US"/>
              </w:rPr>
            </w:pPr>
          </w:p>
        </w:tc>
        <w:tc>
          <w:tcPr>
            <w:tcW w:w="13264" w:type="dxa"/>
            <w:gridSpan w:val="2"/>
          </w:tcPr>
          <w:p w:rsidR="002C42AC" w:rsidRPr="00195C8B" w:rsidRDefault="002C42AC" w:rsidP="009C12E9">
            <w:pPr>
              <w:rPr>
                <w:rFonts w:eastAsiaTheme="minorHAnsi"/>
                <w:color w:val="000000"/>
                <w:sz w:val="22"/>
                <w:szCs w:val="22"/>
                <w:lang w:eastAsia="en-US"/>
              </w:rPr>
            </w:pPr>
            <w:r w:rsidRPr="00195C8B">
              <w:rPr>
                <w:rFonts w:eastAsiaTheme="minorHAnsi"/>
                <w:b/>
                <w:bCs/>
                <w:color w:val="000000"/>
                <w:sz w:val="22"/>
                <w:szCs w:val="22"/>
                <w:lang w:eastAsia="en-US"/>
              </w:rPr>
              <w:t>CERTYFIKATY I WPISY</w:t>
            </w: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5</w:t>
            </w:r>
          </w:p>
        </w:tc>
        <w:tc>
          <w:tcPr>
            <w:tcW w:w="6460" w:type="dxa"/>
          </w:tcPr>
          <w:p w:rsidR="002C42AC" w:rsidRPr="00195C8B" w:rsidRDefault="002C42AC" w:rsidP="009C12E9">
            <w:pPr>
              <w:rPr>
                <w:rFonts w:eastAsiaTheme="minorHAnsi"/>
                <w:color w:val="000000"/>
                <w:sz w:val="22"/>
                <w:szCs w:val="22"/>
                <w:lang w:eastAsia="en-US"/>
              </w:rPr>
            </w:pPr>
            <w:r>
              <w:rPr>
                <w:rFonts w:eastAsiaTheme="minorHAnsi"/>
                <w:color w:val="000000"/>
                <w:sz w:val="22"/>
                <w:szCs w:val="22"/>
                <w:lang w:eastAsia="en-US"/>
              </w:rPr>
              <w:t xml:space="preserve">Aparat i </w:t>
            </w:r>
            <w:r w:rsidRPr="00195C8B">
              <w:rPr>
                <w:rFonts w:eastAsiaTheme="minorHAnsi"/>
                <w:color w:val="000000"/>
                <w:sz w:val="22"/>
                <w:szCs w:val="22"/>
                <w:lang w:eastAsia="en-US"/>
              </w:rPr>
              <w:t>stosowane odczynniki posiadają certyfikat CE IVD/IVDR/deklarację zgodności (dołączyć do oferty)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132199">
        <w:tc>
          <w:tcPr>
            <w:tcW w:w="594" w:type="dxa"/>
          </w:tcPr>
          <w:p w:rsidR="002C42AC" w:rsidRPr="00195C8B" w:rsidRDefault="002C42AC" w:rsidP="009C12E9">
            <w:pPr>
              <w:rPr>
                <w:rFonts w:eastAsiaTheme="minorHAnsi"/>
                <w:color w:val="000000"/>
                <w:sz w:val="22"/>
                <w:szCs w:val="22"/>
                <w:lang w:eastAsia="en-US"/>
              </w:rPr>
            </w:pPr>
          </w:p>
        </w:tc>
        <w:tc>
          <w:tcPr>
            <w:tcW w:w="13264" w:type="dxa"/>
            <w:gridSpan w:val="2"/>
          </w:tcPr>
          <w:p w:rsidR="002C42AC" w:rsidRPr="00195C8B" w:rsidRDefault="002C42AC" w:rsidP="009C12E9">
            <w:pPr>
              <w:rPr>
                <w:rFonts w:eastAsiaTheme="minorHAnsi"/>
                <w:color w:val="000000"/>
                <w:sz w:val="22"/>
                <w:szCs w:val="22"/>
                <w:lang w:eastAsia="en-US"/>
              </w:rPr>
            </w:pPr>
            <w:r w:rsidRPr="00195C8B">
              <w:rPr>
                <w:rFonts w:eastAsiaTheme="minorHAnsi"/>
                <w:b/>
                <w:bCs/>
                <w:color w:val="000000"/>
                <w:sz w:val="22"/>
                <w:szCs w:val="22"/>
                <w:lang w:eastAsia="en-US"/>
              </w:rPr>
              <w:t>WYMAGANIA OGÓLNE</w:t>
            </w: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6</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Analizator biochemiczny, w pełni automatyczny, wieloparametrowy z automatycznym podajnikiem próbek,  wolno stojący, fabrycznie nowy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7</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Oznaczenia wykonywane w fazie ciekłej z użyciem wielorazowych kuwet mytych na pokładzie aparatu</w:t>
            </w:r>
            <w:r w:rsidRPr="00195C8B">
              <w:rPr>
                <w:rFonts w:cs="Times New Roman"/>
                <w:b/>
                <w:bCs/>
                <w:sz w:val="22"/>
                <w:szCs w:val="22"/>
              </w:rPr>
              <w:t xml:space="preserve">  </w:t>
            </w:r>
            <w:r w:rsidRPr="00195C8B">
              <w:rPr>
                <w:rFonts w:cs="Times New Roman"/>
                <w:sz w:val="22"/>
                <w:szCs w:val="22"/>
              </w:rPr>
              <w:t>z systemem kontroli czystości kuwet  i możliwością ich selektywnej wymiany</w:t>
            </w:r>
            <w:r w:rsidRPr="00195C8B">
              <w:rPr>
                <w:rFonts w:cs="Times New Roman"/>
                <w:b/>
                <w:bCs/>
                <w:sz w:val="22"/>
                <w:szCs w:val="22"/>
              </w:rPr>
              <w:t xml:space="preserve"> </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8</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Wydajność: min. 400 testów fotometrycznych i min 400 testów ISE na godzinę</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9</w:t>
            </w:r>
          </w:p>
        </w:tc>
        <w:tc>
          <w:tcPr>
            <w:tcW w:w="6460" w:type="dxa"/>
          </w:tcPr>
          <w:p w:rsidR="002C42AC" w:rsidRPr="00195C8B" w:rsidRDefault="002C42AC" w:rsidP="009C12E9">
            <w:pPr>
              <w:rPr>
                <w:sz w:val="22"/>
                <w:szCs w:val="22"/>
              </w:rPr>
            </w:pPr>
            <w:r w:rsidRPr="00195C8B">
              <w:rPr>
                <w:sz w:val="22"/>
                <w:szCs w:val="22"/>
              </w:rPr>
              <w:t>Wykonanie pomiaru elektrolitów Na, K, Cl za pomocą bezobsługowych elektrod  metodą potencjometrii pośredniej wymienianych pojedynczo, niezależnie od siebie, ze stabilnością kalibracji co najmniej 24 godziny, max. objętość 20 ul na oznaczenie.</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10</w:t>
            </w:r>
          </w:p>
        </w:tc>
        <w:tc>
          <w:tcPr>
            <w:tcW w:w="6460" w:type="dxa"/>
          </w:tcPr>
          <w:p w:rsidR="002C42AC" w:rsidRPr="00195C8B" w:rsidRDefault="002C42AC" w:rsidP="009C12E9">
            <w:pPr>
              <w:pStyle w:val="Standard"/>
              <w:rPr>
                <w:rFonts w:cs="Times New Roman"/>
                <w:color w:val="000000"/>
                <w:sz w:val="22"/>
                <w:szCs w:val="22"/>
              </w:rPr>
            </w:pPr>
            <w:r w:rsidRPr="00195C8B">
              <w:rPr>
                <w:rFonts w:cs="Times New Roman"/>
                <w:sz w:val="22"/>
                <w:szCs w:val="22"/>
              </w:rPr>
              <w:t>Możliwość wykonywania badań w surowicy/ osoczu/moczu/ krwi pełnej/ PMR</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11</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Automatyczny podajnik próbek, próbki podawane w statywach</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12</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Możliwość automatycznego monitorowania ilości odczynników na pokładzie aparatu</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13</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 xml:space="preserve">Analizator winien umożliwiać wykrywanie interferencji </w:t>
            </w:r>
            <w:r w:rsidRPr="00195C8B">
              <w:rPr>
                <w:rFonts w:cs="Times New Roman"/>
                <w:sz w:val="22"/>
                <w:szCs w:val="22"/>
              </w:rPr>
              <w:lastRenderedPageBreak/>
              <w:t>spowodowanych hemolizą, lipemią, hiperbilirubinemią w pobranej próbce oraz automatycznie interpretować ich wpływ na poszczególne badania fotometryczne</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lastRenderedPageBreak/>
              <w:t>14</w:t>
            </w:r>
          </w:p>
        </w:tc>
        <w:tc>
          <w:tcPr>
            <w:tcW w:w="6460" w:type="dxa"/>
          </w:tcPr>
          <w:p w:rsidR="002C42AC" w:rsidRPr="00195C8B" w:rsidRDefault="002C42AC" w:rsidP="009C12E9">
            <w:pPr>
              <w:rPr>
                <w:sz w:val="22"/>
                <w:szCs w:val="22"/>
              </w:rPr>
            </w:pPr>
            <w:r w:rsidRPr="00195C8B">
              <w:rPr>
                <w:sz w:val="22"/>
                <w:szCs w:val="22"/>
              </w:rPr>
              <w:t>Aparat z możliwością ciągłego dostawiania odczynników i próbek  w dowolnym momencie bez przerywania pracy analizatora, dotyczy także próbek „cito”</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15</w:t>
            </w:r>
          </w:p>
        </w:tc>
        <w:tc>
          <w:tcPr>
            <w:tcW w:w="6460" w:type="dxa"/>
          </w:tcPr>
          <w:p w:rsidR="002C42AC" w:rsidRPr="00195C8B" w:rsidRDefault="002C42AC" w:rsidP="009C12E9">
            <w:pPr>
              <w:rPr>
                <w:rFonts w:eastAsiaTheme="minorHAnsi"/>
                <w:sz w:val="22"/>
                <w:szCs w:val="22"/>
                <w:lang w:eastAsia="en-US"/>
              </w:rPr>
            </w:pPr>
            <w:r w:rsidRPr="00195C8B">
              <w:rPr>
                <w:sz w:val="22"/>
                <w:szCs w:val="22"/>
              </w:rPr>
              <w:t>Wszystkie wymienione w pakiet nr 3, tabela nr 1, kolumna 2,  badania dostępne do wykonania na oferowanym przez Wykonawcę analizatorze</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16</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Chłodzony przedział odczynnikowy na pokładzie analizatora</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17</w:t>
            </w:r>
          </w:p>
        </w:tc>
        <w:tc>
          <w:tcPr>
            <w:tcW w:w="6460" w:type="dxa"/>
          </w:tcPr>
          <w:p w:rsidR="002C42AC" w:rsidRPr="00195C8B" w:rsidRDefault="002C42AC" w:rsidP="009C12E9">
            <w:pPr>
              <w:rPr>
                <w:rFonts w:eastAsiaTheme="minorHAnsi"/>
                <w:sz w:val="22"/>
                <w:szCs w:val="22"/>
                <w:lang w:eastAsia="en-US"/>
              </w:rPr>
            </w:pPr>
            <w:r w:rsidRPr="00195C8B">
              <w:rPr>
                <w:sz w:val="22"/>
                <w:szCs w:val="22"/>
              </w:rPr>
              <w:t>Analizator posiada detektor skrzepów  w próbce badanej</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18</w:t>
            </w:r>
          </w:p>
        </w:tc>
        <w:tc>
          <w:tcPr>
            <w:tcW w:w="6460" w:type="dxa"/>
          </w:tcPr>
          <w:p w:rsidR="002C42AC" w:rsidRPr="00195C8B" w:rsidRDefault="002C42AC" w:rsidP="009C12E9">
            <w:pPr>
              <w:rPr>
                <w:b/>
                <w:bCs/>
                <w:sz w:val="22"/>
                <w:szCs w:val="22"/>
              </w:rPr>
            </w:pPr>
            <w:r w:rsidRPr="00195C8B">
              <w:rPr>
                <w:sz w:val="22"/>
                <w:szCs w:val="22"/>
              </w:rPr>
              <w:t>Analizator posiada możliwość  rozcieńczenia  i zagęszczania próbek</w:t>
            </w:r>
            <w:r w:rsidRPr="00195C8B">
              <w:rPr>
                <w:b/>
                <w:bCs/>
                <w:sz w:val="22"/>
                <w:szCs w:val="22"/>
              </w:rPr>
              <w:t xml:space="preserve"> </w:t>
            </w:r>
            <w:r w:rsidRPr="00195C8B">
              <w:rPr>
                <w:sz w:val="22"/>
                <w:szCs w:val="22"/>
              </w:rPr>
              <w:t>w przypadku przekroczenia granicy liniowości</w:t>
            </w:r>
            <w:r w:rsidRPr="00195C8B">
              <w:rPr>
                <w:b/>
                <w:bCs/>
                <w:sz w:val="22"/>
                <w:szCs w:val="22"/>
              </w:rPr>
              <w:t xml:space="preserve"> </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19</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Po przekroczeniu zakresu pomiarowego automatyczne rozcieńczenie próbki i powtórna jej analiza</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20</w:t>
            </w:r>
          </w:p>
        </w:tc>
        <w:tc>
          <w:tcPr>
            <w:tcW w:w="6460" w:type="dxa"/>
          </w:tcPr>
          <w:p w:rsidR="002C42AC" w:rsidRPr="00195C8B" w:rsidRDefault="002C42AC" w:rsidP="009C12E9">
            <w:pPr>
              <w:rPr>
                <w:rFonts w:eastAsiaTheme="minorHAnsi"/>
                <w:sz w:val="22"/>
                <w:szCs w:val="22"/>
                <w:lang w:eastAsia="en-US"/>
              </w:rPr>
            </w:pPr>
            <w:r w:rsidRPr="00195C8B">
              <w:rPr>
                <w:sz w:val="22"/>
                <w:szCs w:val="22"/>
              </w:rPr>
              <w:t>Możliwość wstawienia do analizatora materiału badanego w probówkach pierwotnych i wtórnych, z zastosowaniem kodów kreskowych oraz  probówek różnych systemów wraz z opcją  oznaczania próbek pediatrycznych</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132199">
        <w:tc>
          <w:tcPr>
            <w:tcW w:w="594" w:type="dxa"/>
          </w:tcPr>
          <w:p w:rsidR="002C42AC" w:rsidRPr="00195C8B" w:rsidRDefault="002C42AC" w:rsidP="009C12E9">
            <w:pPr>
              <w:rPr>
                <w:rFonts w:eastAsiaTheme="minorHAnsi"/>
                <w:color w:val="000000"/>
                <w:sz w:val="22"/>
                <w:szCs w:val="22"/>
                <w:lang w:eastAsia="en-US"/>
              </w:rPr>
            </w:pPr>
          </w:p>
        </w:tc>
        <w:tc>
          <w:tcPr>
            <w:tcW w:w="13264" w:type="dxa"/>
            <w:gridSpan w:val="2"/>
          </w:tcPr>
          <w:p w:rsidR="002C42AC" w:rsidRPr="00195C8B" w:rsidRDefault="002C42AC" w:rsidP="009C12E9">
            <w:pPr>
              <w:rPr>
                <w:rFonts w:eastAsiaTheme="minorHAnsi"/>
                <w:color w:val="000000"/>
                <w:sz w:val="22"/>
                <w:szCs w:val="22"/>
                <w:lang w:eastAsia="en-US"/>
              </w:rPr>
            </w:pPr>
            <w:r w:rsidRPr="00195C8B">
              <w:rPr>
                <w:rFonts w:eastAsiaTheme="minorHAnsi"/>
                <w:b/>
                <w:bCs/>
                <w:color w:val="000000"/>
                <w:sz w:val="22"/>
                <w:szCs w:val="22"/>
                <w:lang w:eastAsia="en-US"/>
              </w:rPr>
              <w:t>ODCZYNNIKI</w:t>
            </w: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21</w:t>
            </w:r>
          </w:p>
        </w:tc>
        <w:tc>
          <w:tcPr>
            <w:tcW w:w="6460" w:type="dxa"/>
          </w:tcPr>
          <w:p w:rsidR="002C42AC" w:rsidRPr="00195C8B" w:rsidRDefault="002C42AC" w:rsidP="009C12E9">
            <w:pPr>
              <w:rPr>
                <w:rFonts w:eastAsiaTheme="minorHAnsi"/>
                <w:color w:val="FF0000"/>
                <w:sz w:val="22"/>
                <w:szCs w:val="22"/>
                <w:lang w:eastAsia="en-US"/>
              </w:rPr>
            </w:pPr>
            <w:r w:rsidRPr="00195C8B">
              <w:rPr>
                <w:sz w:val="22"/>
                <w:szCs w:val="22"/>
              </w:rPr>
              <w:t>Oryginalne odczynniki, kalibratory  pochodzące od producenta aparatu, stanowiące co najmniej 80 % spójny system analityczny. Do każdego odczynnika należy dołączyć ulotki odczynnikowe (procedury wykonania badania) i karty charakterystyki. Wykonawca  gwarantuje pełną dokumentację walidacyjną oferowanych odczynników, kalibratorów i kontroli wraz z oferowanym analizatorem.</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22</w:t>
            </w:r>
          </w:p>
        </w:tc>
        <w:tc>
          <w:tcPr>
            <w:tcW w:w="6460" w:type="dxa"/>
          </w:tcPr>
          <w:p w:rsidR="002C42AC" w:rsidRPr="00195C8B" w:rsidRDefault="002C42AC" w:rsidP="002C42AC">
            <w:pPr>
              <w:rPr>
                <w:sz w:val="22"/>
                <w:szCs w:val="22"/>
              </w:rPr>
            </w:pPr>
            <w:r w:rsidRPr="00195C8B">
              <w:rPr>
                <w:sz w:val="22"/>
                <w:szCs w:val="22"/>
              </w:rPr>
              <w:t>Materiał kontrolny dla surowicy, osocza, PMR i moczu dedykowany dla aparatu zawarty w ofercie.</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23</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 xml:space="preserve">Trwałość kalibratorów, materiałów kontrolnych oraz odczynników </w:t>
            </w:r>
            <w:r w:rsidRPr="009236F1">
              <w:rPr>
                <w:rFonts w:cs="Times New Roman"/>
                <w:sz w:val="22"/>
                <w:szCs w:val="22"/>
              </w:rPr>
              <w:t>minimum 6 miesięcy, licząc od daty dostawy.</w:t>
            </w:r>
            <w:r w:rsidRPr="009236F1">
              <w:rPr>
                <w:rFonts w:cs="Times New Roman"/>
                <w:sz w:val="22"/>
                <w:szCs w:val="22"/>
              </w:rPr>
              <w:tab/>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24</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Wszystkie odczynniki płynne, gotowe do użycia, pakowane w pojemniki nadające się do bezpośredniego włożenia do analizatora, podane ilości  zawierają liczbę kontroli i kalibracji</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25</w:t>
            </w:r>
          </w:p>
        </w:tc>
        <w:tc>
          <w:tcPr>
            <w:tcW w:w="6460" w:type="dxa"/>
          </w:tcPr>
          <w:p w:rsidR="002C42AC" w:rsidRPr="00195C8B" w:rsidRDefault="002C42AC" w:rsidP="009C12E9">
            <w:pPr>
              <w:rPr>
                <w:sz w:val="22"/>
                <w:szCs w:val="22"/>
              </w:rPr>
            </w:pPr>
            <w:r w:rsidRPr="00195C8B">
              <w:rPr>
                <w:sz w:val="22"/>
                <w:szCs w:val="22"/>
              </w:rPr>
              <w:t xml:space="preserve">Oferowane ilości odczynników, kalibratorów, kontroli i innych płynów koniecznie  uwzględniają datę ważności po otwarciu w taki </w:t>
            </w:r>
            <w:r w:rsidRPr="00195C8B">
              <w:rPr>
                <w:sz w:val="22"/>
                <w:szCs w:val="22"/>
              </w:rPr>
              <w:lastRenderedPageBreak/>
              <w:t>sposób, aby w każdym dniu terminu ważności odczynników, kalibratorów, kontroli i innych płynów spełniały warunki stabilności i przydatności do użycia określone przez producenta -</w:t>
            </w:r>
            <w:r w:rsidRPr="00195C8B">
              <w:rPr>
                <w:sz w:val="22"/>
                <w:szCs w:val="22"/>
                <w:u w:val="single"/>
              </w:rPr>
              <w:t xml:space="preserve"> </w:t>
            </w:r>
            <w:r w:rsidRPr="00195C8B">
              <w:rPr>
                <w:sz w:val="22"/>
                <w:szCs w:val="22"/>
              </w:rPr>
              <w:t>szczególnie dotyczy to oznaczeń w ilości poniżej 1000 w skali roku.</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lastRenderedPageBreak/>
              <w:t>26</w:t>
            </w:r>
          </w:p>
        </w:tc>
        <w:tc>
          <w:tcPr>
            <w:tcW w:w="6460" w:type="dxa"/>
          </w:tcPr>
          <w:p w:rsidR="002C42AC" w:rsidRPr="00195C8B" w:rsidRDefault="002C42AC" w:rsidP="009C12E9">
            <w:pPr>
              <w:rPr>
                <w:color w:val="000000"/>
                <w:sz w:val="22"/>
                <w:szCs w:val="22"/>
              </w:rPr>
            </w:pPr>
            <w:r w:rsidRPr="00195C8B">
              <w:rPr>
                <w:color w:val="000000"/>
                <w:sz w:val="22"/>
                <w:szCs w:val="22"/>
              </w:rPr>
              <w:t>Wyrównanie udokumentowanych strat odczynnikowych w sytuacji awarii analizatora w trakcie trwającego procesu analitycznego i nie uzyskania wiarygodnych wyników.</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27</w:t>
            </w:r>
          </w:p>
        </w:tc>
        <w:tc>
          <w:tcPr>
            <w:tcW w:w="6460" w:type="dxa"/>
          </w:tcPr>
          <w:p w:rsidR="002C42AC" w:rsidRPr="009236F1" w:rsidRDefault="002C42AC" w:rsidP="009C12E9">
            <w:pPr>
              <w:pStyle w:val="Standard"/>
              <w:rPr>
                <w:rFonts w:cs="Times New Roman"/>
                <w:sz w:val="22"/>
                <w:szCs w:val="22"/>
              </w:rPr>
            </w:pPr>
            <w:r w:rsidRPr="009236F1">
              <w:rPr>
                <w:rFonts w:cs="Times New Roman"/>
                <w:sz w:val="22"/>
                <w:szCs w:val="22"/>
              </w:rPr>
              <w:t>Wyszczególnienie wszystkich odczynników, kalibratorów , kontroli i materiałów eksploatacyjnych wymaganych do pracy analizatora z podaniem wymaganych ilości i wyliczeniem kosztów dla wykonania podanej ilości badań, w okresie trwania 24 miesięcznej umowy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877CCF" w:rsidRDefault="002C42AC" w:rsidP="009C12E9">
            <w:pPr>
              <w:rPr>
                <w:rFonts w:eastAsiaTheme="minorHAnsi"/>
                <w:color w:val="FF0000"/>
                <w:sz w:val="22"/>
                <w:szCs w:val="22"/>
                <w:lang w:eastAsia="en-US"/>
              </w:rPr>
            </w:pPr>
            <w:r w:rsidRPr="009236F1">
              <w:rPr>
                <w:rFonts w:eastAsiaTheme="minorHAnsi"/>
                <w:sz w:val="22"/>
                <w:szCs w:val="22"/>
                <w:lang w:eastAsia="en-US"/>
              </w:rPr>
              <w:t>28</w:t>
            </w:r>
          </w:p>
        </w:tc>
        <w:tc>
          <w:tcPr>
            <w:tcW w:w="6460" w:type="dxa"/>
          </w:tcPr>
          <w:p w:rsidR="002C42AC" w:rsidRPr="009236F1" w:rsidRDefault="002C42AC" w:rsidP="009236F1">
            <w:pPr>
              <w:pStyle w:val="Standard"/>
              <w:rPr>
                <w:rFonts w:cs="Times New Roman"/>
                <w:sz w:val="22"/>
                <w:szCs w:val="22"/>
              </w:rPr>
            </w:pPr>
            <w:r w:rsidRPr="009236F1">
              <w:rPr>
                <w:rFonts w:cs="Times New Roman"/>
                <w:sz w:val="22"/>
                <w:szCs w:val="22"/>
              </w:rPr>
              <w:t xml:space="preserve">W przypadku wielkości opakowań nie odpowiadających końcowej ilości oznaczeń w okresie  24 miesięcy, należy wycenić </w:t>
            </w:r>
            <w:r w:rsidR="009236F1" w:rsidRPr="009236F1">
              <w:rPr>
                <w:rFonts w:cs="Times New Roman"/>
                <w:sz w:val="22"/>
                <w:szCs w:val="22"/>
              </w:rPr>
              <w:t>ilość ułamkową opakowań.</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29</w:t>
            </w:r>
          </w:p>
        </w:tc>
        <w:tc>
          <w:tcPr>
            <w:tcW w:w="6460" w:type="dxa"/>
          </w:tcPr>
          <w:p w:rsidR="002C42AC" w:rsidRPr="009236F1" w:rsidRDefault="002C42AC" w:rsidP="009C12E9">
            <w:pPr>
              <w:pStyle w:val="Standard"/>
              <w:rPr>
                <w:rFonts w:cs="Times New Roman"/>
                <w:sz w:val="22"/>
                <w:szCs w:val="22"/>
              </w:rPr>
            </w:pPr>
            <w:r w:rsidRPr="009236F1">
              <w:rPr>
                <w:rFonts w:cs="Times New Roman"/>
                <w:sz w:val="22"/>
                <w:szCs w:val="22"/>
              </w:rPr>
              <w:t>Termin real</w:t>
            </w:r>
            <w:r w:rsidR="00FB6DCD">
              <w:rPr>
                <w:rFonts w:cs="Times New Roman"/>
                <w:sz w:val="22"/>
                <w:szCs w:val="22"/>
              </w:rPr>
              <w:t>izacji dostawy odczynników do 5</w:t>
            </w:r>
            <w:r w:rsidR="000A0741" w:rsidRPr="009236F1">
              <w:rPr>
                <w:rFonts w:cs="Times New Roman"/>
                <w:sz w:val="22"/>
                <w:szCs w:val="22"/>
              </w:rPr>
              <w:t xml:space="preserve"> </w:t>
            </w:r>
            <w:r w:rsidRPr="009236F1">
              <w:rPr>
                <w:rFonts w:cs="Times New Roman"/>
                <w:sz w:val="22"/>
                <w:szCs w:val="22"/>
              </w:rPr>
              <w:t>dni roboczych od daty złożenia zamówienia faksem, lub drogą elektroniczną, transport na koszt Wykonawcy.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30</w:t>
            </w:r>
          </w:p>
        </w:tc>
        <w:tc>
          <w:tcPr>
            <w:tcW w:w="6460" w:type="dxa"/>
          </w:tcPr>
          <w:p w:rsidR="002C42AC" w:rsidRPr="009236F1" w:rsidRDefault="002C42AC" w:rsidP="009C12E9">
            <w:pPr>
              <w:pStyle w:val="Standard"/>
              <w:rPr>
                <w:rFonts w:cs="Times New Roman"/>
                <w:sz w:val="22"/>
                <w:szCs w:val="22"/>
              </w:rPr>
            </w:pPr>
            <w:r w:rsidRPr="009236F1">
              <w:rPr>
                <w:rFonts w:cs="Times New Roman"/>
                <w:sz w:val="22"/>
                <w:szCs w:val="22"/>
              </w:rPr>
              <w:t>Dostarczenie reklamowanych odczynników max. do 5 dni od złożenia reklamacji faksem lub drogą elektroniczną</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31</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W przypadku strat odczynników, kontroli, kalibratorów, materiałów eksploatacyjnych wynikających z awarii analizatora Wykonawca w ramach reklamacji  zrekompensuje utracone odczynniki i pozostałe materiały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32</w:t>
            </w:r>
          </w:p>
        </w:tc>
        <w:tc>
          <w:tcPr>
            <w:tcW w:w="6460" w:type="dxa"/>
          </w:tcPr>
          <w:p w:rsidR="002C42AC" w:rsidRPr="00195C8B" w:rsidRDefault="002C42AC" w:rsidP="009C12E9">
            <w:pPr>
              <w:pStyle w:val="NormalnyWeb"/>
              <w:spacing w:before="0" w:after="0"/>
              <w:rPr>
                <w:rFonts w:cs="Times New Roman"/>
                <w:sz w:val="22"/>
                <w:szCs w:val="22"/>
              </w:rPr>
            </w:pPr>
            <w:r w:rsidRPr="000A0741">
              <w:rPr>
                <w:rFonts w:cs="Times New Roman"/>
                <w:sz w:val="22"/>
                <w:szCs w:val="22"/>
              </w:rPr>
              <w:t>Wykonawca zapewni dla wszystkich oferowanych odczynników wartości referencyjne (pozycja od 1 do 34 tabela 1) odpowiadające rasie kaukaskiej</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33</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Wykonawca zobowiązany jest dostarczyć wraz z aparatem odczynniki i materiały zużywalne (tzw. zestaw startowy), niezbędne do uruchomienia analizatora.</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34</w:t>
            </w:r>
          </w:p>
        </w:tc>
        <w:tc>
          <w:tcPr>
            <w:tcW w:w="6460" w:type="dxa"/>
          </w:tcPr>
          <w:p w:rsidR="002C42AC" w:rsidRPr="00195C8B" w:rsidRDefault="002C42AC" w:rsidP="009C12E9">
            <w:pPr>
              <w:rPr>
                <w:rFonts w:eastAsiaTheme="minorHAnsi"/>
                <w:sz w:val="22"/>
                <w:szCs w:val="22"/>
                <w:lang w:eastAsia="en-US"/>
              </w:rPr>
            </w:pPr>
            <w:r w:rsidRPr="00195C8B">
              <w:rPr>
                <w:sz w:val="22"/>
                <w:szCs w:val="22"/>
              </w:rPr>
              <w:t>W przypadku niedoszacowania oferty pod względem ilości odczynników, materiałów kontrolnych, kalibratorów, płynów płuczących i konserwacyjnych, części zużywalnych, Wykonawca nieodpłatnie dostarczy wszystkie wyżej wymienione na swój koszt</w:t>
            </w:r>
          </w:p>
        </w:tc>
        <w:tc>
          <w:tcPr>
            <w:tcW w:w="6804" w:type="dxa"/>
          </w:tcPr>
          <w:p w:rsidR="002C42AC" w:rsidRPr="00195C8B" w:rsidRDefault="002C42AC" w:rsidP="009C12E9">
            <w:pPr>
              <w:rPr>
                <w:rFonts w:eastAsiaTheme="minorHAnsi"/>
                <w:color w:val="000000"/>
                <w:sz w:val="22"/>
                <w:szCs w:val="22"/>
                <w:lang w:eastAsia="en-US"/>
              </w:rPr>
            </w:pPr>
          </w:p>
        </w:tc>
      </w:tr>
      <w:tr w:rsidR="00BD4F65" w:rsidRPr="00195C8B" w:rsidTr="00132199">
        <w:tc>
          <w:tcPr>
            <w:tcW w:w="594" w:type="dxa"/>
          </w:tcPr>
          <w:p w:rsidR="00BD4F65" w:rsidRPr="00195C8B" w:rsidRDefault="00BD4F65" w:rsidP="009C12E9">
            <w:pPr>
              <w:rPr>
                <w:rFonts w:eastAsiaTheme="minorHAnsi"/>
                <w:color w:val="000000"/>
                <w:sz w:val="22"/>
                <w:szCs w:val="22"/>
                <w:lang w:eastAsia="en-US"/>
              </w:rPr>
            </w:pPr>
          </w:p>
        </w:tc>
        <w:tc>
          <w:tcPr>
            <w:tcW w:w="13264" w:type="dxa"/>
            <w:gridSpan w:val="2"/>
          </w:tcPr>
          <w:p w:rsidR="00BD4F65" w:rsidRPr="00195C8B" w:rsidRDefault="00BD4F65" w:rsidP="009C12E9">
            <w:pPr>
              <w:rPr>
                <w:rFonts w:eastAsiaTheme="minorHAnsi"/>
                <w:color w:val="000000"/>
                <w:sz w:val="22"/>
                <w:szCs w:val="22"/>
                <w:lang w:eastAsia="en-US"/>
              </w:rPr>
            </w:pPr>
            <w:r w:rsidRPr="00195C8B">
              <w:rPr>
                <w:rFonts w:eastAsiaTheme="minorHAnsi"/>
                <w:b/>
                <w:bCs/>
                <w:color w:val="000000"/>
                <w:sz w:val="22"/>
                <w:szCs w:val="22"/>
                <w:lang w:eastAsia="en-US"/>
              </w:rPr>
              <w:t>OPROGRAMOWANIE</w:t>
            </w: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35</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 xml:space="preserve">Wykonawca zobowiązany jest zapewnić podłączenie analizatora do </w:t>
            </w:r>
            <w:r w:rsidRPr="00195C8B">
              <w:rPr>
                <w:rFonts w:cs="Times New Roman"/>
                <w:sz w:val="22"/>
                <w:szCs w:val="22"/>
              </w:rPr>
              <w:lastRenderedPageBreak/>
              <w:t xml:space="preserve">działającego na terenie szpitala i laboratorium systemu informatycznego na własny koszt (dwukierunkowa komunikacja z centralnym komputerem/siecią laboratoryjną/siecią szpitalną (system </w:t>
            </w:r>
            <w:proofErr w:type="spellStart"/>
            <w:r w:rsidRPr="00195C8B">
              <w:rPr>
                <w:rFonts w:cs="Times New Roman"/>
                <w:sz w:val="22"/>
                <w:szCs w:val="22"/>
              </w:rPr>
              <w:t>InfoMedica</w:t>
            </w:r>
            <w:proofErr w:type="spellEnd"/>
            <w:r w:rsidRPr="00195C8B">
              <w:rPr>
                <w:rFonts w:cs="Times New Roman"/>
                <w:sz w:val="22"/>
                <w:szCs w:val="22"/>
              </w:rPr>
              <w:t xml:space="preserve"> firmy ASSECO)</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lastRenderedPageBreak/>
              <w:t>36</w:t>
            </w:r>
          </w:p>
        </w:tc>
        <w:tc>
          <w:tcPr>
            <w:tcW w:w="6460" w:type="dxa"/>
          </w:tcPr>
          <w:p w:rsidR="002C42AC" w:rsidRPr="00195C8B" w:rsidRDefault="002C42AC" w:rsidP="009C12E9">
            <w:pPr>
              <w:pStyle w:val="NormalnyWeb"/>
              <w:spacing w:before="0" w:after="0"/>
              <w:rPr>
                <w:rFonts w:cs="Times New Roman"/>
                <w:sz w:val="22"/>
                <w:szCs w:val="22"/>
              </w:rPr>
            </w:pPr>
            <w:r w:rsidRPr="00195C8B">
              <w:rPr>
                <w:rFonts w:cs="Times New Roman"/>
                <w:sz w:val="22"/>
                <w:szCs w:val="22"/>
              </w:rPr>
              <w:t xml:space="preserve">Analizator posiada program kontroli jakości umożliwiający prowadzenie kontroli jakości w formie graficznej oraz statystycznej analizy wyników dla poszczególnych parametrów. Analizator wyposażony w niezależny komputer (z wbudowanym systemem kontroli jakości: wykresy L- J, reguły </w:t>
            </w:r>
            <w:proofErr w:type="spellStart"/>
            <w:r w:rsidRPr="00195C8B">
              <w:rPr>
                <w:rFonts w:cs="Times New Roman"/>
                <w:sz w:val="22"/>
                <w:szCs w:val="22"/>
              </w:rPr>
              <w:t>Westgarda</w:t>
            </w:r>
            <w:proofErr w:type="spellEnd"/>
            <w:r w:rsidRPr="00195C8B">
              <w:rPr>
                <w:rFonts w:cs="Times New Roman"/>
                <w:sz w:val="22"/>
                <w:szCs w:val="22"/>
              </w:rPr>
              <w:t>)</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37</w:t>
            </w:r>
          </w:p>
        </w:tc>
        <w:tc>
          <w:tcPr>
            <w:tcW w:w="6460" w:type="dxa"/>
          </w:tcPr>
          <w:p w:rsidR="002C42AC" w:rsidRPr="009236F1" w:rsidRDefault="002C42AC" w:rsidP="009C12E9">
            <w:pPr>
              <w:rPr>
                <w:rFonts w:eastAsiaTheme="minorHAnsi"/>
                <w:sz w:val="22"/>
                <w:szCs w:val="22"/>
                <w:lang w:eastAsia="en-US"/>
              </w:rPr>
            </w:pPr>
            <w:r w:rsidRPr="009236F1">
              <w:rPr>
                <w:sz w:val="22"/>
                <w:szCs w:val="22"/>
              </w:rPr>
              <w:t>Komputerowa archiwizacja danych dotyczących wyników badań, kontroli, kalibracji.</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38</w:t>
            </w:r>
          </w:p>
        </w:tc>
        <w:tc>
          <w:tcPr>
            <w:tcW w:w="6460" w:type="dxa"/>
          </w:tcPr>
          <w:p w:rsidR="002C42AC" w:rsidRPr="009236F1" w:rsidRDefault="002C42AC" w:rsidP="00BD4F65">
            <w:pPr>
              <w:rPr>
                <w:rFonts w:eastAsiaTheme="minorHAnsi"/>
                <w:sz w:val="22"/>
                <w:szCs w:val="22"/>
                <w:lang w:eastAsia="en-US"/>
              </w:rPr>
            </w:pPr>
            <w:r w:rsidRPr="009236F1">
              <w:rPr>
                <w:rFonts w:eastAsiaTheme="minorHAnsi"/>
                <w:sz w:val="22"/>
                <w:szCs w:val="22"/>
                <w:lang w:eastAsia="en-US"/>
              </w:rPr>
              <w:t>Oprogramowanie, instrukcja obsługi , metodyki badań oraz op</w:t>
            </w:r>
            <w:r w:rsidR="009236F1" w:rsidRPr="009236F1">
              <w:rPr>
                <w:rFonts w:eastAsiaTheme="minorHAnsi"/>
                <w:sz w:val="22"/>
                <w:szCs w:val="22"/>
                <w:lang w:eastAsia="en-US"/>
              </w:rPr>
              <w:t xml:space="preserve">is techniczny w języku polskim należy złożyć </w:t>
            </w:r>
            <w:r w:rsidRPr="009236F1">
              <w:rPr>
                <w:rFonts w:eastAsiaTheme="minorHAnsi"/>
                <w:sz w:val="22"/>
                <w:szCs w:val="22"/>
                <w:lang w:eastAsia="en-US"/>
              </w:rPr>
              <w:t xml:space="preserve"> wraz z ofertą w formie elektronicznej </w:t>
            </w:r>
          </w:p>
        </w:tc>
        <w:tc>
          <w:tcPr>
            <w:tcW w:w="6804" w:type="dxa"/>
          </w:tcPr>
          <w:p w:rsidR="002C42AC" w:rsidRPr="00195C8B" w:rsidRDefault="002C42AC" w:rsidP="009C12E9">
            <w:pPr>
              <w:rPr>
                <w:rFonts w:eastAsiaTheme="minorHAnsi"/>
                <w:color w:val="000000"/>
                <w:sz w:val="22"/>
                <w:szCs w:val="22"/>
                <w:lang w:eastAsia="en-US"/>
              </w:rPr>
            </w:pPr>
          </w:p>
        </w:tc>
      </w:tr>
      <w:tr w:rsidR="0097445E" w:rsidRPr="00195C8B" w:rsidTr="00132199">
        <w:tc>
          <w:tcPr>
            <w:tcW w:w="594" w:type="dxa"/>
          </w:tcPr>
          <w:p w:rsidR="0097445E" w:rsidRPr="00195C8B" w:rsidRDefault="0097445E" w:rsidP="009C12E9">
            <w:pPr>
              <w:rPr>
                <w:rFonts w:eastAsiaTheme="minorHAnsi"/>
                <w:color w:val="000000"/>
                <w:sz w:val="22"/>
                <w:szCs w:val="22"/>
                <w:lang w:eastAsia="en-US"/>
              </w:rPr>
            </w:pPr>
          </w:p>
        </w:tc>
        <w:tc>
          <w:tcPr>
            <w:tcW w:w="13264" w:type="dxa"/>
            <w:gridSpan w:val="2"/>
          </w:tcPr>
          <w:p w:rsidR="0097445E" w:rsidRPr="00195C8B" w:rsidRDefault="0097445E" w:rsidP="009C12E9">
            <w:pPr>
              <w:rPr>
                <w:rFonts w:eastAsiaTheme="minorHAnsi"/>
                <w:color w:val="000000"/>
                <w:sz w:val="22"/>
                <w:szCs w:val="22"/>
                <w:lang w:eastAsia="en-US"/>
              </w:rPr>
            </w:pPr>
            <w:r w:rsidRPr="00195C8B">
              <w:rPr>
                <w:rFonts w:eastAsiaTheme="minorHAnsi"/>
                <w:b/>
                <w:bCs/>
                <w:color w:val="000000"/>
                <w:sz w:val="22"/>
                <w:szCs w:val="22"/>
                <w:lang w:eastAsia="en-US"/>
              </w:rPr>
              <w:t>JEDNOSTKA STERUJĄCA</w:t>
            </w: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39</w:t>
            </w:r>
          </w:p>
        </w:tc>
        <w:tc>
          <w:tcPr>
            <w:tcW w:w="6460" w:type="dxa"/>
          </w:tcPr>
          <w:p w:rsidR="002C42AC" w:rsidRPr="00195C8B" w:rsidRDefault="002C42AC" w:rsidP="009C12E9">
            <w:pPr>
              <w:rPr>
                <w:rFonts w:eastAsiaTheme="minorHAnsi"/>
                <w:sz w:val="22"/>
                <w:szCs w:val="22"/>
                <w:lang w:eastAsia="en-US"/>
              </w:rPr>
            </w:pPr>
            <w:r w:rsidRPr="00195C8B">
              <w:rPr>
                <w:rFonts w:eastAsiaTheme="minorHAnsi"/>
                <w:sz w:val="22"/>
                <w:szCs w:val="22"/>
                <w:lang w:eastAsia="en-US"/>
              </w:rPr>
              <w:t>Komputer z zainstalowanym systemem operacyjnym o parametrach zgodnych z wymogami producenta analizatora, gwarantujący niezakłóconą obsługę aparatu i obróbkę danych pomiarowych</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40</w:t>
            </w:r>
          </w:p>
        </w:tc>
        <w:tc>
          <w:tcPr>
            <w:tcW w:w="6460" w:type="dxa"/>
          </w:tcPr>
          <w:p w:rsidR="002C42AC" w:rsidRPr="00195C8B" w:rsidRDefault="002C42AC" w:rsidP="009C12E9">
            <w:pPr>
              <w:rPr>
                <w:rFonts w:eastAsiaTheme="minorHAnsi"/>
                <w:sz w:val="22"/>
                <w:szCs w:val="22"/>
                <w:lang w:eastAsia="en-US"/>
              </w:rPr>
            </w:pPr>
            <w:r w:rsidRPr="00195C8B">
              <w:rPr>
                <w:rFonts w:eastAsiaTheme="minorHAnsi"/>
                <w:sz w:val="22"/>
                <w:szCs w:val="22"/>
                <w:lang w:eastAsia="en-US"/>
              </w:rPr>
              <w:t>Monitor w rozmiarze zgodnym z zaleceniami producenta  (1 szt.)</w:t>
            </w:r>
          </w:p>
          <w:p w:rsidR="002C42AC" w:rsidRPr="00195C8B" w:rsidRDefault="002C42AC" w:rsidP="009C12E9">
            <w:pPr>
              <w:rPr>
                <w:rFonts w:eastAsiaTheme="minorHAnsi"/>
                <w:sz w:val="22"/>
                <w:szCs w:val="22"/>
                <w:lang w:eastAsia="en-US"/>
              </w:rPr>
            </w:pPr>
            <w:r w:rsidRPr="00195C8B">
              <w:rPr>
                <w:rFonts w:eastAsiaTheme="minorHAnsi"/>
                <w:sz w:val="22"/>
                <w:szCs w:val="22"/>
                <w:lang w:eastAsia="en-US"/>
              </w:rPr>
              <w:t>Klawiatura (1 szt.)</w:t>
            </w:r>
          </w:p>
          <w:p w:rsidR="002C42AC" w:rsidRPr="00195C8B" w:rsidRDefault="002C42AC" w:rsidP="009C12E9">
            <w:pPr>
              <w:rPr>
                <w:rFonts w:eastAsiaTheme="minorHAnsi"/>
                <w:sz w:val="22"/>
                <w:szCs w:val="22"/>
                <w:lang w:eastAsia="en-US"/>
              </w:rPr>
            </w:pPr>
            <w:r w:rsidRPr="00195C8B">
              <w:rPr>
                <w:rFonts w:eastAsiaTheme="minorHAnsi"/>
                <w:sz w:val="22"/>
                <w:szCs w:val="22"/>
                <w:lang w:eastAsia="en-US"/>
              </w:rPr>
              <w:t>Myszka (1 szt.)</w:t>
            </w:r>
          </w:p>
          <w:p w:rsidR="002C42AC" w:rsidRPr="00195C8B" w:rsidRDefault="002C42AC" w:rsidP="009C12E9">
            <w:pPr>
              <w:rPr>
                <w:rFonts w:eastAsiaTheme="minorHAnsi"/>
                <w:sz w:val="22"/>
                <w:szCs w:val="22"/>
                <w:lang w:eastAsia="en-US"/>
              </w:rPr>
            </w:pPr>
            <w:r w:rsidRPr="00195C8B">
              <w:rPr>
                <w:rFonts w:eastAsiaTheme="minorHAnsi"/>
                <w:sz w:val="22"/>
                <w:szCs w:val="22"/>
                <w:lang w:eastAsia="en-US"/>
              </w:rPr>
              <w:t>Drukarka laserowa z tonerem umożliwiająca wydruk w formacie A4 (1szt.) około 3tyś wydruków przez cały okres trwania umowy,</w:t>
            </w:r>
          </w:p>
          <w:p w:rsidR="002C42AC" w:rsidRPr="00195C8B" w:rsidRDefault="002C42AC" w:rsidP="009C12E9">
            <w:pPr>
              <w:rPr>
                <w:rFonts w:eastAsiaTheme="minorHAnsi"/>
                <w:sz w:val="22"/>
                <w:szCs w:val="22"/>
                <w:lang w:eastAsia="en-US"/>
              </w:rPr>
            </w:pPr>
            <w:r w:rsidRPr="00195C8B">
              <w:rPr>
                <w:sz w:val="22"/>
                <w:szCs w:val="22"/>
              </w:rPr>
              <w:t>UPS, podtrzymujący pracę analizatora przez okres min. 20 min (1szt.), materiały zużywalne tj. baterie, wymiana na koszt Wykonawcy przez cały czas trwania umowy</w:t>
            </w:r>
          </w:p>
        </w:tc>
        <w:tc>
          <w:tcPr>
            <w:tcW w:w="6804" w:type="dxa"/>
          </w:tcPr>
          <w:p w:rsidR="002C42AC" w:rsidRPr="00195C8B" w:rsidRDefault="002C42AC" w:rsidP="009C12E9">
            <w:pPr>
              <w:rPr>
                <w:rFonts w:eastAsiaTheme="minorHAnsi"/>
                <w:color w:val="000000"/>
                <w:sz w:val="22"/>
                <w:szCs w:val="22"/>
                <w:lang w:eastAsia="en-US"/>
              </w:rPr>
            </w:pPr>
          </w:p>
        </w:tc>
      </w:tr>
      <w:tr w:rsidR="0097445E" w:rsidRPr="00195C8B" w:rsidTr="00132199">
        <w:tc>
          <w:tcPr>
            <w:tcW w:w="594" w:type="dxa"/>
          </w:tcPr>
          <w:p w:rsidR="0097445E" w:rsidRPr="00195C8B" w:rsidRDefault="0097445E" w:rsidP="009C12E9">
            <w:pPr>
              <w:rPr>
                <w:rFonts w:eastAsiaTheme="minorHAnsi"/>
                <w:color w:val="000000"/>
                <w:sz w:val="22"/>
                <w:szCs w:val="22"/>
                <w:lang w:eastAsia="en-US"/>
              </w:rPr>
            </w:pPr>
          </w:p>
        </w:tc>
        <w:tc>
          <w:tcPr>
            <w:tcW w:w="13264" w:type="dxa"/>
            <w:gridSpan w:val="2"/>
          </w:tcPr>
          <w:p w:rsidR="0097445E" w:rsidRPr="00195C8B" w:rsidRDefault="0097445E" w:rsidP="009C12E9">
            <w:pPr>
              <w:rPr>
                <w:rFonts w:eastAsiaTheme="minorHAnsi"/>
                <w:color w:val="000000"/>
                <w:sz w:val="22"/>
                <w:szCs w:val="22"/>
                <w:lang w:eastAsia="en-US"/>
              </w:rPr>
            </w:pPr>
            <w:r w:rsidRPr="00195C8B">
              <w:rPr>
                <w:rFonts w:eastAsiaTheme="minorHAnsi"/>
                <w:b/>
                <w:bCs/>
                <w:color w:val="000000"/>
                <w:sz w:val="22"/>
                <w:szCs w:val="22"/>
                <w:lang w:eastAsia="en-US"/>
              </w:rPr>
              <w:t>SERWIS  I GWARANCJA</w:t>
            </w: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41</w:t>
            </w:r>
          </w:p>
        </w:tc>
        <w:tc>
          <w:tcPr>
            <w:tcW w:w="6460" w:type="dxa"/>
          </w:tcPr>
          <w:p w:rsidR="002C42AC" w:rsidRPr="00195C8B" w:rsidRDefault="002C42AC" w:rsidP="009C12E9">
            <w:pPr>
              <w:rPr>
                <w:rFonts w:eastAsiaTheme="minorHAnsi"/>
                <w:sz w:val="22"/>
                <w:szCs w:val="22"/>
                <w:lang w:eastAsia="en-US"/>
              </w:rPr>
            </w:pPr>
            <w:r w:rsidRPr="00195C8B">
              <w:rPr>
                <w:rFonts w:eastAsiaTheme="minorHAnsi"/>
                <w:sz w:val="22"/>
                <w:szCs w:val="22"/>
                <w:lang w:eastAsia="en-US"/>
              </w:rPr>
              <w:t>Gwarancja 24 miesięcy od daty podpisania protokołu zdawczo-odbiorczego, w tym minimum jeden przegląd techniczny w każdym roku trwania umowy, obejmujący wykonanie przeglądu, wymianę wymaganych elementów (koszty wizyty i materiału wliczone w cenę złożonej oferty), dołączyć wykaz części nie objętych gwarancją</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42</w:t>
            </w:r>
          </w:p>
        </w:tc>
        <w:tc>
          <w:tcPr>
            <w:tcW w:w="6460" w:type="dxa"/>
          </w:tcPr>
          <w:p w:rsidR="002C42AC" w:rsidRPr="00195C8B" w:rsidRDefault="002C42AC" w:rsidP="009C12E9">
            <w:pPr>
              <w:pStyle w:val="Standard"/>
              <w:rPr>
                <w:rFonts w:cs="Times New Roman"/>
                <w:sz w:val="22"/>
                <w:szCs w:val="22"/>
              </w:rPr>
            </w:pPr>
            <w:r w:rsidRPr="00132199">
              <w:rPr>
                <w:rFonts w:cs="Times New Roman"/>
                <w:sz w:val="22"/>
                <w:szCs w:val="22"/>
              </w:rPr>
              <w:t xml:space="preserve">Analizator i dodatkowe komponenty systemu objęte gwarancją, ubezpieczeniem oraz bezpłatnym serwisem przez cały okres trwania umowy, bezpłatna dostawa i montaż analizatora oraz przeglądy min </w:t>
            </w:r>
            <w:r w:rsidRPr="00132199">
              <w:rPr>
                <w:rFonts w:cs="Times New Roman"/>
                <w:sz w:val="22"/>
                <w:szCs w:val="22"/>
              </w:rPr>
              <w:lastRenderedPageBreak/>
              <w:t>raz w roku, wszystkie naprawy i niezbędne do napraw części zamienne w przypadku awarii.</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lastRenderedPageBreak/>
              <w:t>43</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Autoryzowany serwis producenta zapewniający świadczenie usług serwisowych przez co najmniej pięciu inżynierów serwisowych na terenie kraju</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44</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Możliwość zgłaszania awarii analizatora przez 6 dni w tygodniu (od poniedziałku do piątku w godz.7.00 - 19.00 i w soboty w godz. 8.00 do 15.35)</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45</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Wykonawca przystąpi do naprawy aparatu w dni r</w:t>
            </w:r>
            <w:r w:rsidR="0097445E">
              <w:rPr>
                <w:rFonts w:cs="Times New Roman"/>
                <w:sz w:val="22"/>
                <w:szCs w:val="22"/>
              </w:rPr>
              <w:t xml:space="preserve">obocze najpóźniej do 12 godzin, </w:t>
            </w:r>
            <w:r w:rsidRPr="00195C8B">
              <w:rPr>
                <w:rFonts w:cs="Times New Roman"/>
                <w:sz w:val="22"/>
                <w:szCs w:val="22"/>
              </w:rPr>
              <w:t>w dni ustaw</w:t>
            </w:r>
            <w:r w:rsidR="0097445E">
              <w:rPr>
                <w:rFonts w:cs="Times New Roman"/>
                <w:sz w:val="22"/>
                <w:szCs w:val="22"/>
              </w:rPr>
              <w:t>owo wolne od pracy do 24 godzin</w:t>
            </w:r>
            <w:r w:rsidRPr="00195C8B">
              <w:rPr>
                <w:rFonts w:cs="Times New Roman"/>
                <w:sz w:val="22"/>
                <w:szCs w:val="22"/>
              </w:rPr>
              <w:t xml:space="preserve">, od telefonicznego zgłoszenia awarii, niezależnie od dnia tygodnia. </w:t>
            </w:r>
            <w:r w:rsidR="0097445E">
              <w:rPr>
                <w:rFonts w:cs="Times New Roman"/>
                <w:sz w:val="22"/>
                <w:szCs w:val="22"/>
              </w:rPr>
              <w:br/>
            </w:r>
            <w:r w:rsidRPr="00195C8B">
              <w:rPr>
                <w:rFonts w:cs="Times New Roman"/>
                <w:sz w:val="22"/>
                <w:szCs w:val="22"/>
              </w:rPr>
              <w:t>W przypadku awarii trwaj</w:t>
            </w:r>
            <w:r w:rsidR="0097445E">
              <w:rPr>
                <w:rFonts w:cs="Times New Roman"/>
                <w:sz w:val="22"/>
                <w:szCs w:val="22"/>
              </w:rPr>
              <w:t>ącej dłużej niż 24 godziny Wykonawca</w:t>
            </w:r>
            <w:r w:rsidRPr="00195C8B">
              <w:rPr>
                <w:rFonts w:cs="Times New Roman"/>
                <w:sz w:val="22"/>
                <w:szCs w:val="22"/>
              </w:rPr>
              <w:t xml:space="preserve"> dostarczy analizator zastępczy o identycznych parametrach technicznych.</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46</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Gdy niemożliwe byłoby dostarczenie identycznego analizatora podczas trwania  awarii, Wykonawca poniesie koszty: wykonania badań biochemicznych (tabela 1), transportu materiału do Laboratorium wskazanego przez Zamawiającego i dostarczenia wyników do Laboratorium Zamawiającego, do momentu usunięcia awarii. Wykonawca poniesie wszystkie powyższe koszty, na podstawie przedstawionej faktury.</w:t>
            </w:r>
          </w:p>
        </w:tc>
        <w:tc>
          <w:tcPr>
            <w:tcW w:w="6804" w:type="dxa"/>
          </w:tcPr>
          <w:p w:rsidR="002C42AC" w:rsidRPr="00195C8B" w:rsidRDefault="002C42AC" w:rsidP="009C12E9">
            <w:pPr>
              <w:rPr>
                <w:rFonts w:eastAsiaTheme="minorHAnsi"/>
                <w:color w:val="000000"/>
                <w:sz w:val="22"/>
                <w:szCs w:val="22"/>
                <w:lang w:eastAsia="en-US"/>
              </w:rPr>
            </w:pPr>
          </w:p>
        </w:tc>
      </w:tr>
      <w:tr w:rsidR="00377F58" w:rsidRPr="00195C8B" w:rsidTr="00132199">
        <w:tc>
          <w:tcPr>
            <w:tcW w:w="594" w:type="dxa"/>
          </w:tcPr>
          <w:p w:rsidR="00377F58" w:rsidRPr="00195C8B" w:rsidRDefault="00377F58" w:rsidP="009C12E9">
            <w:pPr>
              <w:rPr>
                <w:rFonts w:eastAsiaTheme="minorHAnsi"/>
                <w:color w:val="000000"/>
                <w:sz w:val="22"/>
                <w:szCs w:val="22"/>
                <w:lang w:eastAsia="en-US"/>
              </w:rPr>
            </w:pPr>
          </w:p>
        </w:tc>
        <w:tc>
          <w:tcPr>
            <w:tcW w:w="13264" w:type="dxa"/>
            <w:gridSpan w:val="2"/>
          </w:tcPr>
          <w:p w:rsidR="00377F58" w:rsidRPr="00195C8B" w:rsidRDefault="00377F58" w:rsidP="009C12E9">
            <w:pPr>
              <w:rPr>
                <w:rFonts w:eastAsiaTheme="minorHAnsi"/>
                <w:color w:val="000000"/>
                <w:sz w:val="22"/>
                <w:szCs w:val="22"/>
                <w:lang w:eastAsia="en-US"/>
              </w:rPr>
            </w:pPr>
            <w:r w:rsidRPr="00195C8B">
              <w:rPr>
                <w:rFonts w:eastAsiaTheme="minorHAnsi"/>
                <w:b/>
                <w:bCs/>
                <w:color w:val="000000"/>
                <w:sz w:val="22"/>
                <w:szCs w:val="22"/>
                <w:lang w:eastAsia="en-US"/>
              </w:rPr>
              <w:t>DODATKOWE KOMPONENTY SYSTEMU</w:t>
            </w: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47</w:t>
            </w:r>
          </w:p>
        </w:tc>
        <w:tc>
          <w:tcPr>
            <w:tcW w:w="6460" w:type="dxa"/>
          </w:tcPr>
          <w:p w:rsidR="002C42AC" w:rsidRPr="00195C8B" w:rsidRDefault="002C42AC" w:rsidP="009C12E9">
            <w:pPr>
              <w:rPr>
                <w:sz w:val="22"/>
                <w:szCs w:val="22"/>
              </w:rPr>
            </w:pPr>
            <w:r w:rsidRPr="00195C8B">
              <w:rPr>
                <w:sz w:val="22"/>
                <w:szCs w:val="22"/>
              </w:rPr>
              <w:t>Stacja uzdatniania wody, jeśli wymagana, zapewniająca ciągłą pracę aparatu (1 szt.),</w:t>
            </w:r>
          </w:p>
          <w:p w:rsidR="002C42AC" w:rsidRPr="00195C8B" w:rsidRDefault="002C42AC" w:rsidP="009C12E9">
            <w:pPr>
              <w:rPr>
                <w:sz w:val="22"/>
                <w:szCs w:val="22"/>
              </w:rPr>
            </w:pPr>
            <w:r w:rsidRPr="00195C8B">
              <w:rPr>
                <w:sz w:val="22"/>
                <w:szCs w:val="22"/>
              </w:rPr>
              <w:t>serwis, przegląd  min raz w roku, materiały zużywalne na koszt i po stronie Wykonawcy</w:t>
            </w:r>
          </w:p>
          <w:p w:rsidR="002C42AC" w:rsidRPr="00195C8B" w:rsidRDefault="002C42AC" w:rsidP="009C12E9">
            <w:pPr>
              <w:rPr>
                <w:sz w:val="22"/>
                <w:szCs w:val="22"/>
              </w:rPr>
            </w:pPr>
          </w:p>
          <w:p w:rsidR="00377F58" w:rsidRDefault="002C42AC" w:rsidP="00377F58">
            <w:pPr>
              <w:rPr>
                <w:sz w:val="22"/>
                <w:szCs w:val="22"/>
              </w:rPr>
            </w:pPr>
            <w:r w:rsidRPr="00195C8B">
              <w:rPr>
                <w:sz w:val="22"/>
                <w:szCs w:val="22"/>
              </w:rPr>
              <w:t xml:space="preserve">Klimatyzator , zapewniający prawidłową temperaturę do pracy analizatora w pracowni (1 szt.), </w:t>
            </w:r>
          </w:p>
          <w:p w:rsidR="002C42AC" w:rsidRPr="00195C8B" w:rsidRDefault="002C42AC" w:rsidP="00377F58">
            <w:pPr>
              <w:rPr>
                <w:sz w:val="22"/>
                <w:szCs w:val="22"/>
              </w:rPr>
            </w:pPr>
            <w:r w:rsidRPr="00195C8B">
              <w:rPr>
                <w:sz w:val="22"/>
                <w:szCs w:val="22"/>
              </w:rPr>
              <w:t>serwis, przegląd  min raz w roku, materiały zużywalne na koszt i po stronie Wykonawcy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48</w:t>
            </w:r>
          </w:p>
        </w:tc>
        <w:tc>
          <w:tcPr>
            <w:tcW w:w="6460" w:type="dxa"/>
          </w:tcPr>
          <w:p w:rsidR="002C42AC" w:rsidRPr="00195C8B" w:rsidRDefault="002C42AC" w:rsidP="009C12E9">
            <w:pPr>
              <w:pStyle w:val="NormalnyWeb"/>
              <w:spacing w:before="0" w:after="0"/>
              <w:rPr>
                <w:rFonts w:cs="Times New Roman"/>
                <w:sz w:val="22"/>
                <w:szCs w:val="22"/>
              </w:rPr>
            </w:pPr>
            <w:r w:rsidRPr="00195C8B">
              <w:rPr>
                <w:rFonts w:cs="Times New Roman"/>
                <w:sz w:val="22"/>
                <w:szCs w:val="22"/>
              </w:rPr>
              <w:t>Wykonawca na własny koszt zobowiązany jest dostarczyć analizator wraz z wszystkimi dodatkowymi częściami i zapewnić podłączenie do sieci informatycznej szpita</w:t>
            </w:r>
            <w:r w:rsidR="00377F58">
              <w:rPr>
                <w:rFonts w:cs="Times New Roman"/>
                <w:sz w:val="22"/>
                <w:szCs w:val="22"/>
              </w:rPr>
              <w:t xml:space="preserve">la (w ramach </w:t>
            </w:r>
            <w:r w:rsidR="00377F58" w:rsidRPr="00132199">
              <w:rPr>
                <w:rFonts w:cs="Times New Roman"/>
                <w:sz w:val="22"/>
                <w:szCs w:val="22"/>
              </w:rPr>
              <w:t>oferty</w:t>
            </w:r>
            <w:r w:rsidRPr="00132199">
              <w:rPr>
                <w:rFonts w:cs="Times New Roman"/>
                <w:sz w:val="22"/>
                <w:szCs w:val="22"/>
              </w:rPr>
              <w:t>), najpóźniej do 6 tyg. od  momentu zawarcia umowy.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lastRenderedPageBreak/>
              <w:t>49</w:t>
            </w:r>
          </w:p>
        </w:tc>
        <w:tc>
          <w:tcPr>
            <w:tcW w:w="6460" w:type="dxa"/>
          </w:tcPr>
          <w:p w:rsidR="002C42AC" w:rsidRPr="00195C8B" w:rsidRDefault="002C42AC" w:rsidP="009C12E9">
            <w:pPr>
              <w:rPr>
                <w:rFonts w:eastAsiaTheme="minorHAnsi"/>
                <w:sz w:val="22"/>
                <w:szCs w:val="22"/>
                <w:lang w:eastAsia="en-US"/>
              </w:rPr>
            </w:pPr>
            <w:r w:rsidRPr="00195C8B">
              <w:rPr>
                <w:rFonts w:eastAsiaTheme="minorHAnsi"/>
                <w:sz w:val="22"/>
                <w:szCs w:val="22"/>
                <w:lang w:eastAsia="en-US"/>
              </w:rPr>
              <w:t xml:space="preserve">Instalacja analizatora oraz szkolenie 6 osób (udokumentowane certyfikatami) w siedzibie Zamawiającego z zakresu: budowy, eksploatacji oraz konserwacji, automatycznego i ręcznego optymalizowania jego ustawień, codziennej kontroli poprawności pracy </w:t>
            </w:r>
            <w:r w:rsidRPr="00195C8B">
              <w:rPr>
                <w:rFonts w:eastAsiaTheme="minorHAnsi"/>
                <w:spacing w:val="-1"/>
                <w:sz w:val="22"/>
                <w:szCs w:val="22"/>
                <w:lang w:eastAsia="en-US"/>
              </w:rPr>
              <w:t xml:space="preserve">urządzenia, </w:t>
            </w:r>
            <w:r w:rsidRPr="00132199">
              <w:rPr>
                <w:rFonts w:eastAsiaTheme="minorHAnsi"/>
                <w:spacing w:val="-1"/>
                <w:sz w:val="22"/>
                <w:szCs w:val="22"/>
                <w:lang w:eastAsia="en-US"/>
              </w:rPr>
              <w:t xml:space="preserve">obsługi oprogramowania, wprowadzenia ustawień specyficznych dla </w:t>
            </w:r>
            <w:r w:rsidRPr="00132199">
              <w:rPr>
                <w:rFonts w:eastAsiaTheme="minorHAnsi"/>
                <w:spacing w:val="-2"/>
                <w:sz w:val="22"/>
                <w:szCs w:val="22"/>
                <w:lang w:eastAsia="en-US"/>
              </w:rPr>
              <w:t>użytkownika, do 5 dni od dostarczenia sprzętu  na koszt Wykonawcy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50</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 xml:space="preserve">Zapewnienie uczestnictwa w wewnętrznej kontroli jakości badań </w:t>
            </w:r>
            <w:proofErr w:type="spellStart"/>
            <w:r w:rsidRPr="00195C8B">
              <w:rPr>
                <w:rFonts w:cs="Times New Roman"/>
                <w:sz w:val="22"/>
                <w:szCs w:val="22"/>
              </w:rPr>
              <w:t>Standlab</w:t>
            </w:r>
            <w:proofErr w:type="spellEnd"/>
            <w:r w:rsidRPr="00195C8B">
              <w:rPr>
                <w:rFonts w:cs="Times New Roman"/>
                <w:sz w:val="22"/>
                <w:szCs w:val="22"/>
              </w:rPr>
              <w:t xml:space="preserve"> lub równoważnej kontroli oznaczanych parametrów (tabela 1, poz. 1-34) z możliwością automatycznego przesyłania ich wyników</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51</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 xml:space="preserve">Zapewnienie  zewnętrznej międzynarodowej kontroli jakości badań: </w:t>
            </w:r>
            <w:proofErr w:type="spellStart"/>
            <w:r w:rsidRPr="00195C8B">
              <w:rPr>
                <w:rFonts w:cs="Times New Roman"/>
                <w:sz w:val="22"/>
                <w:szCs w:val="22"/>
              </w:rPr>
              <w:t>Labquality</w:t>
            </w:r>
            <w:proofErr w:type="spellEnd"/>
            <w:r w:rsidRPr="00195C8B">
              <w:rPr>
                <w:rFonts w:cs="Times New Roman"/>
                <w:sz w:val="22"/>
                <w:szCs w:val="22"/>
              </w:rPr>
              <w:t xml:space="preserve"> lub równoważnej, na każdy wykonywany parametr (tabela 1) , minimum 4 razy w każdym roku kalendarzowym przez cały okres trwania umowy</w:t>
            </w:r>
          </w:p>
        </w:tc>
        <w:tc>
          <w:tcPr>
            <w:tcW w:w="6804" w:type="dxa"/>
          </w:tcPr>
          <w:p w:rsidR="002C42AC" w:rsidRPr="00195C8B" w:rsidRDefault="002C42AC" w:rsidP="009C12E9">
            <w:pPr>
              <w:rPr>
                <w:rFonts w:eastAsiaTheme="minorHAnsi"/>
                <w:color w:val="000000"/>
                <w:sz w:val="22"/>
                <w:szCs w:val="22"/>
                <w:lang w:eastAsia="en-US"/>
              </w:rPr>
            </w:pPr>
          </w:p>
        </w:tc>
      </w:tr>
      <w:tr w:rsidR="00EE25E7" w:rsidRPr="00195C8B" w:rsidTr="00132199">
        <w:tc>
          <w:tcPr>
            <w:tcW w:w="594" w:type="dxa"/>
          </w:tcPr>
          <w:p w:rsidR="00EE25E7" w:rsidRPr="00195C8B" w:rsidRDefault="00EE25E7" w:rsidP="009C12E9">
            <w:pPr>
              <w:rPr>
                <w:rFonts w:eastAsiaTheme="minorHAnsi"/>
                <w:color w:val="000000"/>
                <w:sz w:val="22"/>
                <w:szCs w:val="22"/>
                <w:lang w:eastAsia="en-US"/>
              </w:rPr>
            </w:pPr>
          </w:p>
        </w:tc>
        <w:tc>
          <w:tcPr>
            <w:tcW w:w="13264" w:type="dxa"/>
            <w:gridSpan w:val="2"/>
          </w:tcPr>
          <w:p w:rsidR="00EE25E7" w:rsidRPr="00195C8B" w:rsidRDefault="00EE25E7" w:rsidP="009C12E9">
            <w:pPr>
              <w:rPr>
                <w:rFonts w:eastAsiaTheme="minorHAnsi"/>
                <w:color w:val="000000"/>
                <w:sz w:val="22"/>
                <w:szCs w:val="22"/>
                <w:lang w:eastAsia="en-US"/>
              </w:rPr>
            </w:pPr>
            <w:r w:rsidRPr="00195C8B">
              <w:rPr>
                <w:rFonts w:eastAsiaTheme="minorHAnsi"/>
                <w:b/>
                <w:bCs/>
                <w:sz w:val="22"/>
                <w:szCs w:val="22"/>
                <w:lang w:eastAsia="en-US"/>
              </w:rPr>
              <w:t>INNE</w:t>
            </w: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52</w:t>
            </w:r>
          </w:p>
        </w:tc>
        <w:tc>
          <w:tcPr>
            <w:tcW w:w="6460" w:type="dxa"/>
          </w:tcPr>
          <w:p w:rsidR="002C42AC" w:rsidRPr="00195C8B" w:rsidRDefault="002C42AC" w:rsidP="009C12E9">
            <w:pPr>
              <w:pStyle w:val="NormalnyWeb"/>
              <w:spacing w:before="0" w:after="0"/>
              <w:rPr>
                <w:rFonts w:cs="Times New Roman"/>
                <w:color w:val="000000"/>
                <w:sz w:val="22"/>
                <w:szCs w:val="22"/>
              </w:rPr>
            </w:pPr>
            <w:r w:rsidRPr="00195C8B">
              <w:rPr>
                <w:rFonts w:cs="Times New Roman"/>
                <w:sz w:val="22"/>
                <w:szCs w:val="22"/>
              </w:rPr>
              <w:t>Zamawiający zastrzega możliwość relokacji analizatora w obrębie swojej placówki podczas trwania umowy</w:t>
            </w:r>
          </w:p>
        </w:tc>
        <w:tc>
          <w:tcPr>
            <w:tcW w:w="6804" w:type="dxa"/>
          </w:tcPr>
          <w:p w:rsidR="002C42AC" w:rsidRPr="00195C8B" w:rsidRDefault="002C42AC" w:rsidP="009C12E9">
            <w:pPr>
              <w:rPr>
                <w:rFonts w:eastAsiaTheme="minorHAnsi"/>
                <w:color w:val="000000"/>
                <w:sz w:val="22"/>
                <w:szCs w:val="22"/>
                <w:lang w:eastAsia="en-US"/>
              </w:rPr>
            </w:pPr>
          </w:p>
        </w:tc>
      </w:tr>
    </w:tbl>
    <w:p w:rsidR="00195C8B" w:rsidRPr="00195C8B" w:rsidRDefault="00195C8B" w:rsidP="00195C8B">
      <w:pPr>
        <w:rPr>
          <w:sz w:val="22"/>
          <w:szCs w:val="22"/>
        </w:rPr>
      </w:pPr>
    </w:p>
    <w:p w:rsidR="00195C8B" w:rsidRPr="00195C8B" w:rsidRDefault="00195C8B" w:rsidP="00195C8B">
      <w:pPr>
        <w:rPr>
          <w:sz w:val="22"/>
          <w:szCs w:val="22"/>
        </w:rPr>
      </w:pPr>
    </w:p>
    <w:p w:rsidR="00195C8B" w:rsidRPr="00195C8B" w:rsidRDefault="00195C8B" w:rsidP="00195C8B">
      <w:pPr>
        <w:rPr>
          <w:sz w:val="22"/>
          <w:szCs w:val="22"/>
        </w:rPr>
      </w:pPr>
    </w:p>
    <w:p w:rsidR="00195C8B" w:rsidRPr="00195C8B" w:rsidRDefault="00195C8B" w:rsidP="00195C8B">
      <w:pPr>
        <w:rPr>
          <w:sz w:val="22"/>
          <w:szCs w:val="22"/>
        </w:rPr>
      </w:pPr>
    </w:p>
    <w:p w:rsidR="00195C8B" w:rsidRPr="00195C8B" w:rsidRDefault="00195C8B" w:rsidP="00195C8B">
      <w:pPr>
        <w:rPr>
          <w:sz w:val="22"/>
          <w:szCs w:val="22"/>
        </w:rPr>
      </w:pPr>
    </w:p>
    <w:p w:rsidR="00195C8B" w:rsidRPr="00195C8B" w:rsidRDefault="00195C8B" w:rsidP="00195C8B">
      <w:pPr>
        <w:rPr>
          <w:sz w:val="22"/>
          <w:szCs w:val="22"/>
        </w:rPr>
      </w:pPr>
    </w:p>
    <w:p w:rsidR="00195C8B" w:rsidRPr="00195C8B" w:rsidRDefault="00195C8B" w:rsidP="00195C8B">
      <w:pPr>
        <w:rPr>
          <w:b/>
          <w:bCs/>
          <w:sz w:val="22"/>
          <w:szCs w:val="22"/>
        </w:rPr>
      </w:pPr>
    </w:p>
    <w:p w:rsidR="003B30A1" w:rsidRDefault="003B30A1" w:rsidP="003B30A1">
      <w:pPr>
        <w:ind w:left="9216" w:firstLine="696"/>
        <w:rPr>
          <w:color w:val="000000"/>
        </w:rPr>
      </w:pPr>
      <w:r w:rsidRPr="000D1746">
        <w:rPr>
          <w:color w:val="000000"/>
        </w:rPr>
        <w:t xml:space="preserve">NALEŻY PODPISAĆ </w:t>
      </w:r>
    </w:p>
    <w:p w:rsidR="003B30A1" w:rsidRDefault="003B30A1" w:rsidP="003B30A1">
      <w:pPr>
        <w:ind w:left="9204" w:firstLine="696"/>
        <w:rPr>
          <w:color w:val="000000"/>
        </w:rPr>
      </w:pPr>
      <w:r>
        <w:rPr>
          <w:color w:val="000000"/>
        </w:rPr>
        <w:t xml:space="preserve">ELEKTRONICZNIE </w:t>
      </w:r>
    </w:p>
    <w:p w:rsidR="003B30A1" w:rsidRDefault="003B30A1" w:rsidP="003B30A1">
      <w:pPr>
        <w:ind w:left="9204" w:firstLine="696"/>
        <w:rPr>
          <w:color w:val="000000"/>
        </w:rPr>
      </w:pPr>
      <w:r>
        <w:rPr>
          <w:color w:val="000000"/>
        </w:rPr>
        <w:t xml:space="preserve">(PODPISEM </w:t>
      </w:r>
      <w:r w:rsidRPr="000D1746">
        <w:rPr>
          <w:color w:val="000000"/>
        </w:rPr>
        <w:t xml:space="preserve">KWALIFIKOWANYM) </w:t>
      </w:r>
    </w:p>
    <w:p w:rsidR="003B30A1" w:rsidRDefault="003B30A1" w:rsidP="003B30A1">
      <w:pPr>
        <w:ind w:left="9204" w:firstLine="696"/>
        <w:rPr>
          <w:color w:val="000000"/>
        </w:rPr>
      </w:pPr>
      <w:r w:rsidRPr="000D1746">
        <w:rPr>
          <w:color w:val="000000"/>
        </w:rPr>
        <w:t xml:space="preserve">LUB PODPISEM OSOBISTYM </w:t>
      </w:r>
    </w:p>
    <w:p w:rsidR="003B30A1" w:rsidRPr="000D1746" w:rsidRDefault="003B30A1" w:rsidP="003B30A1">
      <w:pPr>
        <w:ind w:left="720"/>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195C8B" w:rsidRPr="00195C8B" w:rsidRDefault="00195C8B" w:rsidP="00195C8B">
      <w:pPr>
        <w:rPr>
          <w:b/>
          <w:bCs/>
          <w:color w:val="000000"/>
          <w:sz w:val="22"/>
          <w:szCs w:val="22"/>
        </w:rPr>
      </w:pPr>
    </w:p>
    <w:p w:rsidR="00195C8B" w:rsidRPr="00195C8B" w:rsidRDefault="00195C8B" w:rsidP="00195C8B">
      <w:pPr>
        <w:rPr>
          <w:b/>
          <w:bCs/>
          <w:color w:val="000000"/>
          <w:sz w:val="22"/>
          <w:szCs w:val="22"/>
          <w:u w:val="single"/>
        </w:rPr>
      </w:pPr>
    </w:p>
    <w:p w:rsidR="00195C8B" w:rsidRPr="00195C8B" w:rsidRDefault="00195C8B" w:rsidP="00195C8B">
      <w:pPr>
        <w:rPr>
          <w:b/>
          <w:bCs/>
          <w:color w:val="000000"/>
          <w:sz w:val="22"/>
          <w:szCs w:val="22"/>
          <w:u w:val="single"/>
        </w:rPr>
      </w:pPr>
    </w:p>
    <w:p w:rsidR="00195C8B" w:rsidRPr="00195C8B" w:rsidRDefault="00195C8B" w:rsidP="00195C8B">
      <w:pPr>
        <w:rPr>
          <w:b/>
          <w:bCs/>
          <w:color w:val="000000"/>
          <w:sz w:val="22"/>
          <w:szCs w:val="22"/>
          <w:u w:val="single"/>
        </w:rPr>
      </w:pPr>
    </w:p>
    <w:p w:rsidR="00195C8B" w:rsidRPr="00195C8B" w:rsidRDefault="00195C8B" w:rsidP="00195C8B">
      <w:pPr>
        <w:rPr>
          <w:b/>
          <w:bCs/>
          <w:color w:val="000000"/>
          <w:sz w:val="22"/>
          <w:szCs w:val="22"/>
          <w:u w:val="single"/>
        </w:rPr>
      </w:pPr>
    </w:p>
    <w:p w:rsidR="00195C8B" w:rsidRPr="00195C8B" w:rsidRDefault="00195C8B" w:rsidP="00195C8B">
      <w:pPr>
        <w:rPr>
          <w:b/>
          <w:bCs/>
          <w:color w:val="000000"/>
          <w:sz w:val="22"/>
          <w:szCs w:val="22"/>
          <w:u w:val="single"/>
        </w:rPr>
      </w:pPr>
    </w:p>
    <w:p w:rsidR="00195C8B" w:rsidRDefault="00195C8B" w:rsidP="00195C8B">
      <w:pPr>
        <w:rPr>
          <w:b/>
          <w:bCs/>
          <w:color w:val="000000"/>
          <w:sz w:val="22"/>
          <w:szCs w:val="22"/>
        </w:rPr>
      </w:pPr>
    </w:p>
    <w:p w:rsidR="00EB4211" w:rsidRPr="00195C8B" w:rsidRDefault="00EB4211" w:rsidP="00EB4211">
      <w:pPr>
        <w:ind w:left="9912" w:firstLine="708"/>
        <w:jc w:val="center"/>
        <w:rPr>
          <w:sz w:val="22"/>
          <w:szCs w:val="22"/>
        </w:rPr>
      </w:pPr>
      <w:r w:rsidRPr="00195C8B">
        <w:rPr>
          <w:sz w:val="22"/>
          <w:szCs w:val="22"/>
        </w:rPr>
        <w:lastRenderedPageBreak/>
        <w:t>Za</w:t>
      </w:r>
      <w:bookmarkStart w:id="0" w:name="_GoBack"/>
      <w:bookmarkEnd w:id="0"/>
      <w:r w:rsidRPr="00195C8B">
        <w:rPr>
          <w:sz w:val="22"/>
          <w:szCs w:val="22"/>
        </w:rPr>
        <w:t xml:space="preserve">łącznik </w:t>
      </w:r>
      <w:r>
        <w:rPr>
          <w:sz w:val="22"/>
          <w:szCs w:val="22"/>
        </w:rPr>
        <w:t xml:space="preserve">nr 3b </w:t>
      </w:r>
      <w:r w:rsidRPr="00195C8B">
        <w:rPr>
          <w:sz w:val="22"/>
          <w:szCs w:val="22"/>
        </w:rPr>
        <w:t>do Formularza oferty</w:t>
      </w:r>
    </w:p>
    <w:p w:rsidR="00EB4211" w:rsidRPr="00195C8B" w:rsidRDefault="00EB4211" w:rsidP="00195C8B">
      <w:pPr>
        <w:rPr>
          <w:b/>
          <w:bCs/>
          <w:color w:val="000000"/>
          <w:sz w:val="22"/>
          <w:szCs w:val="22"/>
        </w:rPr>
      </w:pPr>
    </w:p>
    <w:p w:rsidR="00195C8B" w:rsidRPr="00195C8B" w:rsidRDefault="00195C8B" w:rsidP="00195C8B">
      <w:pPr>
        <w:keepNext/>
        <w:spacing w:before="240" w:after="60"/>
        <w:jc w:val="center"/>
        <w:outlineLvl w:val="0"/>
        <w:rPr>
          <w:b/>
          <w:sz w:val="22"/>
          <w:szCs w:val="22"/>
          <w:u w:val="single"/>
        </w:rPr>
      </w:pPr>
      <w:r w:rsidRPr="00195C8B">
        <w:rPr>
          <w:b/>
          <w:sz w:val="22"/>
          <w:szCs w:val="22"/>
          <w:u w:val="single"/>
        </w:rPr>
        <w:t xml:space="preserve">OCENA POŻĄDANYCH PARAMETRÓW TECHNICZNYCH I ANALITYCZNYCH DLA  ANALIZATORA BIOCHEMICZNEGO  </w:t>
      </w:r>
      <w:r w:rsidR="00AA4251">
        <w:rPr>
          <w:b/>
          <w:sz w:val="22"/>
          <w:szCs w:val="22"/>
          <w:u w:val="single"/>
        </w:rPr>
        <w:br/>
      </w:r>
      <w:r w:rsidRPr="00195C8B">
        <w:rPr>
          <w:b/>
          <w:sz w:val="22"/>
          <w:szCs w:val="22"/>
          <w:u w:val="single"/>
        </w:rPr>
        <w:t>I  ODCZYNNIKÓW</w:t>
      </w:r>
    </w:p>
    <w:p w:rsidR="00195C8B" w:rsidRPr="00195C8B" w:rsidRDefault="00195C8B" w:rsidP="00195C8B">
      <w:pPr>
        <w:spacing w:after="120"/>
        <w:rPr>
          <w:sz w:val="22"/>
          <w:szCs w:val="22"/>
          <w:u w:val="single"/>
        </w:rPr>
      </w:pPr>
    </w:p>
    <w:tbl>
      <w:tblPr>
        <w:tblW w:w="13818" w:type="dxa"/>
        <w:tblInd w:w="-105" w:type="dxa"/>
        <w:tblLayout w:type="fixed"/>
        <w:tblCellMar>
          <w:left w:w="10" w:type="dxa"/>
          <w:right w:w="10" w:type="dxa"/>
        </w:tblCellMar>
        <w:tblLook w:val="0000" w:firstRow="0" w:lastRow="0" w:firstColumn="0" w:lastColumn="0" w:noHBand="0" w:noVBand="0"/>
      </w:tblPr>
      <w:tblGrid>
        <w:gridCol w:w="523"/>
        <w:gridCol w:w="5357"/>
        <w:gridCol w:w="2977"/>
        <w:gridCol w:w="2126"/>
        <w:gridCol w:w="2835"/>
      </w:tblGrid>
      <w:tr w:rsidR="00195C8B" w:rsidRPr="00195C8B" w:rsidTr="00AA4251">
        <w:trPr>
          <w:trHeight w:val="480"/>
        </w:trPr>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L.p.</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Parametr podlegający ocenie</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Opis parametru</w:t>
            </w: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Zakres punktacji</w:t>
            </w:r>
          </w:p>
          <w:p w:rsidR="00195C8B" w:rsidRPr="00195C8B" w:rsidRDefault="00195C8B" w:rsidP="009C12E9">
            <w:pPr>
              <w:rPr>
                <w:sz w:val="22"/>
                <w:szCs w:val="22"/>
              </w:rPr>
            </w:pPr>
            <w:r w:rsidRPr="00195C8B">
              <w:rPr>
                <w:sz w:val="22"/>
                <w:szCs w:val="22"/>
              </w:rPr>
              <w:t>TAK-5 pkt.</w:t>
            </w:r>
          </w:p>
          <w:p w:rsidR="00195C8B" w:rsidRPr="00195C8B" w:rsidRDefault="00195C8B" w:rsidP="009C12E9">
            <w:pPr>
              <w:rPr>
                <w:sz w:val="22"/>
                <w:szCs w:val="22"/>
              </w:rPr>
            </w:pPr>
            <w:r w:rsidRPr="00195C8B">
              <w:rPr>
                <w:sz w:val="22"/>
                <w:szCs w:val="22"/>
              </w:rPr>
              <w:t>NIE – 0 pkt.</w:t>
            </w: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Liczba przyznanych punktów</w:t>
            </w: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1</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color w:val="000000"/>
                <w:sz w:val="22"/>
                <w:szCs w:val="22"/>
              </w:rPr>
            </w:pPr>
            <w:r w:rsidRPr="00195C8B">
              <w:rPr>
                <w:color w:val="000000"/>
                <w:sz w:val="22"/>
                <w:szCs w:val="22"/>
              </w:rPr>
              <w:t>Aparat z dodatkową chłodzoną karuzelą na próbki cito, kalibratory i kontrole umożliwiającą przechowywanie materiału w temperaturze lodówki bez dostępu światła z możliwością identyfikacji za pomocą kodów kreskowych. Wyposażona w czytnik kodów kreskowych.</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2</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color w:val="000000"/>
                <w:sz w:val="22"/>
                <w:szCs w:val="22"/>
              </w:rPr>
            </w:pPr>
            <w:r w:rsidRPr="00195C8B">
              <w:rPr>
                <w:color w:val="000000"/>
                <w:sz w:val="22"/>
                <w:szCs w:val="22"/>
              </w:rPr>
              <w:t>Analizator pracujący z wykorzystaniem kuwet reakcyjnych  kwarcowych lub szklanych,  nie wymagających okresowej wymiany kompletu kuwet przez cały okres trwania umowy. Dopuszcza się interwencyjną wymianę uszkodzonej kuwety przez serwis producenta w razie potrzeby.</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3</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color w:val="000000"/>
                <w:sz w:val="22"/>
                <w:szCs w:val="22"/>
              </w:rPr>
            </w:pPr>
            <w:r w:rsidRPr="00195C8B">
              <w:rPr>
                <w:color w:val="000000"/>
                <w:sz w:val="22"/>
                <w:szCs w:val="22"/>
              </w:rPr>
              <w:t>Stabilność elektrod na pokładzie analizatora minimum 6 m-</w:t>
            </w:r>
            <w:proofErr w:type="spellStart"/>
            <w:r w:rsidRPr="00195C8B">
              <w:rPr>
                <w:color w:val="000000"/>
                <w:sz w:val="22"/>
                <w:szCs w:val="22"/>
              </w:rPr>
              <w:t>cy</w:t>
            </w:r>
            <w:proofErr w:type="spellEnd"/>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p w:rsidR="00195C8B" w:rsidRPr="00195C8B" w:rsidRDefault="00195C8B" w:rsidP="009C12E9">
            <w:pPr>
              <w:rPr>
                <w:sz w:val="22"/>
                <w:szCs w:val="22"/>
              </w:rPr>
            </w:pPr>
            <w:r w:rsidRPr="00195C8B">
              <w:rPr>
                <w:sz w:val="22"/>
                <w:szCs w:val="22"/>
              </w:rPr>
              <w:t>4</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Termin dostawy i instalacji aparatu maksymalnie do 6 tygodni od daty zawarcia umowy</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5</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color w:val="000000"/>
                <w:sz w:val="22"/>
                <w:szCs w:val="22"/>
              </w:rPr>
            </w:pPr>
            <w:r w:rsidRPr="00195C8B">
              <w:rPr>
                <w:color w:val="000000"/>
                <w:sz w:val="22"/>
                <w:szCs w:val="22"/>
              </w:rPr>
              <w:t xml:space="preserve">Przedział reakcyjny termostatowany powietrzem. </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6</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 xml:space="preserve">Zawarcie w ofercie odczynnika do oznaczania kreatyniny metodą enzymatyczną (eliminacja interferencji spowodowanej hiperbilirubinemią, bilirubina do 20 </w:t>
            </w:r>
            <w:r w:rsidRPr="00195C8B">
              <w:rPr>
                <w:sz w:val="22"/>
                <w:szCs w:val="22"/>
              </w:rPr>
              <w:lastRenderedPageBreak/>
              <w:t>mg/dl)</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lastRenderedPageBreak/>
              <w:t>7</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 xml:space="preserve">Zawarcie w ofercie odczynnika do oznaczania ALT i AST metodą kinetyczną z fosforanem </w:t>
            </w:r>
            <w:proofErr w:type="spellStart"/>
            <w:r w:rsidRPr="00195C8B">
              <w:rPr>
                <w:sz w:val="22"/>
                <w:szCs w:val="22"/>
              </w:rPr>
              <w:t>pirydoksalu</w:t>
            </w:r>
            <w:proofErr w:type="spellEnd"/>
            <w:r w:rsidRPr="00195C8B">
              <w:rPr>
                <w:sz w:val="22"/>
                <w:szCs w:val="22"/>
              </w:rPr>
              <w:t xml:space="preserve"> (hemoliza- hemoglobina 25mg/dl- i bilirubina (50 mg/dl- nie interferują</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8</w:t>
            </w:r>
          </w:p>
        </w:tc>
        <w:tc>
          <w:tcPr>
            <w:tcW w:w="5357" w:type="dxa"/>
            <w:tcBorders>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 xml:space="preserve">Potwierdzenie udziału w </w:t>
            </w:r>
            <w:proofErr w:type="spellStart"/>
            <w:r w:rsidRPr="00195C8B">
              <w:rPr>
                <w:sz w:val="22"/>
                <w:szCs w:val="22"/>
              </w:rPr>
              <w:t>zewnątrzlaboratoryjnym</w:t>
            </w:r>
            <w:proofErr w:type="spellEnd"/>
            <w:r w:rsidRPr="00195C8B">
              <w:rPr>
                <w:sz w:val="22"/>
                <w:szCs w:val="22"/>
              </w:rPr>
              <w:t xml:space="preserve"> sprawdzianie Chemii Klinicznej organizowanym przez COBJWDL z Łodzi co najmniej 70 uczestników z każdego parametru (pakiet 3, tabela 1) ocenianych  wg systemu (metoda + aparat +  odczynnik) gwarantujących opracowanie wyników uczestników uzyskanych tą samą metodą, takim samym aparatem, (grupą modeli aparatów) i odczynnikami tej samej firmy, którą wykorzystuje uczestnik programu</w:t>
            </w:r>
          </w:p>
        </w:tc>
        <w:tc>
          <w:tcPr>
            <w:tcW w:w="2977" w:type="dxa"/>
            <w:tcBorders>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10983" w:type="dxa"/>
            <w:gridSpan w:val="4"/>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EE25E7" w:rsidRDefault="00EE25E7" w:rsidP="009C12E9">
            <w:pPr>
              <w:jc w:val="center"/>
              <w:rPr>
                <w:sz w:val="22"/>
                <w:szCs w:val="22"/>
              </w:rPr>
            </w:pPr>
            <w:r>
              <w:rPr>
                <w:sz w:val="22"/>
                <w:szCs w:val="22"/>
              </w:rPr>
              <w:t>RAZEM</w:t>
            </w:r>
          </w:p>
          <w:p w:rsidR="00195C8B" w:rsidRPr="00195C8B" w:rsidRDefault="00195C8B" w:rsidP="009C12E9">
            <w:pPr>
              <w:jc w:val="center"/>
              <w:rPr>
                <w:sz w:val="22"/>
                <w:szCs w:val="22"/>
              </w:rPr>
            </w:pPr>
            <w:r w:rsidRPr="00195C8B">
              <w:rPr>
                <w:sz w:val="22"/>
                <w:szCs w:val="22"/>
              </w:rPr>
              <w:t>Maksymalna ilość punktów - 40</w:t>
            </w:r>
          </w:p>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bl>
    <w:p w:rsidR="00195C8B" w:rsidRPr="00195C8B" w:rsidRDefault="00195C8B" w:rsidP="00195C8B">
      <w:pPr>
        <w:rPr>
          <w:sz w:val="22"/>
          <w:szCs w:val="22"/>
        </w:rPr>
      </w:pPr>
    </w:p>
    <w:p w:rsidR="00195C8B" w:rsidRPr="00195C8B" w:rsidRDefault="00195C8B" w:rsidP="00195C8B">
      <w:pPr>
        <w:rPr>
          <w:sz w:val="22"/>
          <w:szCs w:val="22"/>
        </w:rPr>
      </w:pPr>
    </w:p>
    <w:p w:rsidR="00105792" w:rsidRDefault="00105792" w:rsidP="00195C8B">
      <w:pPr>
        <w:rPr>
          <w:b/>
          <w:bCs/>
          <w:sz w:val="22"/>
          <w:szCs w:val="22"/>
        </w:rPr>
      </w:pPr>
    </w:p>
    <w:p w:rsidR="00105792" w:rsidRDefault="00105792" w:rsidP="00195C8B">
      <w:pPr>
        <w:rPr>
          <w:b/>
          <w:bCs/>
          <w:sz w:val="22"/>
          <w:szCs w:val="22"/>
        </w:rPr>
      </w:pPr>
    </w:p>
    <w:p w:rsidR="00105792" w:rsidRDefault="00105792" w:rsidP="00105792">
      <w:pPr>
        <w:rPr>
          <w:sz w:val="22"/>
          <w:szCs w:val="22"/>
        </w:rPr>
      </w:pPr>
    </w:p>
    <w:p w:rsidR="00105792" w:rsidRDefault="00105792" w:rsidP="00105792">
      <w:pPr>
        <w:ind w:left="9216" w:firstLine="696"/>
        <w:rPr>
          <w:color w:val="000000"/>
        </w:rPr>
      </w:pPr>
      <w:r w:rsidRPr="000D1746">
        <w:rPr>
          <w:color w:val="000000"/>
        </w:rPr>
        <w:t xml:space="preserve">NALEŻY PODPISAĆ </w:t>
      </w:r>
    </w:p>
    <w:p w:rsidR="00105792" w:rsidRDefault="00105792" w:rsidP="00105792">
      <w:pPr>
        <w:ind w:left="9204" w:firstLine="696"/>
        <w:rPr>
          <w:color w:val="000000"/>
        </w:rPr>
      </w:pPr>
      <w:r>
        <w:rPr>
          <w:color w:val="000000"/>
        </w:rPr>
        <w:t xml:space="preserve">ELEKTRONICZNIE </w:t>
      </w:r>
    </w:p>
    <w:p w:rsidR="00105792" w:rsidRDefault="00105792" w:rsidP="00105792">
      <w:pPr>
        <w:ind w:left="9204" w:firstLine="696"/>
        <w:rPr>
          <w:color w:val="000000"/>
        </w:rPr>
      </w:pPr>
      <w:r>
        <w:rPr>
          <w:color w:val="000000"/>
        </w:rPr>
        <w:t xml:space="preserve">(PODPISEM </w:t>
      </w:r>
      <w:r w:rsidRPr="000D1746">
        <w:rPr>
          <w:color w:val="000000"/>
        </w:rPr>
        <w:t xml:space="preserve">KWALIFIKOWANYM) </w:t>
      </w:r>
    </w:p>
    <w:p w:rsidR="00105792" w:rsidRDefault="00105792" w:rsidP="00105792">
      <w:pPr>
        <w:ind w:left="9204" w:firstLine="696"/>
        <w:rPr>
          <w:color w:val="000000"/>
        </w:rPr>
      </w:pPr>
      <w:r w:rsidRPr="000D1746">
        <w:rPr>
          <w:color w:val="000000"/>
        </w:rPr>
        <w:t xml:space="preserve">LUB PODPISEM OSOBISTYM </w:t>
      </w:r>
    </w:p>
    <w:p w:rsidR="00105792" w:rsidRDefault="00105792" w:rsidP="00105792">
      <w:pPr>
        <w:ind w:left="720"/>
        <w:rPr>
          <w:color w:val="000000"/>
        </w:rPr>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AA4251" w:rsidRDefault="00AA4251" w:rsidP="00105792">
      <w:pPr>
        <w:ind w:left="720"/>
        <w:rPr>
          <w:color w:val="000000"/>
        </w:rPr>
      </w:pPr>
    </w:p>
    <w:p w:rsidR="00AA4251" w:rsidRDefault="00AA4251" w:rsidP="00105792">
      <w:pPr>
        <w:ind w:left="720"/>
        <w:rPr>
          <w:color w:val="000000"/>
        </w:rPr>
      </w:pPr>
    </w:p>
    <w:p w:rsidR="00AA4251" w:rsidRDefault="00AA4251" w:rsidP="00105792">
      <w:pPr>
        <w:ind w:left="720"/>
        <w:rPr>
          <w:color w:val="000000"/>
        </w:rPr>
      </w:pPr>
    </w:p>
    <w:p w:rsidR="00AA4251" w:rsidRDefault="00AA4251" w:rsidP="00105792">
      <w:pPr>
        <w:ind w:left="720"/>
        <w:rPr>
          <w:color w:val="000000"/>
        </w:rPr>
      </w:pPr>
    </w:p>
    <w:p w:rsidR="00AA4251" w:rsidRDefault="00AA4251" w:rsidP="00105792">
      <w:pPr>
        <w:ind w:left="720"/>
      </w:pPr>
    </w:p>
    <w:p w:rsidR="00887A13" w:rsidRPr="000D1746" w:rsidRDefault="00887A13" w:rsidP="00105792">
      <w:pPr>
        <w:ind w:left="720"/>
      </w:pPr>
    </w:p>
    <w:sectPr w:rsidR="00887A13" w:rsidRPr="000D1746" w:rsidSect="009C12E9">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15062D"/>
    <w:multiLevelType w:val="multilevel"/>
    <w:tmpl w:val="1DB283B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7EF26B0D"/>
    <w:multiLevelType w:val="multilevel"/>
    <w:tmpl w:val="36EC7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F756CCD"/>
    <w:multiLevelType w:val="hybridMultilevel"/>
    <w:tmpl w:val="AB2EA080"/>
    <w:lvl w:ilvl="0" w:tplc="D012D54E">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378"/>
    <w:rsid w:val="000A0741"/>
    <w:rsid w:val="000B255A"/>
    <w:rsid w:val="000D1746"/>
    <w:rsid w:val="000E5256"/>
    <w:rsid w:val="00105792"/>
    <w:rsid w:val="00132199"/>
    <w:rsid w:val="0013440C"/>
    <w:rsid w:val="00164F79"/>
    <w:rsid w:val="00190392"/>
    <w:rsid w:val="00195C8B"/>
    <w:rsid w:val="001A48A2"/>
    <w:rsid w:val="001D1ED9"/>
    <w:rsid w:val="00200025"/>
    <w:rsid w:val="00213ECC"/>
    <w:rsid w:val="0024158C"/>
    <w:rsid w:val="0024640E"/>
    <w:rsid w:val="00257AFE"/>
    <w:rsid w:val="00257C6C"/>
    <w:rsid w:val="00265DA9"/>
    <w:rsid w:val="00265F02"/>
    <w:rsid w:val="0027059A"/>
    <w:rsid w:val="002C42AC"/>
    <w:rsid w:val="002E53C0"/>
    <w:rsid w:val="002F7C0B"/>
    <w:rsid w:val="00377F58"/>
    <w:rsid w:val="0039768F"/>
    <w:rsid w:val="003A2729"/>
    <w:rsid w:val="003B30A1"/>
    <w:rsid w:val="003C5DAC"/>
    <w:rsid w:val="003E5ED2"/>
    <w:rsid w:val="00403DCE"/>
    <w:rsid w:val="004177E0"/>
    <w:rsid w:val="00436A89"/>
    <w:rsid w:val="004904AC"/>
    <w:rsid w:val="004D4CC0"/>
    <w:rsid w:val="004E7C31"/>
    <w:rsid w:val="004F40F7"/>
    <w:rsid w:val="0051270C"/>
    <w:rsid w:val="00585052"/>
    <w:rsid w:val="0059392B"/>
    <w:rsid w:val="00624F09"/>
    <w:rsid w:val="0067552F"/>
    <w:rsid w:val="006A06BE"/>
    <w:rsid w:val="00723966"/>
    <w:rsid w:val="0072415C"/>
    <w:rsid w:val="00741F58"/>
    <w:rsid w:val="007B7BC6"/>
    <w:rsid w:val="00855871"/>
    <w:rsid w:val="008771DF"/>
    <w:rsid w:val="00877CCF"/>
    <w:rsid w:val="00887A13"/>
    <w:rsid w:val="00891A4F"/>
    <w:rsid w:val="00894217"/>
    <w:rsid w:val="009236F1"/>
    <w:rsid w:val="00957237"/>
    <w:rsid w:val="0097445E"/>
    <w:rsid w:val="009A1BEB"/>
    <w:rsid w:val="009C12E9"/>
    <w:rsid w:val="009E2378"/>
    <w:rsid w:val="00A1518F"/>
    <w:rsid w:val="00A47F1B"/>
    <w:rsid w:val="00A519D9"/>
    <w:rsid w:val="00AA3B49"/>
    <w:rsid w:val="00AA4251"/>
    <w:rsid w:val="00B018B0"/>
    <w:rsid w:val="00B360C6"/>
    <w:rsid w:val="00BD4F65"/>
    <w:rsid w:val="00BE4FF7"/>
    <w:rsid w:val="00C16449"/>
    <w:rsid w:val="00CC7A6E"/>
    <w:rsid w:val="00D45C1E"/>
    <w:rsid w:val="00D600F1"/>
    <w:rsid w:val="00DB398F"/>
    <w:rsid w:val="00DB5B9F"/>
    <w:rsid w:val="00DF7E8E"/>
    <w:rsid w:val="00E11673"/>
    <w:rsid w:val="00E5265A"/>
    <w:rsid w:val="00E911CA"/>
    <w:rsid w:val="00EB4211"/>
    <w:rsid w:val="00EE25E7"/>
    <w:rsid w:val="00F362EE"/>
    <w:rsid w:val="00F55BD1"/>
    <w:rsid w:val="00FB6D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C0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Standard"/>
    <w:next w:val="Normalny"/>
    <w:link w:val="Nagwek1Znak"/>
    <w:uiPriority w:val="9"/>
    <w:qFormat/>
    <w:rsid w:val="003A2729"/>
    <w:pPr>
      <w:keepNext/>
      <w:spacing w:before="240" w:after="60"/>
      <w:outlineLvl w:val="0"/>
    </w:pPr>
    <w:rPr>
      <w:rFonts w:ascii="Arial" w:hAnsi="Arial"/>
      <w:b/>
      <w:sz w:val="32"/>
    </w:rPr>
  </w:style>
  <w:style w:type="paragraph" w:styleId="Nagwek2">
    <w:name w:val="heading 2"/>
    <w:basedOn w:val="Standard"/>
    <w:next w:val="Normalny"/>
    <w:link w:val="Nagwek2Znak"/>
    <w:uiPriority w:val="9"/>
    <w:unhideWhenUsed/>
    <w:qFormat/>
    <w:rsid w:val="00195C8B"/>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A2729"/>
    <w:rPr>
      <w:rFonts w:ascii="Arial" w:eastAsia="SimSun" w:hAnsi="Arial" w:cs="Arial"/>
      <w:b/>
      <w:kern w:val="3"/>
      <w:sz w:val="32"/>
      <w:szCs w:val="24"/>
      <w:lang w:eastAsia="zh-CN" w:bidi="hi-IN"/>
    </w:rPr>
  </w:style>
  <w:style w:type="paragraph" w:customStyle="1" w:styleId="Standard">
    <w:name w:val="Standard"/>
    <w:rsid w:val="003A272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NormalnyWeb">
    <w:name w:val="Normal (Web)"/>
    <w:basedOn w:val="Standard"/>
    <w:rsid w:val="003A2729"/>
    <w:pPr>
      <w:spacing w:before="100" w:after="119"/>
    </w:pPr>
  </w:style>
  <w:style w:type="paragraph" w:styleId="Nagwek">
    <w:name w:val="header"/>
    <w:basedOn w:val="Standard"/>
    <w:link w:val="NagwekZnak"/>
    <w:rsid w:val="003A2729"/>
    <w:pPr>
      <w:suppressLineNumbers/>
      <w:tabs>
        <w:tab w:val="center" w:pos="4536"/>
        <w:tab w:val="right" w:pos="9072"/>
      </w:tabs>
    </w:pPr>
  </w:style>
  <w:style w:type="character" w:customStyle="1" w:styleId="NagwekZnak">
    <w:name w:val="Nagłówek Znak"/>
    <w:basedOn w:val="Domylnaczcionkaakapitu"/>
    <w:link w:val="Nagwek"/>
    <w:rsid w:val="003A2729"/>
    <w:rPr>
      <w:rFonts w:ascii="Times New Roman" w:eastAsia="SimSun" w:hAnsi="Times New Roman" w:cs="Arial"/>
      <w:kern w:val="3"/>
      <w:sz w:val="24"/>
      <w:szCs w:val="24"/>
      <w:lang w:eastAsia="zh-CN" w:bidi="hi-IN"/>
    </w:rPr>
  </w:style>
  <w:style w:type="table" w:styleId="Tabela-Siatka">
    <w:name w:val="Table Grid"/>
    <w:basedOn w:val="Standardowy"/>
    <w:uiPriority w:val="39"/>
    <w:rsid w:val="003A272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2Znak">
    <w:name w:val="Nagłówek 2 Znak"/>
    <w:basedOn w:val="Domylnaczcionkaakapitu"/>
    <w:link w:val="Nagwek2"/>
    <w:uiPriority w:val="9"/>
    <w:rsid w:val="00195C8B"/>
    <w:rPr>
      <w:rFonts w:ascii="Times New Roman" w:eastAsia="SimSun" w:hAnsi="Times New Roman" w:cs="Arial"/>
      <w:kern w:val="3"/>
      <w:sz w:val="28"/>
      <w:szCs w:val="24"/>
      <w:lang w:eastAsia="zh-CN" w:bidi="hi-IN"/>
    </w:rPr>
  </w:style>
  <w:style w:type="paragraph" w:styleId="Akapitzlist">
    <w:name w:val="List Paragraph"/>
    <w:basedOn w:val="Normalny"/>
    <w:uiPriority w:val="34"/>
    <w:qFormat/>
    <w:rsid w:val="000E5256"/>
    <w:pPr>
      <w:ind w:left="720"/>
      <w:contextualSpacing/>
    </w:pPr>
  </w:style>
  <w:style w:type="paragraph" w:styleId="Tekstdymka">
    <w:name w:val="Balloon Text"/>
    <w:basedOn w:val="Normalny"/>
    <w:link w:val="TekstdymkaZnak"/>
    <w:uiPriority w:val="99"/>
    <w:semiHidden/>
    <w:unhideWhenUsed/>
    <w:rsid w:val="00DB398F"/>
    <w:rPr>
      <w:rFonts w:ascii="Tahoma" w:hAnsi="Tahoma" w:cs="Tahoma"/>
      <w:sz w:val="16"/>
      <w:szCs w:val="16"/>
    </w:rPr>
  </w:style>
  <w:style w:type="character" w:customStyle="1" w:styleId="TekstdymkaZnak">
    <w:name w:val="Tekst dymka Znak"/>
    <w:basedOn w:val="Domylnaczcionkaakapitu"/>
    <w:link w:val="Tekstdymka"/>
    <w:uiPriority w:val="99"/>
    <w:semiHidden/>
    <w:rsid w:val="00DB398F"/>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C0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Standard"/>
    <w:next w:val="Normalny"/>
    <w:link w:val="Nagwek1Znak"/>
    <w:uiPriority w:val="9"/>
    <w:qFormat/>
    <w:rsid w:val="003A2729"/>
    <w:pPr>
      <w:keepNext/>
      <w:spacing w:before="240" w:after="60"/>
      <w:outlineLvl w:val="0"/>
    </w:pPr>
    <w:rPr>
      <w:rFonts w:ascii="Arial" w:hAnsi="Arial"/>
      <w:b/>
      <w:sz w:val="32"/>
    </w:rPr>
  </w:style>
  <w:style w:type="paragraph" w:styleId="Nagwek2">
    <w:name w:val="heading 2"/>
    <w:basedOn w:val="Standard"/>
    <w:next w:val="Normalny"/>
    <w:link w:val="Nagwek2Znak"/>
    <w:uiPriority w:val="9"/>
    <w:unhideWhenUsed/>
    <w:qFormat/>
    <w:rsid w:val="00195C8B"/>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A2729"/>
    <w:rPr>
      <w:rFonts w:ascii="Arial" w:eastAsia="SimSun" w:hAnsi="Arial" w:cs="Arial"/>
      <w:b/>
      <w:kern w:val="3"/>
      <w:sz w:val="32"/>
      <w:szCs w:val="24"/>
      <w:lang w:eastAsia="zh-CN" w:bidi="hi-IN"/>
    </w:rPr>
  </w:style>
  <w:style w:type="paragraph" w:customStyle="1" w:styleId="Standard">
    <w:name w:val="Standard"/>
    <w:rsid w:val="003A272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NormalnyWeb">
    <w:name w:val="Normal (Web)"/>
    <w:basedOn w:val="Standard"/>
    <w:rsid w:val="003A2729"/>
    <w:pPr>
      <w:spacing w:before="100" w:after="119"/>
    </w:pPr>
  </w:style>
  <w:style w:type="paragraph" w:styleId="Nagwek">
    <w:name w:val="header"/>
    <w:basedOn w:val="Standard"/>
    <w:link w:val="NagwekZnak"/>
    <w:rsid w:val="003A2729"/>
    <w:pPr>
      <w:suppressLineNumbers/>
      <w:tabs>
        <w:tab w:val="center" w:pos="4536"/>
        <w:tab w:val="right" w:pos="9072"/>
      </w:tabs>
    </w:pPr>
  </w:style>
  <w:style w:type="character" w:customStyle="1" w:styleId="NagwekZnak">
    <w:name w:val="Nagłówek Znak"/>
    <w:basedOn w:val="Domylnaczcionkaakapitu"/>
    <w:link w:val="Nagwek"/>
    <w:rsid w:val="003A2729"/>
    <w:rPr>
      <w:rFonts w:ascii="Times New Roman" w:eastAsia="SimSun" w:hAnsi="Times New Roman" w:cs="Arial"/>
      <w:kern w:val="3"/>
      <w:sz w:val="24"/>
      <w:szCs w:val="24"/>
      <w:lang w:eastAsia="zh-CN" w:bidi="hi-IN"/>
    </w:rPr>
  </w:style>
  <w:style w:type="table" w:styleId="Tabela-Siatka">
    <w:name w:val="Table Grid"/>
    <w:basedOn w:val="Standardowy"/>
    <w:uiPriority w:val="39"/>
    <w:rsid w:val="003A272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2Znak">
    <w:name w:val="Nagłówek 2 Znak"/>
    <w:basedOn w:val="Domylnaczcionkaakapitu"/>
    <w:link w:val="Nagwek2"/>
    <w:uiPriority w:val="9"/>
    <w:rsid w:val="00195C8B"/>
    <w:rPr>
      <w:rFonts w:ascii="Times New Roman" w:eastAsia="SimSun" w:hAnsi="Times New Roman" w:cs="Arial"/>
      <w:kern w:val="3"/>
      <w:sz w:val="28"/>
      <w:szCs w:val="24"/>
      <w:lang w:eastAsia="zh-CN" w:bidi="hi-IN"/>
    </w:rPr>
  </w:style>
  <w:style w:type="paragraph" w:styleId="Akapitzlist">
    <w:name w:val="List Paragraph"/>
    <w:basedOn w:val="Normalny"/>
    <w:uiPriority w:val="34"/>
    <w:qFormat/>
    <w:rsid w:val="000E5256"/>
    <w:pPr>
      <w:ind w:left="720"/>
      <w:contextualSpacing/>
    </w:pPr>
  </w:style>
  <w:style w:type="paragraph" w:styleId="Tekstdymka">
    <w:name w:val="Balloon Text"/>
    <w:basedOn w:val="Normalny"/>
    <w:link w:val="TekstdymkaZnak"/>
    <w:uiPriority w:val="99"/>
    <w:semiHidden/>
    <w:unhideWhenUsed/>
    <w:rsid w:val="00DB398F"/>
    <w:rPr>
      <w:rFonts w:ascii="Tahoma" w:hAnsi="Tahoma" w:cs="Tahoma"/>
      <w:sz w:val="16"/>
      <w:szCs w:val="16"/>
    </w:rPr>
  </w:style>
  <w:style w:type="character" w:customStyle="1" w:styleId="TekstdymkaZnak">
    <w:name w:val="Tekst dymka Znak"/>
    <w:basedOn w:val="Domylnaczcionkaakapitu"/>
    <w:link w:val="Tekstdymka"/>
    <w:uiPriority w:val="99"/>
    <w:semiHidden/>
    <w:rsid w:val="00DB398F"/>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37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14</Pages>
  <Words>2451</Words>
  <Characters>14712</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dc:creator>
  <cp:lastModifiedBy>szpital</cp:lastModifiedBy>
  <cp:revision>9</cp:revision>
  <cp:lastPrinted>2024-10-18T07:54:00Z</cp:lastPrinted>
  <dcterms:created xsi:type="dcterms:W3CDTF">2024-10-30T08:28:00Z</dcterms:created>
  <dcterms:modified xsi:type="dcterms:W3CDTF">2024-10-30T10:38:00Z</dcterms:modified>
</cp:coreProperties>
</file>