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B1DCE" w:rsidRPr="004B1DC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B1DCE" w:rsidRPr="004B1DCE">
        <w:rPr>
          <w:rFonts w:ascii="Calibri" w:hAnsi="Calibri"/>
          <w:b/>
          <w:bCs/>
          <w:i/>
        </w:rPr>
        <w:t>CRZP/135/2024/AZP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B1DCE" w:rsidRPr="004B1DCE">
        <w:rPr>
          <w:rFonts w:ascii="Calibri" w:hAnsi="Calibri"/>
          <w:b/>
          <w:bCs/>
          <w:i/>
        </w:rPr>
        <w:t>Dostawa urządzeń elektronicznych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B1DCE" w:rsidRPr="004B1DCE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B1DCE" w:rsidRPr="004B1DCE">
        <w:rPr>
          <w:rFonts w:ascii="Calibri" w:hAnsi="Calibri" w:cs="Tahoma"/>
          <w:b/>
          <w:sz w:val="22"/>
          <w:szCs w:val="22"/>
        </w:rPr>
        <w:t>Dostawa urządzeń elektronicznych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B1DCE" w:rsidRPr="00CA123E" w:rsidTr="00C87F04">
        <w:trPr>
          <w:jc w:val="center"/>
        </w:trPr>
        <w:tc>
          <w:tcPr>
            <w:tcW w:w="1729" w:type="dxa"/>
          </w:tcPr>
          <w:p w:rsidR="004B1DCE" w:rsidRPr="00CA123E" w:rsidRDefault="004B1DCE" w:rsidP="00C87F0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B1DC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B1DCE" w:rsidRPr="00CA123E" w:rsidRDefault="004B1DCE" w:rsidP="00C87F0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B1DCE">
              <w:rPr>
                <w:rFonts w:ascii="Calibri" w:hAnsi="Calibri" w:cs="Tahoma"/>
                <w:sz w:val="22"/>
                <w:szCs w:val="22"/>
              </w:rPr>
              <w:t>Regeneracyjne obciążenie elektroniczne DC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B1DCE" w:rsidRPr="00CA123E" w:rsidRDefault="004B1DCE" w:rsidP="00C87F0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B1DCE" w:rsidRDefault="004B1DCE" w:rsidP="00C87F0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B1DCE" w:rsidRDefault="00C01156" w:rsidP="00C87F0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realizacji: …………….. (maksymalnie 84) dni</w:t>
            </w:r>
          </w:p>
          <w:p w:rsidR="00C01156" w:rsidRDefault="00C01156" w:rsidP="00C87F0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gwarancji: …………………… (12/24/36)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4B1DCE" w:rsidRPr="006F75D7" w:rsidRDefault="004B1DCE" w:rsidP="00C87F0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B1DCE" w:rsidRPr="00CA123E" w:rsidTr="00C87F04">
        <w:trPr>
          <w:jc w:val="center"/>
        </w:trPr>
        <w:tc>
          <w:tcPr>
            <w:tcW w:w="1729" w:type="dxa"/>
          </w:tcPr>
          <w:p w:rsidR="004B1DCE" w:rsidRPr="00CA123E" w:rsidRDefault="004B1DCE" w:rsidP="00C87F04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B1DC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B1DCE" w:rsidRPr="00CA123E" w:rsidRDefault="004B1DCE" w:rsidP="00C87F0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B1DCE">
              <w:rPr>
                <w:rFonts w:ascii="Calibri" w:hAnsi="Calibri" w:cs="Tahoma"/>
                <w:sz w:val="22"/>
                <w:szCs w:val="22"/>
              </w:rPr>
              <w:t>Zasilacz programowalny DC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01156" w:rsidRPr="00CA123E" w:rsidRDefault="00C01156" w:rsidP="00C0115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01156" w:rsidRDefault="00C01156" w:rsidP="00C0115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01156" w:rsidRDefault="00C01156" w:rsidP="00C0115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realizacji: …………….. (maksymalnie 84) dni</w:t>
            </w:r>
          </w:p>
          <w:p w:rsidR="00C01156" w:rsidRDefault="00C01156" w:rsidP="00C0115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gwarancji: …………………… (12/24/36)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4B1DCE" w:rsidRPr="006F75D7" w:rsidRDefault="004B1DCE" w:rsidP="00C87F0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0115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0115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01156">
        <w:rPr>
          <w:rFonts w:ascii="Calibri" w:hAnsi="Calibri" w:cs="Tahoma"/>
          <w:b/>
          <w:sz w:val="22"/>
          <w:szCs w:val="22"/>
        </w:rPr>
        <w:t>30</w:t>
      </w:r>
      <w:r w:rsidRPr="00C01156">
        <w:rPr>
          <w:rFonts w:ascii="Calibri" w:hAnsi="Calibri" w:cs="Tahoma"/>
          <w:b/>
          <w:sz w:val="22"/>
          <w:szCs w:val="22"/>
        </w:rPr>
        <w:t xml:space="preserve"> dni</w:t>
      </w:r>
      <w:r w:rsidRPr="00C0115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01156">
        <w:rPr>
          <w:rFonts w:ascii="Calibri" w:hAnsi="Calibri" w:cs="Tahoma"/>
          <w:sz w:val="22"/>
          <w:szCs w:val="22"/>
        </w:rPr>
        <w:t>Uważamy się za związanych ofertą</w:t>
      </w:r>
      <w:r w:rsidRPr="00E364A8">
        <w:rPr>
          <w:rFonts w:ascii="Calibri" w:hAnsi="Calibri" w:cs="Tahoma"/>
          <w:sz w:val="22"/>
          <w:szCs w:val="22"/>
        </w:rPr>
        <w:t xml:space="preserve">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22F" w:rsidRDefault="00A2522F">
      <w:r>
        <w:separator/>
      </w:r>
    </w:p>
  </w:endnote>
  <w:endnote w:type="continuationSeparator" w:id="0">
    <w:p w:rsidR="00A2522F" w:rsidRDefault="00A25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DCE" w:rsidRDefault="004B1D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DCE" w:rsidRDefault="004B1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22F" w:rsidRDefault="00A2522F">
      <w:r>
        <w:separator/>
      </w:r>
    </w:p>
  </w:footnote>
  <w:footnote w:type="continuationSeparator" w:id="0">
    <w:p w:rsidR="00A2522F" w:rsidRDefault="00A2522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B1DC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B1DCE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2522F"/>
    <w:rsid w:val="00A34898"/>
    <w:rsid w:val="00A87492"/>
    <w:rsid w:val="00AE009B"/>
    <w:rsid w:val="00B1071D"/>
    <w:rsid w:val="00B901D6"/>
    <w:rsid w:val="00C0115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4A30EF"/>
  <w15:chartTrackingRefBased/>
  <w15:docId w15:val="{434BFED0-F2FC-461A-9FD7-05CCEC66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A49EB-0F52-47B9-AF14-1B626D57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569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2024-10-14T07:14:00Z</cp:lastPrinted>
  <dcterms:created xsi:type="dcterms:W3CDTF">2024-10-14T07:14:00Z</dcterms:created>
  <dcterms:modified xsi:type="dcterms:W3CDTF">2024-10-14T07:14:00Z</dcterms:modified>
</cp:coreProperties>
</file>