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053" w:rsidRPr="005967A5" w:rsidRDefault="00AA4053" w:rsidP="00585FC1">
      <w:pPr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A4053" w:rsidRPr="005967A5" w:rsidRDefault="00585FC1" w:rsidP="00585FC1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r w:rsidRPr="005967A5">
        <w:rPr>
          <w:rFonts w:ascii="Arial" w:hAnsi="Arial" w:cs="Arial"/>
          <w:b/>
          <w:color w:val="auto"/>
        </w:rPr>
        <w:t>Opis przedmiotu zmówienia – zadanie nr 2</w:t>
      </w: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Zadanie dotyczy dostarczenia umeblowania dla obiektów Działu Domów Studenckich Politechniki Częstochowskiej.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Asortyment ma być kompletny i fabrycznie nowy. Zadanie obejmuje również transport przedmiotu zamówienia do budynków (na koszt i ryzyko Wykonawcy zadania) oraz wniesienie przedmiotu zamówienia do wskazanych pomieszczeń, w każdym z wymienionych poniżej budynków działu. Wszystkie odpady powstałe podczas realizacji zamówienia Wykonawca zadania jest zobowiązany zagospodarować na własny koszt.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 xml:space="preserve">Kolorystyka mebli do uzgodnienia z przedstawicielem Zamawiającego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Wykonawca zadania udzieli </w:t>
      </w:r>
      <w:r w:rsidRPr="00021078">
        <w:rPr>
          <w:rFonts w:ascii="Arial" w:hAnsi="Arial" w:cs="Arial"/>
          <w:b/>
          <w:sz w:val="24"/>
          <w:szCs w:val="24"/>
        </w:rPr>
        <w:t>min. 24 miesiące gwarancji</w:t>
      </w:r>
      <w:r w:rsidRPr="005967A5">
        <w:rPr>
          <w:rFonts w:ascii="Arial" w:hAnsi="Arial" w:cs="Arial"/>
          <w:sz w:val="24"/>
          <w:szCs w:val="24"/>
        </w:rPr>
        <w:t xml:space="preserve"> na przedmiot zamówienia.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/>
        </w:rPr>
      </w:pPr>
      <w:r w:rsidRPr="005967A5">
        <w:rPr>
          <w:rFonts w:ascii="Arial" w:hAnsi="Arial" w:cs="Arial"/>
          <w:b/>
        </w:rPr>
        <w:t>Wymagane dokumenty zamawianego asortymentu:</w:t>
      </w:r>
    </w:p>
    <w:p w:rsidR="00AA4053" w:rsidRPr="005967A5" w:rsidRDefault="00AA4053" w:rsidP="00585FC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</w:rPr>
        <w:t>Atest higieniczny –  biurka, szafy aktowe, fotele biurowe</w:t>
      </w:r>
    </w:p>
    <w:p w:rsidR="00AA4053" w:rsidRPr="005967A5" w:rsidRDefault="00AA4053" w:rsidP="00585FC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</w:rPr>
        <w:t>Protokół pozytywnej oceny ergonomicznej – fotele biurowe</w:t>
      </w:r>
    </w:p>
    <w:p w:rsidR="00AA4053" w:rsidRPr="005967A5" w:rsidRDefault="00AA4053" w:rsidP="00585FC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</w:rPr>
        <w:t>Atest trudnopalności - fotele biurowe</w:t>
      </w:r>
    </w:p>
    <w:p w:rsidR="00AA4053" w:rsidRPr="005967A5" w:rsidRDefault="00AA4053" w:rsidP="00585FC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</w:rPr>
        <w:t xml:space="preserve">Test </w:t>
      </w:r>
      <w:proofErr w:type="spellStart"/>
      <w:r w:rsidRPr="005967A5">
        <w:rPr>
          <w:rFonts w:ascii="Arial" w:hAnsi="Arial" w:cs="Arial"/>
        </w:rPr>
        <w:t>Martindale</w:t>
      </w:r>
      <w:proofErr w:type="spellEnd"/>
      <w:r w:rsidRPr="005967A5">
        <w:rPr>
          <w:rFonts w:ascii="Arial" w:hAnsi="Arial" w:cs="Arial"/>
        </w:rPr>
        <w:t xml:space="preserve"> min. 40 000 cykli – fotel biurowy</w:t>
      </w:r>
    </w:p>
    <w:p w:rsidR="00AA4053" w:rsidRPr="005967A5" w:rsidRDefault="00AA4053" w:rsidP="00585FC1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</w:rPr>
        <w:t>Deklaracja zgodności CE – cały asortyment mebli oraz materiałów objętych zakresem zadania.</w:t>
      </w:r>
    </w:p>
    <w:p w:rsidR="00D56C77" w:rsidRPr="005967A5" w:rsidRDefault="00D56C77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Zadanie obejmuje: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Dostawę foteli biurowych dla domów studenckich (3 szt.):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- Dom Studencki nr 5 „Maluch”, 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2 szt.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lastRenderedPageBreak/>
        <w:t xml:space="preserve">- Dział Domów Studenckich, 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1 szt.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Dostawę szaf aktowych, metalowych</w:t>
      </w:r>
      <w:r w:rsidRPr="005967A5">
        <w:rPr>
          <w:rFonts w:ascii="Arial" w:hAnsi="Arial" w:cs="Arial"/>
          <w:sz w:val="24"/>
          <w:szCs w:val="24"/>
        </w:rPr>
        <w:t xml:space="preserve"> </w:t>
      </w:r>
      <w:r w:rsidRPr="005967A5">
        <w:rPr>
          <w:rFonts w:ascii="Arial" w:hAnsi="Arial" w:cs="Arial"/>
          <w:b/>
          <w:sz w:val="24"/>
          <w:szCs w:val="24"/>
        </w:rPr>
        <w:t>dla domów studenckich (4 szt.):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- Dom Studencki nr 5 „Maluch”, 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- Dom Studencki nr 7 „Herkules”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AA4053" w:rsidRPr="005967A5" w:rsidRDefault="00AA4053" w:rsidP="00585FC1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Sowińskiego 40/48</w:t>
      </w:r>
    </w:p>
    <w:p w:rsidR="00D56C77" w:rsidRPr="005967A5" w:rsidRDefault="00D56C77" w:rsidP="00585FC1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Dostawę biurek</w:t>
      </w:r>
      <w:r w:rsidRPr="005967A5">
        <w:rPr>
          <w:rFonts w:ascii="Arial" w:hAnsi="Arial" w:cs="Arial"/>
          <w:sz w:val="24"/>
          <w:szCs w:val="24"/>
        </w:rPr>
        <w:t xml:space="preserve"> </w:t>
      </w:r>
      <w:r w:rsidRPr="005967A5">
        <w:rPr>
          <w:rFonts w:ascii="Arial" w:hAnsi="Arial" w:cs="Arial"/>
          <w:b/>
          <w:sz w:val="24"/>
          <w:szCs w:val="24"/>
        </w:rPr>
        <w:t>dla domów studenckich (4 szt.):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- Dom Studencki nr 5 „Maluch”, 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2 szt.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AA4053" w:rsidRPr="005967A5" w:rsidRDefault="00AA4053" w:rsidP="00585FC1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- Dom Studencki nr 7 „Herkules”</w:t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D56C77" w:rsidRPr="005967A5" w:rsidRDefault="00AA4053" w:rsidP="00585FC1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Częstochowa, ul. Sowińskiego 40/48</w:t>
      </w:r>
    </w:p>
    <w:p w:rsidR="00AA4053" w:rsidRPr="005967A5" w:rsidRDefault="00AA4053" w:rsidP="00585FC1">
      <w:pPr>
        <w:pStyle w:val="Nagwek1"/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5967A5">
        <w:rPr>
          <w:rFonts w:ascii="Arial" w:hAnsi="Arial" w:cs="Arial"/>
          <w:b/>
          <w:color w:val="auto"/>
          <w:sz w:val="24"/>
          <w:szCs w:val="24"/>
        </w:rPr>
        <w:t xml:space="preserve">Opis przedmiotu zamówienia 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1. Fotele biurowe  3 szt.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Siedzisko i oparcie: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oparcie tapicerowane z wyprofilowaniem lędźwiowym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siedzisko wykonane z pianki o dużej gęstości: T45 (45 kg/m3)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regulacja wysuwna siedziska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Mechanizm: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płynna regulacja wysokości siedziska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synchroniczny z możliwością blokady odchyłu w kilku pozycjach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funkcja "</w:t>
      </w:r>
      <w:proofErr w:type="spellStart"/>
      <w:r w:rsidRPr="005967A5">
        <w:rPr>
          <w:rFonts w:ascii="Arial" w:hAnsi="Arial" w:cs="Arial"/>
          <w:bdr w:val="none" w:sz="0" w:space="0" w:color="auto" w:frame="1"/>
        </w:rPr>
        <w:t>anti-shock</w:t>
      </w:r>
      <w:proofErr w:type="spellEnd"/>
      <w:r w:rsidRPr="005967A5">
        <w:rPr>
          <w:rFonts w:ascii="Arial" w:hAnsi="Arial" w:cs="Arial"/>
          <w:bdr w:val="none" w:sz="0" w:space="0" w:color="auto" w:frame="1"/>
        </w:rPr>
        <w:t>" - po zwolnieniu blokady oparcie fotela nie uderza w plecy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Podstawa i podnośnik: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podstawa stabilna, metalowa, chromowana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lastRenderedPageBreak/>
        <w:t>- podnośnik klasy 4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Podłokietniki: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 regulowane podłokietniki góra/dół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- nakładki podłokietników wykonane z miękkiego poliuretanu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5967A5">
        <w:rPr>
          <w:rFonts w:ascii="Arial" w:hAnsi="Arial" w:cs="Arial"/>
          <w:bdr w:val="none" w:sz="0" w:space="0" w:color="auto" w:frame="1"/>
        </w:rPr>
        <w:t>Kółka: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  <w:r w:rsidRPr="005967A5">
        <w:rPr>
          <w:rFonts w:ascii="Arial" w:hAnsi="Arial" w:cs="Arial"/>
          <w:bdr w:val="none" w:sz="0" w:space="0" w:color="auto" w:frame="1"/>
        </w:rPr>
        <w:t>- kółka miękkie przystosowane do powierzchni twardych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Wymiary fotela: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>- Wysokość siedziska:</w:t>
      </w:r>
      <w:r w:rsidRPr="005967A5">
        <w:rPr>
          <w:rFonts w:ascii="Arial" w:hAnsi="Arial" w:cs="Arial"/>
          <w:color w:val="232323"/>
          <w:spacing w:val="6"/>
          <w:sz w:val="24"/>
          <w:szCs w:val="24"/>
        </w:rPr>
        <w:t>470 mm-550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Głębokość siedziska: min. </w:t>
      </w:r>
      <w:r w:rsidRPr="005967A5">
        <w:rPr>
          <w:rFonts w:ascii="Arial" w:hAnsi="Arial" w:cs="Arial"/>
          <w:color w:val="232323"/>
          <w:spacing w:val="6"/>
          <w:sz w:val="24"/>
          <w:szCs w:val="24"/>
        </w:rPr>
        <w:t>480 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>- Szerokość siedziska:</w:t>
      </w:r>
      <w:r w:rsidRPr="005967A5">
        <w:rPr>
          <w:rFonts w:ascii="Arial" w:hAnsi="Arial" w:cs="Arial"/>
          <w:color w:val="232323"/>
          <w:spacing w:val="6"/>
          <w:sz w:val="24"/>
          <w:szCs w:val="24"/>
        </w:rPr>
        <w:t>540 mm +/- 50 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 xml:space="preserve">- Pełna szerokość krzesła: </w:t>
      </w:r>
      <w:r w:rsidRPr="005967A5">
        <w:rPr>
          <w:rFonts w:ascii="Arial" w:hAnsi="Arial" w:cs="Arial"/>
          <w:color w:val="232323"/>
          <w:spacing w:val="6"/>
          <w:sz w:val="24"/>
          <w:szCs w:val="24"/>
        </w:rPr>
        <w:t>680 mm +/- 50 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>- Pełna wysokość krzesła:</w:t>
      </w:r>
      <w:r w:rsidRPr="005967A5">
        <w:rPr>
          <w:rFonts w:ascii="Arial" w:hAnsi="Arial" w:cs="Arial"/>
          <w:color w:val="232323"/>
          <w:spacing w:val="6"/>
          <w:sz w:val="24"/>
          <w:szCs w:val="24"/>
        </w:rPr>
        <w:t>1080 mm-1140 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bCs/>
          <w:color w:val="232323"/>
          <w:spacing w:val="6"/>
          <w:sz w:val="24"/>
          <w:szCs w:val="24"/>
        </w:rPr>
      </w:pPr>
      <w:r w:rsidRPr="005967A5">
        <w:rPr>
          <w:rFonts w:ascii="Arial" w:hAnsi="Arial" w:cs="Arial"/>
          <w:bCs/>
          <w:color w:val="232323"/>
          <w:spacing w:val="6"/>
          <w:sz w:val="24"/>
          <w:szCs w:val="24"/>
        </w:rPr>
        <w:t>- Wysokość podłokietników: 180 mm- 240 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color w:val="232323"/>
          <w:spacing w:val="6"/>
          <w:sz w:val="24"/>
          <w:szCs w:val="24"/>
        </w:rPr>
      </w:pPr>
      <w:r w:rsidRPr="005967A5">
        <w:rPr>
          <w:rFonts w:ascii="Arial" w:hAnsi="Arial" w:cs="Arial"/>
          <w:color w:val="232323"/>
          <w:spacing w:val="6"/>
          <w:sz w:val="24"/>
          <w:szCs w:val="24"/>
        </w:rPr>
        <w:t xml:space="preserve">- </w:t>
      </w:r>
      <w:r w:rsidRPr="005967A5">
        <w:rPr>
          <w:rFonts w:ascii="Arial" w:hAnsi="Arial" w:cs="Arial"/>
          <w:sz w:val="24"/>
          <w:szCs w:val="24"/>
          <w:bdr w:val="none" w:sz="0" w:space="0" w:color="auto" w:frame="1"/>
        </w:rPr>
        <w:t>Funkcja wysuwna siedziska: min. 50 mm</w:t>
      </w: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</w:p>
    <w:p w:rsidR="00AA4053" w:rsidRPr="005967A5" w:rsidRDefault="00AA4053" w:rsidP="00585FC1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i/>
        </w:rPr>
      </w:pPr>
      <w:r w:rsidRPr="005967A5">
        <w:rPr>
          <w:rFonts w:ascii="Arial" w:hAnsi="Arial" w:cs="Arial"/>
          <w:i/>
        </w:rPr>
        <w:t>Zdjęcie poglądowe: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585FC1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noProof/>
          <w:color w:val="333399"/>
          <w:sz w:val="24"/>
          <w:szCs w:val="24"/>
          <w:bdr w:val="none" w:sz="0" w:space="0" w:color="auto" w:frame="1"/>
        </w:rPr>
        <w:drawing>
          <wp:anchor distT="0" distB="0" distL="114300" distR="114300" simplePos="0" relativeHeight="251661312" behindDoc="0" locked="0" layoutInCell="1" allowOverlap="1" wp14:anchorId="63533CC2" wp14:editId="0B4ED970">
            <wp:simplePos x="0" y="0"/>
            <wp:positionH relativeFrom="margin">
              <wp:posOffset>-116315</wp:posOffset>
            </wp:positionH>
            <wp:positionV relativeFrom="margin">
              <wp:posOffset>4738563</wp:posOffset>
            </wp:positionV>
            <wp:extent cx="3625850" cy="2445385"/>
            <wp:effectExtent l="0" t="0" r="0" b="0"/>
            <wp:wrapSquare wrapText="bothSides"/>
            <wp:docPr id="1" name="Obraz 1" descr="https://sklep.emmeble.pl/userdata/public/assets/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lep.emmeble.pl/userdata/public/assets/w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</w:p>
    <w:p w:rsidR="00D56C77" w:rsidRPr="005967A5" w:rsidRDefault="00D56C77" w:rsidP="00585FC1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</w:p>
    <w:p w:rsidR="00AA4053" w:rsidRPr="005967A5" w:rsidRDefault="00AA4053" w:rsidP="00585FC1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  <w:r w:rsidRPr="005967A5">
        <w:rPr>
          <w:rFonts w:ascii="Arial" w:hAnsi="Arial" w:cs="Arial"/>
          <w:b/>
          <w:color w:val="auto"/>
          <w:sz w:val="24"/>
          <w:szCs w:val="24"/>
          <w:u w:val="none"/>
        </w:rPr>
        <w:lastRenderedPageBreak/>
        <w:t>2. Szafa aktowa metalowa– 4 szt.</w:t>
      </w:r>
    </w:p>
    <w:p w:rsidR="00AA4053" w:rsidRPr="005967A5" w:rsidRDefault="00AA4053" w:rsidP="00585FC1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5967A5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Szafa biurowa, aktowa wykonana z blachy stalowej gr. min.  </w:t>
      </w:r>
      <w:smartTag w:uri="urn:schemas-microsoft-com:office:smarttags" w:element="metricconverter">
        <w:smartTagPr>
          <w:attr w:name="ProductID" w:val="0,7 mm"/>
        </w:smartTagPr>
        <w:r w:rsidRPr="005967A5">
          <w:rPr>
            <w:rFonts w:ascii="Arial" w:hAnsi="Arial" w:cs="Arial"/>
            <w:sz w:val="24"/>
            <w:szCs w:val="24"/>
          </w:rPr>
          <w:t>0,7 mm</w:t>
        </w:r>
      </w:smartTag>
      <w:r w:rsidRPr="005967A5">
        <w:rPr>
          <w:rFonts w:ascii="Arial" w:hAnsi="Arial" w:cs="Arial"/>
          <w:sz w:val="24"/>
          <w:szCs w:val="24"/>
        </w:rPr>
        <w:t xml:space="preserve">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Drzwi skrzydłowe ze schowanymi zawiasami.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Uchwyt drzwiowy  z zamkiem zabezpieczającym.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Półki przestawne dostosowane do segregatorów A4.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Szafa wyposażona w ślizgacze ułatwiające przesuwanie szafy.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Dopuszczalne obciążenie półek – min. 60 kg.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Szafy wyposażone w stopki poziomujące. </w:t>
      </w:r>
    </w:p>
    <w:p w:rsidR="00AA4053" w:rsidRPr="005967A5" w:rsidRDefault="00AA4053" w:rsidP="00585F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Poglądowa szafa na fot. 1</w:t>
      </w: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AF853EF" wp14:editId="53B8E525">
            <wp:simplePos x="0" y="0"/>
            <wp:positionH relativeFrom="column">
              <wp:posOffset>1854835</wp:posOffset>
            </wp:positionH>
            <wp:positionV relativeFrom="paragraph">
              <wp:posOffset>12065</wp:posOffset>
            </wp:positionV>
            <wp:extent cx="2220793" cy="2959100"/>
            <wp:effectExtent l="0" t="0" r="825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793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Fot. 1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56C77" w:rsidRPr="005967A5" w:rsidRDefault="00D56C77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56C77" w:rsidRPr="005967A5" w:rsidRDefault="00D56C77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b/>
          <w:sz w:val="24"/>
          <w:szCs w:val="24"/>
        </w:rPr>
        <w:t>3.</w:t>
      </w:r>
      <w:r w:rsidRPr="005967A5">
        <w:rPr>
          <w:rFonts w:ascii="Arial" w:hAnsi="Arial" w:cs="Arial"/>
          <w:sz w:val="24"/>
          <w:szCs w:val="24"/>
        </w:rPr>
        <w:t xml:space="preserve"> </w:t>
      </w:r>
      <w:r w:rsidRPr="005967A5">
        <w:rPr>
          <w:rFonts w:ascii="Arial" w:hAnsi="Arial" w:cs="Arial"/>
          <w:b/>
          <w:sz w:val="24"/>
          <w:szCs w:val="24"/>
        </w:rPr>
        <w:t>Biurko  z elektryczną regulacją wysokości oraz kontenerem – 4 szt.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5967A5">
        <w:rPr>
          <w:rFonts w:ascii="Arial" w:hAnsi="Arial" w:cs="Arial"/>
          <w:b/>
          <w:sz w:val="24"/>
          <w:szCs w:val="24"/>
        </w:rPr>
        <w:t xml:space="preserve">    </w:t>
      </w:r>
      <w:r w:rsidRPr="005967A5">
        <w:rPr>
          <w:rFonts w:ascii="Arial" w:hAnsi="Arial" w:cs="Arial"/>
          <w:sz w:val="24"/>
          <w:szCs w:val="24"/>
        </w:rPr>
        <w:t xml:space="preserve">Biurko z panelem sterującym oraz z wyświetlaczem LCD </w:t>
      </w:r>
      <w:r w:rsidRPr="005967A5">
        <w:rPr>
          <w:rFonts w:ascii="Arial" w:hAnsi="Arial" w:cs="Arial"/>
          <w:color w:val="313131"/>
          <w:sz w:val="24"/>
          <w:szCs w:val="24"/>
          <w:shd w:val="clear" w:color="auto" w:fill="FFFFFF"/>
        </w:rPr>
        <w:t>wskazującym aktualną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5967A5">
        <w:rPr>
          <w:rFonts w:ascii="Arial" w:hAnsi="Arial" w:cs="Arial"/>
          <w:color w:val="313131"/>
          <w:sz w:val="24"/>
          <w:szCs w:val="24"/>
          <w:shd w:val="clear" w:color="auto" w:fill="FFFFFF"/>
        </w:rPr>
        <w:lastRenderedPageBreak/>
        <w:t xml:space="preserve">    wysokość umożliwia płynną regulację w zakresie od 71,5 do 121 cm. Napęd dwu 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color w:val="313131"/>
          <w:sz w:val="24"/>
          <w:szCs w:val="24"/>
          <w:shd w:val="clear" w:color="auto" w:fill="FFFFFF"/>
        </w:rPr>
      </w:pPr>
      <w:r w:rsidRPr="005967A5">
        <w:rPr>
          <w:rFonts w:ascii="Arial" w:hAnsi="Arial" w:cs="Arial"/>
          <w:color w:val="313131"/>
          <w:sz w:val="24"/>
          <w:szCs w:val="24"/>
          <w:shd w:val="clear" w:color="auto" w:fill="FFFFFF"/>
        </w:rPr>
        <w:t xml:space="preserve">    silnikowy umożliwia szybkie (min. 30 mm/s) podnoszenie z maksymalnym </w:t>
      </w:r>
      <w:r w:rsidRPr="005967A5">
        <w:rPr>
          <w:rFonts w:ascii="Arial" w:hAnsi="Arial" w:cs="Arial"/>
          <w:color w:val="313131"/>
          <w:sz w:val="24"/>
          <w:szCs w:val="24"/>
          <w:shd w:val="clear" w:color="auto" w:fill="FFFFFF"/>
        </w:rPr>
        <w:br/>
        <w:t xml:space="preserve">    obciążenie do 100 kg. Profil nóg zapewniający dużą sztywność stelaża.</w:t>
      </w:r>
      <w:r w:rsidRPr="005967A5">
        <w:rPr>
          <w:rFonts w:ascii="Arial" w:hAnsi="Arial" w:cs="Arial"/>
          <w:sz w:val="24"/>
          <w:szCs w:val="24"/>
        </w:rPr>
        <w:t xml:space="preserve"> 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i/>
          <w:color w:val="313131"/>
          <w:sz w:val="24"/>
          <w:szCs w:val="24"/>
          <w:shd w:val="clear" w:color="auto" w:fill="FFFFFF"/>
        </w:rPr>
      </w:pPr>
      <w:r w:rsidRPr="005967A5">
        <w:rPr>
          <w:rFonts w:ascii="Arial" w:hAnsi="Arial" w:cs="Arial"/>
          <w:i/>
          <w:color w:val="313131"/>
          <w:sz w:val="24"/>
          <w:szCs w:val="24"/>
          <w:shd w:val="clear" w:color="auto" w:fill="FFFFFF"/>
        </w:rPr>
        <w:t>Zdjęcie poglądowe</w:t>
      </w:r>
      <w:r w:rsidRPr="005967A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73B96E0" wp14:editId="441818CB">
            <wp:extent cx="2581275" cy="1435100"/>
            <wp:effectExtent l="0" t="0" r="9525" b="0"/>
            <wp:docPr id="8" name="Obraz 8" descr="Biurko z elektryczną regulacją wysokości E-Move E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iurko z elektryczną regulacją wysokości E-Move E5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21" b="5782"/>
                    <a:stretch/>
                  </pic:blipFill>
                  <pic:spPr bwMode="auto">
                    <a:xfrm>
                      <a:off x="0" y="0"/>
                      <a:ext cx="258127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Charakterystyka biurka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1).  Wysokość: :70 cm; max: 12</w:t>
      </w:r>
      <w:r w:rsidR="00D56C77" w:rsidRPr="005967A5">
        <w:rPr>
          <w:rFonts w:ascii="Arial" w:hAnsi="Arial" w:cs="Arial"/>
          <w:sz w:val="24"/>
          <w:szCs w:val="24"/>
        </w:rPr>
        <w:t>0</w:t>
      </w:r>
      <w:r w:rsidRPr="005967A5">
        <w:rPr>
          <w:rFonts w:ascii="Arial" w:hAnsi="Arial" w:cs="Arial"/>
          <w:sz w:val="24"/>
          <w:szCs w:val="24"/>
        </w:rPr>
        <w:t xml:space="preserve"> cm</w:t>
      </w:r>
    </w:p>
    <w:p w:rsidR="00D56C77" w:rsidRPr="005967A5" w:rsidRDefault="00AA4053" w:rsidP="00585FC1">
      <w:pPr>
        <w:spacing w:line="360" w:lineRule="auto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2).  Blat: -  </w:t>
      </w:r>
      <w:r w:rsidRPr="005967A5">
        <w:rPr>
          <w:rFonts w:ascii="Arial" w:hAnsi="Arial" w:cs="Arial"/>
          <w:color w:val="313131"/>
          <w:sz w:val="24"/>
          <w:szCs w:val="24"/>
        </w:rPr>
        <w:t xml:space="preserve">płyta </w:t>
      </w:r>
      <w:proofErr w:type="spellStart"/>
      <w:r w:rsidRPr="005967A5">
        <w:rPr>
          <w:rFonts w:ascii="Arial" w:hAnsi="Arial" w:cs="Arial"/>
          <w:color w:val="313131"/>
          <w:sz w:val="24"/>
          <w:szCs w:val="24"/>
        </w:rPr>
        <w:t>melaminowana</w:t>
      </w:r>
      <w:proofErr w:type="spellEnd"/>
      <w:r w:rsidRPr="005967A5">
        <w:rPr>
          <w:rFonts w:ascii="Arial" w:hAnsi="Arial" w:cs="Arial"/>
          <w:color w:val="313131"/>
          <w:sz w:val="24"/>
          <w:szCs w:val="24"/>
        </w:rPr>
        <w:t xml:space="preserve"> </w:t>
      </w:r>
      <w:r w:rsidR="00D56C77" w:rsidRPr="005967A5">
        <w:rPr>
          <w:rFonts w:ascii="Arial" w:hAnsi="Arial" w:cs="Arial"/>
          <w:color w:val="313131"/>
          <w:sz w:val="24"/>
          <w:szCs w:val="24"/>
        </w:rPr>
        <w:t xml:space="preserve">dedykowana do użytku biurowego </w:t>
      </w:r>
      <w:r w:rsidRPr="005967A5">
        <w:rPr>
          <w:rFonts w:ascii="Arial" w:hAnsi="Arial" w:cs="Arial"/>
          <w:color w:val="313131"/>
          <w:sz w:val="24"/>
          <w:szCs w:val="24"/>
        </w:rPr>
        <w:t xml:space="preserve">o grubości </w:t>
      </w:r>
      <w:r w:rsidR="00D56C77" w:rsidRPr="005967A5">
        <w:rPr>
          <w:rFonts w:ascii="Arial" w:hAnsi="Arial" w:cs="Arial"/>
          <w:color w:val="313131"/>
          <w:sz w:val="24"/>
          <w:szCs w:val="24"/>
        </w:rPr>
        <w:t xml:space="preserve">min. </w:t>
      </w:r>
      <w:r w:rsidRPr="005967A5">
        <w:rPr>
          <w:rFonts w:ascii="Arial" w:hAnsi="Arial" w:cs="Arial"/>
          <w:color w:val="313131"/>
          <w:sz w:val="24"/>
          <w:szCs w:val="24"/>
        </w:rPr>
        <w:t xml:space="preserve">25 mm, </w:t>
      </w:r>
    </w:p>
    <w:p w:rsidR="00AA4053" w:rsidRPr="005967A5" w:rsidRDefault="00D56C77" w:rsidP="00585FC1">
      <w:pPr>
        <w:spacing w:line="360" w:lineRule="auto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 xml:space="preserve">                 </w:t>
      </w:r>
      <w:r w:rsidR="00AA4053" w:rsidRPr="005967A5">
        <w:rPr>
          <w:rFonts w:ascii="Arial" w:hAnsi="Arial" w:cs="Arial"/>
          <w:color w:val="313131"/>
          <w:sz w:val="24"/>
          <w:szCs w:val="24"/>
        </w:rPr>
        <w:t>obrzeża ABS 2 mm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-  długość: 120 cm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-  szerokość: 70 cm 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3). Panel sterujący: - system antykolizyjny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               - płynna regulacja wysokości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               - wyświetlacz LCD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</w:r>
      <w:r w:rsidRPr="005967A5">
        <w:rPr>
          <w:rFonts w:ascii="Arial" w:hAnsi="Arial" w:cs="Arial"/>
          <w:sz w:val="24"/>
          <w:szCs w:val="24"/>
        </w:rPr>
        <w:tab/>
        <w:t xml:space="preserve"> - pobór mocy w spoczynku: max. 0,5 W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               - poziom hałasu: max. 50 </w:t>
      </w:r>
      <w:proofErr w:type="spellStart"/>
      <w:r w:rsidRPr="005967A5">
        <w:rPr>
          <w:rFonts w:ascii="Arial" w:hAnsi="Arial" w:cs="Arial"/>
          <w:sz w:val="24"/>
          <w:szCs w:val="24"/>
        </w:rPr>
        <w:t>dB</w:t>
      </w:r>
      <w:proofErr w:type="spellEnd"/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4). Napęd: - dwa silniki z synchronizacją, sterowane przez mikroprocesor  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 - termiczny czujnik pracy silnika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5). Stelaż: - max. obciążenie 100 kg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- metalowy, malowany proszkowo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- dwa nakładane profile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                  - podkładki ślizgowe</w:t>
      </w:r>
    </w:p>
    <w:p w:rsidR="00AA4053" w:rsidRPr="005967A5" w:rsidRDefault="00AA4053" w:rsidP="00585FC1">
      <w:pPr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 xml:space="preserve">6). Dodatki: maskownica kabli- </w:t>
      </w:r>
      <w:proofErr w:type="spellStart"/>
      <w:r w:rsidRPr="005967A5">
        <w:rPr>
          <w:rFonts w:ascii="Arial" w:hAnsi="Arial" w:cs="Arial"/>
          <w:sz w:val="24"/>
          <w:szCs w:val="24"/>
        </w:rPr>
        <w:t>organizer</w:t>
      </w:r>
      <w:proofErr w:type="spellEnd"/>
      <w:r w:rsidRPr="005967A5">
        <w:rPr>
          <w:rFonts w:ascii="Arial" w:hAnsi="Arial" w:cs="Arial"/>
          <w:sz w:val="24"/>
          <w:szCs w:val="24"/>
        </w:rPr>
        <w:t xml:space="preserve"> przewodów pod biurkiem</w:t>
      </w: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5967A5">
        <w:rPr>
          <w:rFonts w:ascii="Arial" w:hAnsi="Arial" w:cs="Arial"/>
          <w:sz w:val="24"/>
          <w:szCs w:val="24"/>
        </w:rPr>
        <w:t>Charakterystyka kontenera</w:t>
      </w:r>
    </w:p>
    <w:p w:rsidR="00AA4053" w:rsidRPr="005967A5" w:rsidRDefault="00AA4053" w:rsidP="00585FC1">
      <w:pPr>
        <w:shd w:val="clear" w:color="auto" w:fill="FFFFFF"/>
        <w:spacing w:before="240" w:after="120" w:line="360" w:lineRule="auto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b/>
          <w:bCs/>
          <w:color w:val="313131"/>
          <w:sz w:val="24"/>
          <w:szCs w:val="24"/>
        </w:rPr>
        <w:t xml:space="preserve">Metalowy mobilny </w:t>
      </w:r>
      <w:proofErr w:type="spellStart"/>
      <w:r w:rsidRPr="005967A5">
        <w:rPr>
          <w:rFonts w:ascii="Arial" w:hAnsi="Arial" w:cs="Arial"/>
          <w:b/>
          <w:bCs/>
          <w:color w:val="313131"/>
          <w:sz w:val="24"/>
          <w:szCs w:val="24"/>
        </w:rPr>
        <w:t>kontenerek</w:t>
      </w:r>
      <w:proofErr w:type="spellEnd"/>
      <w:r w:rsidRPr="005967A5">
        <w:rPr>
          <w:rFonts w:ascii="Arial" w:hAnsi="Arial" w:cs="Arial"/>
          <w:b/>
          <w:bCs/>
          <w:color w:val="313131"/>
          <w:sz w:val="24"/>
          <w:szCs w:val="24"/>
        </w:rPr>
        <w:t xml:space="preserve"> pod biurko</w:t>
      </w:r>
      <w:r w:rsidRPr="005967A5">
        <w:rPr>
          <w:rFonts w:ascii="Arial" w:hAnsi="Arial" w:cs="Arial"/>
          <w:color w:val="313131"/>
          <w:sz w:val="24"/>
          <w:szCs w:val="24"/>
        </w:rPr>
        <w:t xml:space="preserve">. Konstrukcja spawana, malowana proszkowo.  Korpus i fronty wykonane z blachy 0,7mm, malowane proszkowo. Prowadnice kulkowe z pełnym wysuwem oraz blokadą przed wysunięciem kilku szuflad jednocześnie. Szuflada na format A4 wyposażona w dodatkowe kółko gwarantujące stabilność. Zamek centralny wyposażony w 2 składane klucze, minimalizujące ryzyko przypadkowego złamania. </w:t>
      </w:r>
    </w:p>
    <w:p w:rsidR="00AA4053" w:rsidRPr="005967A5" w:rsidRDefault="00AA4053" w:rsidP="00585FC1">
      <w:pPr>
        <w:shd w:val="clear" w:color="auto" w:fill="FFFFFF"/>
        <w:spacing w:line="360" w:lineRule="auto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br/>
        <w:t>Cechy charakterystyczne: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Szuflady metalowe – prowadnice kulkowe z pełnym wysuwem, blokada wysuwu drugiej szuflady.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Piórnik – nakładany, tworzywo sztuczne.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Zamek centralny – 2 łamane kluczyki z powłoką antybakteryjną 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 xml:space="preserve">Szuflada dolna– maksymalne obciążenie 35 kg, format A4 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 xml:space="preserve">Szuflada wyposażona w dodatkowe koło podporowe, zapobiegające przewróceniu się kontenera. 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Wymiary wewnętrzne szuflad :</w:t>
      </w:r>
    </w:p>
    <w:p w:rsidR="00AA4053" w:rsidRPr="005967A5" w:rsidRDefault="00AA4053" w:rsidP="00585FC1">
      <w:pPr>
        <w:shd w:val="clear" w:color="auto" w:fill="FFFFFF"/>
        <w:spacing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– 325 x 445 x 110 mm, 325 x 445 x 275 mm +/- 5 mm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Kółka – 40 mm, dwa z hamulcem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Atrakcyjne, gładkie ścianki boczne i tylne, bez widocznych łączeń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konstrukcja spawana</w:t>
      </w:r>
    </w:p>
    <w:p w:rsidR="00AA4053" w:rsidRPr="005967A5" w:rsidRDefault="00AA4053" w:rsidP="00585F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color w:val="313131"/>
          <w:sz w:val="24"/>
          <w:szCs w:val="24"/>
        </w:rPr>
      </w:pPr>
      <w:r w:rsidRPr="005967A5">
        <w:rPr>
          <w:rFonts w:ascii="Arial" w:hAnsi="Arial" w:cs="Arial"/>
          <w:color w:val="313131"/>
          <w:sz w:val="24"/>
          <w:szCs w:val="24"/>
        </w:rPr>
        <w:t>Maksymalne obciążenie - 120 kg</w:t>
      </w: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585FC1" w:rsidRPr="005967A5" w:rsidRDefault="00585FC1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  <w:r w:rsidRPr="005967A5">
        <w:rPr>
          <w:rFonts w:ascii="Arial" w:hAnsi="Arial" w:cs="Arial"/>
          <w:i/>
          <w:sz w:val="24"/>
          <w:szCs w:val="24"/>
        </w:rPr>
        <w:lastRenderedPageBreak/>
        <w:t>Zdjęcie poglądowe</w:t>
      </w: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585FC1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5967A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B7C02AE" wp14:editId="0F7FAC60">
            <wp:simplePos x="0" y="0"/>
            <wp:positionH relativeFrom="margin">
              <wp:posOffset>194917</wp:posOffset>
            </wp:positionH>
            <wp:positionV relativeFrom="margin">
              <wp:posOffset>542677</wp:posOffset>
            </wp:positionV>
            <wp:extent cx="2483485" cy="1583055"/>
            <wp:effectExtent l="0" t="0" r="0" b="0"/>
            <wp:wrapSquare wrapText="bothSides"/>
            <wp:docPr id="9" name="Obraz 9" descr="https://umstahl.pl/img/products/90/8/11_m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mstahl.pl/img/products/90/8/11_ma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1" b="13146"/>
                    <a:stretch/>
                  </pic:blipFill>
                  <pic:spPr bwMode="auto">
                    <a:xfrm>
                      <a:off x="0" y="0"/>
                      <a:ext cx="2483485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A4053" w:rsidRPr="005967A5" w:rsidRDefault="00AA4053" w:rsidP="00585FC1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p w:rsidR="00D56C77" w:rsidRPr="005967A5" w:rsidRDefault="00D56C77" w:rsidP="00585FC1">
      <w:pPr>
        <w:spacing w:line="360" w:lineRule="auto"/>
        <w:ind w:left="4678"/>
        <w:jc w:val="right"/>
        <w:rPr>
          <w:rFonts w:ascii="Arial" w:hAnsi="Arial" w:cs="Arial"/>
          <w:sz w:val="24"/>
          <w:szCs w:val="24"/>
        </w:rPr>
      </w:pPr>
    </w:p>
    <w:sectPr w:rsidR="00D56C77" w:rsidRPr="005967A5" w:rsidSect="00585FC1">
      <w:headerReference w:type="default" r:id="rId11"/>
      <w:footerReference w:type="default" r:id="rId12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6BF" w:rsidRDefault="005C56BF" w:rsidP="00AA4053">
      <w:r>
        <w:separator/>
      </w:r>
    </w:p>
  </w:endnote>
  <w:endnote w:type="continuationSeparator" w:id="0">
    <w:p w:rsidR="005C56BF" w:rsidRDefault="005C56BF" w:rsidP="00AA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FC1" w:rsidRDefault="00585FC1" w:rsidP="00585FC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889AF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5FC1" w:rsidTr="00960631">
      <w:tc>
        <w:tcPr>
          <w:tcW w:w="0" w:type="auto"/>
          <w:shd w:val="clear" w:color="auto" w:fill="auto"/>
          <w:vAlign w:val="center"/>
        </w:tcPr>
        <w:p w:rsidR="00585FC1" w:rsidRPr="00B44D15" w:rsidRDefault="00585FC1" w:rsidP="00585FC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5FC1" w:rsidRPr="00B7388A" w:rsidRDefault="00585FC1" w:rsidP="00585FC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85FC1" w:rsidRPr="00AB1BF2" w:rsidRDefault="00585FC1" w:rsidP="00585FC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5FC1" w:rsidRPr="0099535B" w:rsidRDefault="00585FC1" w:rsidP="00585FC1">
          <w:pPr>
            <w:pStyle w:val="Bezodstpw"/>
            <w:jc w:val="center"/>
            <w:rPr>
              <w:noProof/>
            </w:rPr>
          </w:pPr>
        </w:p>
      </w:tc>
    </w:tr>
  </w:tbl>
  <w:p w:rsidR="00585FC1" w:rsidRPr="008F758E" w:rsidRDefault="00585FC1" w:rsidP="00585FC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85FC1" w:rsidRPr="008F758E" w:rsidRDefault="00585FC1" w:rsidP="00585FC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85FC1" w:rsidRPr="00D57C24" w:rsidRDefault="00585FC1" w:rsidP="00585FC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85FC1" w:rsidRPr="00B7388A" w:rsidRDefault="00585FC1" w:rsidP="00585FC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585FC1" w:rsidRDefault="00585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6BF" w:rsidRDefault="005C56BF" w:rsidP="00AA4053">
      <w:r>
        <w:separator/>
      </w:r>
    </w:p>
  </w:footnote>
  <w:footnote w:type="continuationSeparator" w:id="0">
    <w:p w:rsidR="005C56BF" w:rsidRDefault="005C56BF" w:rsidP="00AA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FC1" w:rsidRPr="0062295F" w:rsidRDefault="00585FC1" w:rsidP="00585FC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E2203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85FC1" w:rsidRDefault="00585FC1" w:rsidP="00585FC1"/>
  <w:p w:rsidR="00585FC1" w:rsidRDefault="00585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10"/>
    <w:multiLevelType w:val="hybridMultilevel"/>
    <w:tmpl w:val="7FA079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64D7D"/>
    <w:multiLevelType w:val="multilevel"/>
    <w:tmpl w:val="CE38ED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67542"/>
    <w:multiLevelType w:val="hybridMultilevel"/>
    <w:tmpl w:val="2A94E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B6162"/>
    <w:multiLevelType w:val="hybridMultilevel"/>
    <w:tmpl w:val="A476B912"/>
    <w:lvl w:ilvl="0" w:tplc="4434DD5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053"/>
    <w:rsid w:val="00021078"/>
    <w:rsid w:val="0008397E"/>
    <w:rsid w:val="003B4A1E"/>
    <w:rsid w:val="003E326A"/>
    <w:rsid w:val="00585FC1"/>
    <w:rsid w:val="005967A5"/>
    <w:rsid w:val="005C56BF"/>
    <w:rsid w:val="00AA4053"/>
    <w:rsid w:val="00BA34B5"/>
    <w:rsid w:val="00D56C77"/>
    <w:rsid w:val="00D85B3B"/>
    <w:rsid w:val="00F83374"/>
    <w:rsid w:val="00FF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032499-2C70-4E40-A7DE-6B6295BD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40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40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AA4053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AA4053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uiPriority w:val="99"/>
    <w:rsid w:val="00AA4053"/>
    <w:pPr>
      <w:spacing w:before="100" w:beforeAutospacing="1" w:after="142" w:line="288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40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AA40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semiHidden/>
    <w:unhideWhenUsed/>
    <w:rsid w:val="00AA405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A40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AA405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F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F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5F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F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85FC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2024-08-12T07:38:00Z</cp:lastPrinted>
  <dcterms:created xsi:type="dcterms:W3CDTF">2024-10-03T08:07:00Z</dcterms:created>
  <dcterms:modified xsi:type="dcterms:W3CDTF">2024-10-03T08:07:00Z</dcterms:modified>
</cp:coreProperties>
</file>