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697B44" w:rsidRPr="00697B44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697B44" w:rsidRPr="00697B44">
        <w:rPr>
          <w:rFonts w:ascii="Calibri" w:hAnsi="Calibri"/>
          <w:b/>
          <w:bCs/>
          <w:i/>
        </w:rPr>
        <w:t>CRZP/130/2024/AZP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697B44" w:rsidRPr="00697B44">
        <w:rPr>
          <w:rFonts w:ascii="Calibri" w:hAnsi="Calibri"/>
          <w:b/>
          <w:bCs/>
          <w:i/>
        </w:rPr>
        <w:t>Usługa cateringowa dla uczestników wykładów popularnonaukowych, realizowanych w projekcie pt. "Lokalni Rzecznicy Nauki na Uniwersytecie Morskim w Gdyni"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lastRenderedPageBreak/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5232F5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697B44" w:rsidRPr="00697B44">
        <w:rPr>
          <w:rFonts w:ascii="Calibri" w:hAnsi="Calibri" w:cs="Tahoma"/>
          <w:b/>
          <w:sz w:val="22"/>
          <w:szCs w:val="22"/>
        </w:rPr>
        <w:t>podstawowy</w:t>
      </w:r>
      <w:r w:rsidR="005232F5">
        <w:rPr>
          <w:rFonts w:ascii="Calibri" w:hAnsi="Calibri" w:cs="Tahoma"/>
          <w:b/>
          <w:sz w:val="22"/>
          <w:szCs w:val="22"/>
        </w:rPr>
        <w:t>m</w:t>
      </w:r>
      <w:r w:rsidR="00697B44" w:rsidRPr="00697B44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  <w:r w:rsidR="005232F5">
        <w:rPr>
          <w:rFonts w:ascii="Calibri" w:hAnsi="Calibri" w:cs="Tahoma"/>
          <w:sz w:val="22"/>
          <w:szCs w:val="22"/>
        </w:rPr>
        <w:t xml:space="preserve"> </w:t>
      </w:r>
      <w:r w:rsidR="002301EC">
        <w:rPr>
          <w:rFonts w:ascii="Calibri" w:hAnsi="Calibri" w:cs="Tahoma"/>
          <w:sz w:val="22"/>
          <w:szCs w:val="22"/>
        </w:rPr>
        <w:t>„</w:t>
      </w:r>
      <w:r w:rsidR="00697B44" w:rsidRPr="00697B44">
        <w:rPr>
          <w:rFonts w:ascii="Calibri" w:hAnsi="Calibri" w:cs="Tahoma"/>
          <w:b/>
          <w:sz w:val="22"/>
          <w:szCs w:val="22"/>
        </w:rPr>
        <w:t>Usług</w:t>
      </w:r>
      <w:r w:rsidR="005232F5">
        <w:rPr>
          <w:rFonts w:ascii="Calibri" w:hAnsi="Calibri" w:cs="Tahoma"/>
          <w:b/>
          <w:sz w:val="22"/>
          <w:szCs w:val="22"/>
        </w:rPr>
        <w:t>ę</w:t>
      </w:r>
      <w:r w:rsidR="00697B44" w:rsidRPr="00697B44">
        <w:rPr>
          <w:rFonts w:ascii="Calibri" w:hAnsi="Calibri" w:cs="Tahoma"/>
          <w:b/>
          <w:sz w:val="22"/>
          <w:szCs w:val="22"/>
        </w:rPr>
        <w:t xml:space="preserve"> cateringow</w:t>
      </w:r>
      <w:r w:rsidR="005232F5">
        <w:rPr>
          <w:rFonts w:ascii="Calibri" w:hAnsi="Calibri" w:cs="Tahoma"/>
          <w:b/>
          <w:sz w:val="22"/>
          <w:szCs w:val="22"/>
        </w:rPr>
        <w:t>ą</w:t>
      </w:r>
      <w:r w:rsidR="00697B44" w:rsidRPr="00697B44">
        <w:rPr>
          <w:rFonts w:ascii="Calibri" w:hAnsi="Calibri" w:cs="Tahoma"/>
          <w:b/>
          <w:sz w:val="22"/>
          <w:szCs w:val="22"/>
        </w:rPr>
        <w:t xml:space="preserve"> dla uczestników wykładów popularnonaukowych, realizowanych w projekcie pt. "Lokalni Rzecznicy Nauki na Uniwersytecie Morskim w Gdyni"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66"/>
      </w:tblGrid>
      <w:tr w:rsidR="00C709DE" w:rsidRPr="00CA123E" w:rsidTr="005232F5">
        <w:trPr>
          <w:jc w:val="center"/>
        </w:trPr>
        <w:tc>
          <w:tcPr>
            <w:tcW w:w="9066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5232F5">
        <w:trPr>
          <w:jc w:val="center"/>
        </w:trPr>
        <w:tc>
          <w:tcPr>
            <w:tcW w:w="9066" w:type="dxa"/>
          </w:tcPr>
          <w:p w:rsidR="00C709DE" w:rsidRPr="005232F5" w:rsidRDefault="005232F5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5232F5">
              <w:rPr>
                <w:rFonts w:ascii="Calibri" w:hAnsi="Calibri" w:cs="Tahoma"/>
                <w:sz w:val="22"/>
                <w:szCs w:val="22"/>
              </w:rPr>
              <w:t>Oferowana cena za 1 osobę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5232F5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 w:rsidR="005232F5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………………………………………………………………………..…………….)</w:t>
            </w:r>
          </w:p>
          <w:p w:rsidR="005232F5" w:rsidRDefault="005232F5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5232F5" w:rsidRDefault="005232F5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Łączna cena oferty za 600 osób:</w:t>
            </w:r>
          </w:p>
          <w:p w:rsidR="005232F5" w:rsidRDefault="005232F5" w:rsidP="005232F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………………………………………………………………………..…………….)</w:t>
            </w:r>
          </w:p>
          <w:p w:rsidR="005232F5" w:rsidRDefault="005232F5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5232F5" w:rsidRDefault="005232F5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płatności: ………………… (14-30) dni </w:t>
            </w:r>
          </w:p>
          <w:p w:rsidR="005232F5" w:rsidRDefault="005232F5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Zwiększenie liczby przekąsek i wody o: ……………. (</w:t>
            </w:r>
            <w:r w:rsidR="0058627E">
              <w:rPr>
                <w:rFonts w:ascii="Calibri" w:hAnsi="Calibri" w:cs="Tahoma"/>
                <w:sz w:val="22"/>
                <w:szCs w:val="22"/>
              </w:rPr>
              <w:t xml:space="preserve">do </w:t>
            </w:r>
            <w:bookmarkStart w:id="0" w:name="_GoBack"/>
            <w:bookmarkEnd w:id="0"/>
            <w:r>
              <w:rPr>
                <w:rFonts w:ascii="Calibri" w:hAnsi="Calibri" w:cs="Tahoma"/>
                <w:sz w:val="22"/>
                <w:szCs w:val="22"/>
              </w:rPr>
              <w:t>20) %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5232F5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</w:t>
      </w:r>
      <w:r w:rsidRPr="005232F5">
        <w:rPr>
          <w:rFonts w:ascii="Calibri" w:hAnsi="Calibri" w:cs="Calibri"/>
          <w:sz w:val="22"/>
          <w:szCs w:val="22"/>
        </w:rPr>
        <w:t xml:space="preserve">zapoznaliśmy się ze Specyfikacją Warunków Zamówienia </w:t>
      </w:r>
      <w:r w:rsidR="00110C43" w:rsidRPr="005232F5">
        <w:rPr>
          <w:rFonts w:ascii="Calibri" w:hAnsi="Calibri" w:cs="Calibri"/>
          <w:sz w:val="22"/>
          <w:szCs w:val="22"/>
        </w:rPr>
        <w:t>oraz wyjaśnieniami* i/lub zmianami*</w:t>
      </w:r>
      <w:r w:rsidR="00110C43" w:rsidRPr="005232F5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5232F5">
        <w:rPr>
          <w:rFonts w:ascii="Calibri" w:hAnsi="Calibri" w:cs="Calibri"/>
          <w:sz w:val="22"/>
          <w:szCs w:val="22"/>
        </w:rPr>
        <w:t xml:space="preserve"> Specyfikacji i</w:t>
      </w:r>
      <w:r w:rsidRPr="005232F5">
        <w:rPr>
          <w:rFonts w:ascii="Calibri" w:hAnsi="Calibri" w:cs="Calibri"/>
          <w:sz w:val="22"/>
          <w:szCs w:val="22"/>
        </w:rPr>
        <w:t xml:space="preserve"> </w:t>
      </w:r>
      <w:r w:rsidR="00110C43" w:rsidRPr="005232F5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5232F5">
        <w:rPr>
          <w:rFonts w:ascii="Calibri" w:hAnsi="Calibri" w:cs="Calibri"/>
          <w:sz w:val="22"/>
          <w:szCs w:val="22"/>
        </w:rPr>
        <w:t>.</w:t>
      </w:r>
      <w:r w:rsidR="00110C43" w:rsidRPr="005232F5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5232F5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232F5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5232F5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5232F5">
        <w:rPr>
          <w:rFonts w:ascii="Calibri" w:hAnsi="Calibri" w:cs="Tahoma"/>
          <w:b/>
          <w:sz w:val="22"/>
          <w:szCs w:val="22"/>
        </w:rPr>
        <w:t xml:space="preserve"> </w:t>
      </w:r>
      <w:r w:rsidR="00697B44" w:rsidRPr="005232F5">
        <w:rPr>
          <w:rFonts w:ascii="Calibri" w:hAnsi="Calibri" w:cs="Tahoma"/>
          <w:b/>
          <w:sz w:val="22"/>
          <w:szCs w:val="22"/>
        </w:rPr>
        <w:t>data zakończenia: 2025-09-30</w:t>
      </w:r>
      <w:r w:rsidRPr="005232F5">
        <w:rPr>
          <w:rFonts w:ascii="Calibri" w:hAnsi="Calibri" w:cs="Tahoma"/>
          <w:b/>
          <w:sz w:val="22"/>
          <w:szCs w:val="22"/>
        </w:rPr>
        <w:t>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232F5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5232F5">
        <w:rPr>
          <w:rFonts w:ascii="Calibri" w:hAnsi="Calibri" w:cs="Tahoma"/>
          <w:sz w:val="22"/>
          <w:szCs w:val="22"/>
        </w:rPr>
        <w:t>cz</w:t>
      </w:r>
      <w:r w:rsidR="00E364A8" w:rsidRPr="00E364A8">
        <w:rPr>
          <w:rFonts w:ascii="Calibri" w:hAnsi="Calibri" w:cs="Tahoma"/>
          <w:sz w:val="22"/>
          <w:szCs w:val="22"/>
        </w:rPr>
        <w:t>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 xml:space="preserve">. Dz. U. z 2020r. poz. 106), wobec czego wskazujemy nazwę (rodzaj) towaru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FB06C7" w:rsidRPr="00CA123E">
        <w:rPr>
          <w:rFonts w:ascii="Calibri" w:hAnsi="Calibri" w:cs="Tahoma"/>
          <w:sz w:val="22"/>
          <w:szCs w:val="22"/>
        </w:rPr>
        <w:t xml:space="preserve">w </w:t>
      </w:r>
      <w:r w:rsidR="00FB06C7">
        <w:rPr>
          <w:rFonts w:ascii="Calibri" w:hAnsi="Calibri" w:cs="Tahoma"/>
          <w:sz w:val="22"/>
          <w:szCs w:val="22"/>
        </w:rPr>
        <w:t>folderze</w:t>
      </w:r>
      <w:r w:rsidR="00FB06C7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50DC" w:rsidRDefault="007250DC">
      <w:r>
        <w:separator/>
      </w:r>
    </w:p>
  </w:endnote>
  <w:endnote w:type="continuationSeparator" w:id="0">
    <w:p w:rsidR="007250DC" w:rsidRDefault="00725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5232F5">
    <w:pPr>
      <w:pStyle w:val="Stopka"/>
      <w:tabs>
        <w:tab w:val="clear" w:pos="4536"/>
      </w:tabs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6797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50DC" w:rsidRDefault="007250DC">
      <w:r>
        <w:separator/>
      </w:r>
    </w:p>
  </w:footnote>
  <w:footnote w:type="continuationSeparator" w:id="0">
    <w:p w:rsidR="007250DC" w:rsidRDefault="007250DC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586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957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925"/>
      <w:gridCol w:w="3375"/>
      <w:gridCol w:w="3270"/>
    </w:tblGrid>
    <w:tr w:rsidR="005232F5" w:rsidTr="005232F5">
      <w:trPr>
        <w:trHeight w:val="1950"/>
        <w:jc w:val="center"/>
      </w:trPr>
      <w:tc>
        <w:tcPr>
          <w:tcW w:w="2925" w:type="dxa"/>
          <w:tcBorders>
            <w:top w:val="nil"/>
            <w:left w:val="nil"/>
            <w:bottom w:val="nil"/>
            <w:right w:val="nil"/>
          </w:tcBorders>
          <w:hideMark/>
        </w:tcPr>
        <w:p w:rsidR="005232F5" w:rsidRDefault="0058627E" w:rsidP="005232F5">
          <w:pPr>
            <w:rPr>
              <w:sz w:val="24"/>
              <w:szCs w:val="24"/>
            </w:rPr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524287683" o:spid="_x0000_i1025" type="#_x0000_t75" style="width:136.5pt;height:76.5pt;visibility:visible;mso-wrap-style:square">
                <v:imagedata r:id="rId1" o:title=""/>
              </v:shape>
            </w:pict>
          </w:r>
        </w:p>
      </w:tc>
      <w:tc>
        <w:tcPr>
          <w:tcW w:w="3375" w:type="dxa"/>
          <w:tcBorders>
            <w:top w:val="nil"/>
            <w:left w:val="nil"/>
            <w:bottom w:val="nil"/>
            <w:right w:val="nil"/>
          </w:tcBorders>
        </w:tcPr>
        <w:p w:rsidR="005232F5" w:rsidRDefault="005232F5" w:rsidP="005232F5">
          <w:pPr>
            <w:rPr>
              <w:sz w:val="36"/>
              <w:szCs w:val="36"/>
            </w:rPr>
          </w:pPr>
        </w:p>
        <w:p w:rsidR="005232F5" w:rsidRDefault="0058627E" w:rsidP="005232F5">
          <w:pPr>
            <w:rPr>
              <w:sz w:val="22"/>
              <w:szCs w:val="22"/>
            </w:rPr>
          </w:pPr>
          <w:r>
            <w:rPr>
              <w:noProof/>
            </w:rPr>
            <w:pict>
              <v:shape id="Obraz 3" o:spid="_x0000_i1026" type="#_x0000_t75" style="width:161.25pt;height:50.25pt;visibility:visible;mso-wrap-style:square">
                <v:imagedata r:id="rId2" o:title=""/>
              </v:shape>
            </w:pict>
          </w:r>
        </w:p>
      </w:tc>
      <w:tc>
        <w:tcPr>
          <w:tcW w:w="3270" w:type="dxa"/>
          <w:tcBorders>
            <w:top w:val="nil"/>
            <w:left w:val="nil"/>
            <w:bottom w:val="nil"/>
            <w:right w:val="nil"/>
          </w:tcBorders>
        </w:tcPr>
        <w:p w:rsidR="005232F5" w:rsidRDefault="005232F5" w:rsidP="005232F5">
          <w:pPr>
            <w:spacing w:after="80" w:line="360" w:lineRule="auto"/>
          </w:pPr>
        </w:p>
        <w:p w:rsidR="005232F5" w:rsidRDefault="0058627E" w:rsidP="005232F5">
          <w:pPr>
            <w:jc w:val="right"/>
            <w:rPr>
              <w:sz w:val="24"/>
              <w:szCs w:val="24"/>
            </w:rPr>
          </w:pPr>
          <w:r>
            <w:rPr>
              <w:noProof/>
            </w:rPr>
            <w:pict>
              <v:shape id="Obraz 2144000688" o:spid="_x0000_i1027" type="#_x0000_t75" style="width:137.25pt;height:45.75pt;visibility:visible;mso-wrap-style:square">
                <v:imagedata r:id="rId3" o:title=""/>
              </v:shape>
            </w:pict>
          </w:r>
        </w:p>
      </w:tc>
    </w:tr>
  </w:tbl>
  <w:p w:rsidR="00AE009B" w:rsidRDefault="00AE009B" w:rsidP="005232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586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028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32F5"/>
    <w:rsid w:val="00525A05"/>
    <w:rsid w:val="00543143"/>
    <w:rsid w:val="0054333B"/>
    <w:rsid w:val="005672DF"/>
    <w:rsid w:val="0058627E"/>
    <w:rsid w:val="005C41BA"/>
    <w:rsid w:val="005C61A7"/>
    <w:rsid w:val="005D1CA4"/>
    <w:rsid w:val="005F32EB"/>
    <w:rsid w:val="005F5875"/>
    <w:rsid w:val="00655CBB"/>
    <w:rsid w:val="0068113F"/>
    <w:rsid w:val="0069118F"/>
    <w:rsid w:val="00697B44"/>
    <w:rsid w:val="006F75D7"/>
    <w:rsid w:val="00717EDE"/>
    <w:rsid w:val="007250DC"/>
    <w:rsid w:val="00725C64"/>
    <w:rsid w:val="00731C75"/>
    <w:rsid w:val="00767977"/>
    <w:rsid w:val="00777D99"/>
    <w:rsid w:val="00837D71"/>
    <w:rsid w:val="0087245F"/>
    <w:rsid w:val="009546C8"/>
    <w:rsid w:val="009E1AE4"/>
    <w:rsid w:val="00A24049"/>
    <w:rsid w:val="00A435EB"/>
    <w:rsid w:val="00A87492"/>
    <w:rsid w:val="00AE009B"/>
    <w:rsid w:val="00BE2B62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B06C7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570E6F82"/>
  <w15:chartTrackingRefBased/>
  <w15:docId w15:val="{7F1AB974-9C13-4B14-BAFB-BBE0E76C0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uiPriority w:val="39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C78C6-641A-41A5-8A16-8AC9E8DFD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589</Words>
  <Characters>4790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2024-10-03T06:08:00Z</cp:lastPrinted>
  <dcterms:created xsi:type="dcterms:W3CDTF">2024-10-03T06:08:00Z</dcterms:created>
  <dcterms:modified xsi:type="dcterms:W3CDTF">2024-10-03T06:08:00Z</dcterms:modified>
</cp:coreProperties>
</file>