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E00094" w:rsidRDefault="009E7A2F" w:rsidP="00E00094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E00094">
        <w:rPr>
          <w:rFonts w:ascii="Arial" w:hAnsi="Arial" w:cs="Arial"/>
          <w:sz w:val="24"/>
          <w:szCs w:val="24"/>
        </w:rPr>
        <w:t>Częstochowa</w:t>
      </w:r>
      <w:r w:rsidR="00843A88" w:rsidRPr="00E00094">
        <w:rPr>
          <w:rFonts w:ascii="Arial" w:hAnsi="Arial" w:cs="Arial"/>
          <w:sz w:val="24"/>
          <w:szCs w:val="24"/>
        </w:rPr>
        <w:t xml:space="preserve"> dnia: </w:t>
      </w:r>
      <w:r w:rsidRPr="00E00094">
        <w:rPr>
          <w:rFonts w:ascii="Arial" w:hAnsi="Arial" w:cs="Arial"/>
          <w:sz w:val="24"/>
          <w:szCs w:val="24"/>
        </w:rPr>
        <w:t>2024-07-29</w:t>
      </w:r>
    </w:p>
    <w:p w:rsidR="00843A88" w:rsidRPr="00E00094" w:rsidRDefault="009E7A2F" w:rsidP="00E000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0009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E00094" w:rsidRDefault="009E7A2F" w:rsidP="00E00094">
      <w:pPr>
        <w:spacing w:line="360" w:lineRule="auto"/>
        <w:rPr>
          <w:rFonts w:ascii="Arial" w:hAnsi="Arial" w:cs="Arial"/>
          <w:sz w:val="24"/>
          <w:szCs w:val="24"/>
        </w:rPr>
      </w:pPr>
      <w:r w:rsidRPr="00E00094">
        <w:rPr>
          <w:rFonts w:ascii="Arial" w:hAnsi="Arial" w:cs="Arial"/>
          <w:sz w:val="24"/>
          <w:szCs w:val="24"/>
        </w:rPr>
        <w:t>Dąbrowskiego</w:t>
      </w:r>
      <w:r w:rsidR="00843A88" w:rsidRPr="00E00094">
        <w:rPr>
          <w:rFonts w:ascii="Arial" w:hAnsi="Arial" w:cs="Arial"/>
          <w:sz w:val="24"/>
          <w:szCs w:val="24"/>
        </w:rPr>
        <w:t xml:space="preserve"> </w:t>
      </w:r>
      <w:r w:rsidRPr="00E00094">
        <w:rPr>
          <w:rFonts w:ascii="Arial" w:hAnsi="Arial" w:cs="Arial"/>
          <w:sz w:val="24"/>
          <w:szCs w:val="24"/>
        </w:rPr>
        <w:t>69</w:t>
      </w:r>
    </w:p>
    <w:p w:rsidR="00843A88" w:rsidRPr="00E00094" w:rsidRDefault="009E7A2F" w:rsidP="00E00094">
      <w:pPr>
        <w:spacing w:line="360" w:lineRule="auto"/>
        <w:rPr>
          <w:rFonts w:ascii="Arial" w:hAnsi="Arial" w:cs="Arial"/>
          <w:sz w:val="24"/>
          <w:szCs w:val="24"/>
        </w:rPr>
      </w:pPr>
      <w:r w:rsidRPr="00E00094">
        <w:rPr>
          <w:rFonts w:ascii="Arial" w:hAnsi="Arial" w:cs="Arial"/>
          <w:sz w:val="24"/>
          <w:szCs w:val="24"/>
        </w:rPr>
        <w:t>42-201</w:t>
      </w:r>
      <w:r w:rsidR="00843A88" w:rsidRPr="00E00094">
        <w:rPr>
          <w:rFonts w:ascii="Arial" w:hAnsi="Arial" w:cs="Arial"/>
          <w:sz w:val="24"/>
          <w:szCs w:val="24"/>
        </w:rPr>
        <w:t xml:space="preserve"> </w:t>
      </w:r>
      <w:r w:rsidRPr="00E00094">
        <w:rPr>
          <w:rFonts w:ascii="Arial" w:hAnsi="Arial" w:cs="Arial"/>
          <w:sz w:val="24"/>
          <w:szCs w:val="24"/>
        </w:rPr>
        <w:t>Częstochowa</w:t>
      </w:r>
    </w:p>
    <w:p w:rsidR="007C0ED0" w:rsidRPr="00E00094" w:rsidRDefault="007C0ED0" w:rsidP="00E00094">
      <w:pPr>
        <w:spacing w:line="360" w:lineRule="auto"/>
        <w:rPr>
          <w:rFonts w:ascii="Arial" w:hAnsi="Arial" w:cs="Arial"/>
          <w:sz w:val="24"/>
          <w:szCs w:val="24"/>
        </w:rPr>
      </w:pPr>
    </w:p>
    <w:p w:rsidR="007C0ED0" w:rsidRPr="00E00094" w:rsidRDefault="007C0ED0" w:rsidP="00E0009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00094">
        <w:rPr>
          <w:rFonts w:ascii="Arial" w:hAnsi="Arial" w:cs="Arial"/>
          <w:b/>
          <w:sz w:val="24"/>
          <w:szCs w:val="24"/>
        </w:rPr>
        <w:t>Pismo: RK -</w:t>
      </w:r>
      <w:r w:rsidR="009C6088">
        <w:rPr>
          <w:rFonts w:ascii="Arial" w:hAnsi="Arial" w:cs="Arial"/>
          <w:b/>
          <w:sz w:val="24"/>
          <w:szCs w:val="24"/>
        </w:rPr>
        <w:t xml:space="preserve"> 453</w:t>
      </w:r>
      <w:bookmarkStart w:id="0" w:name="_GoBack"/>
      <w:bookmarkEnd w:id="0"/>
      <w:r w:rsidRPr="00E00094">
        <w:rPr>
          <w:rFonts w:ascii="Arial" w:hAnsi="Arial" w:cs="Arial"/>
          <w:b/>
          <w:sz w:val="24"/>
          <w:szCs w:val="24"/>
        </w:rPr>
        <w:t>/24</w:t>
      </w:r>
    </w:p>
    <w:p w:rsidR="00843A88" w:rsidRPr="00E00094" w:rsidRDefault="00843A88" w:rsidP="00E0009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E00094">
        <w:rPr>
          <w:rFonts w:ascii="Arial" w:hAnsi="Arial" w:cs="Arial"/>
          <w:b/>
          <w:sz w:val="24"/>
          <w:szCs w:val="24"/>
        </w:rPr>
        <w:t>WYKONAWCY</w:t>
      </w:r>
    </w:p>
    <w:p w:rsidR="00843A88" w:rsidRPr="00E00094" w:rsidRDefault="00843A88" w:rsidP="00E0009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E00094">
        <w:rPr>
          <w:rFonts w:ascii="Arial" w:hAnsi="Arial" w:cs="Arial"/>
          <w:sz w:val="24"/>
          <w:szCs w:val="24"/>
        </w:rPr>
        <w:t>ubiegający się o zamówienie</w:t>
      </w:r>
    </w:p>
    <w:p w:rsidR="004E4B64" w:rsidRPr="00E00094" w:rsidRDefault="004E4B64" w:rsidP="00E0009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E00094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E00094">
        <w:rPr>
          <w:rFonts w:ascii="Arial" w:hAnsi="Arial" w:cs="Arial"/>
          <w:sz w:val="24"/>
          <w:szCs w:val="24"/>
        </w:rPr>
        <w:t>postępowania o udzielenie zamówienia publicznego</w:t>
      </w:r>
      <w:r w:rsidRPr="00E0009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00094" w:rsidTr="00FD4AEC">
        <w:tc>
          <w:tcPr>
            <w:tcW w:w="2269" w:type="dxa"/>
            <w:shd w:val="clear" w:color="auto" w:fill="auto"/>
          </w:tcPr>
          <w:p w:rsidR="004E4B64" w:rsidRPr="00E00094" w:rsidRDefault="004E4B64" w:rsidP="00E0009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E00094" w:rsidRDefault="009E7A2F" w:rsidP="00E000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0094">
              <w:rPr>
                <w:rFonts w:ascii="Arial" w:hAnsi="Arial" w:cs="Arial"/>
                <w:bCs/>
                <w:sz w:val="24"/>
                <w:szCs w:val="24"/>
              </w:rPr>
              <w:t>Opracowanie dokumentacji projektowo-kosztorysowych dla Politechniki Częstochowskiej</w:t>
            </w:r>
            <w:r w:rsidR="004E4B64" w:rsidRPr="00E0009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E7A2F" w:rsidRPr="00E00094" w:rsidTr="00C96DF4">
        <w:tc>
          <w:tcPr>
            <w:tcW w:w="2269" w:type="dxa"/>
            <w:shd w:val="clear" w:color="auto" w:fill="auto"/>
          </w:tcPr>
          <w:p w:rsidR="009E7A2F" w:rsidRPr="00E00094" w:rsidRDefault="009E7A2F" w:rsidP="00E000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7A2F" w:rsidRPr="00E00094" w:rsidRDefault="009E7A2F" w:rsidP="00E000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0094">
              <w:rPr>
                <w:rFonts w:ascii="Arial" w:hAnsi="Arial" w:cs="Arial"/>
                <w:bCs/>
                <w:sz w:val="24"/>
                <w:szCs w:val="24"/>
              </w:rPr>
              <w:t>RK-NZ.261.42.2024.MT</w:t>
            </w:r>
          </w:p>
        </w:tc>
      </w:tr>
    </w:tbl>
    <w:p w:rsidR="004E4B64" w:rsidRPr="00E00094" w:rsidRDefault="004E4B64" w:rsidP="00E00094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E00094" w:rsidTr="00C46732">
        <w:tc>
          <w:tcPr>
            <w:tcW w:w="9330" w:type="dxa"/>
            <w:shd w:val="clear" w:color="auto" w:fill="F2F2F2"/>
            <w:hideMark/>
          </w:tcPr>
          <w:p w:rsidR="00843A88" w:rsidRPr="00E00094" w:rsidRDefault="00843A88" w:rsidP="00E00094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E00094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7C0ED0" w:rsidRPr="00E00094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, ZMIANA S</w:t>
            </w:r>
            <w:r w:rsidR="005D24C1" w:rsidRPr="00E00094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WZ ORAZ PRZEDŁUŻENIE TERMINU SKŁ</w:t>
            </w:r>
            <w:r w:rsidR="007C0ED0" w:rsidRPr="00E00094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ADANIA OFERT</w:t>
            </w:r>
          </w:p>
        </w:tc>
      </w:tr>
    </w:tbl>
    <w:p w:rsidR="0012774F" w:rsidRPr="00E00094" w:rsidRDefault="00520165" w:rsidP="00E00094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E00094">
        <w:rPr>
          <w:rFonts w:ascii="Arial" w:hAnsi="Arial" w:cs="Arial"/>
          <w:sz w:val="24"/>
          <w:szCs w:val="24"/>
        </w:rPr>
        <w:t xml:space="preserve">Zamawiający, </w:t>
      </w:r>
      <w:r w:rsidR="009E7A2F" w:rsidRPr="00E00094">
        <w:rPr>
          <w:rFonts w:ascii="Arial" w:hAnsi="Arial" w:cs="Arial"/>
          <w:b/>
          <w:sz w:val="24"/>
          <w:szCs w:val="24"/>
        </w:rPr>
        <w:t>Politechnika Częstochowska</w:t>
      </w:r>
      <w:r w:rsidRPr="00E00094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00094">
        <w:rPr>
          <w:rFonts w:ascii="Arial" w:hAnsi="Arial" w:cs="Arial"/>
          <w:sz w:val="24"/>
          <w:szCs w:val="24"/>
        </w:rPr>
        <w:t>284</w:t>
      </w:r>
      <w:r w:rsidRPr="00E00094">
        <w:rPr>
          <w:rFonts w:ascii="Arial" w:hAnsi="Arial" w:cs="Arial"/>
          <w:sz w:val="24"/>
          <w:szCs w:val="24"/>
        </w:rPr>
        <w:t xml:space="preserve"> ust. </w:t>
      </w:r>
      <w:r w:rsidR="0029606A" w:rsidRPr="00E00094">
        <w:rPr>
          <w:rFonts w:ascii="Arial" w:hAnsi="Arial" w:cs="Arial"/>
          <w:sz w:val="24"/>
          <w:szCs w:val="24"/>
        </w:rPr>
        <w:t>6</w:t>
      </w:r>
      <w:r w:rsidRPr="00E00094">
        <w:rPr>
          <w:rFonts w:ascii="Arial" w:hAnsi="Arial" w:cs="Arial"/>
          <w:sz w:val="24"/>
          <w:szCs w:val="24"/>
        </w:rPr>
        <w:t xml:space="preserve"> ustawy z dnia </w:t>
      </w:r>
      <w:r w:rsidR="0029606A" w:rsidRPr="00E00094">
        <w:rPr>
          <w:rFonts w:ascii="Arial" w:hAnsi="Arial" w:cs="Arial"/>
          <w:sz w:val="24"/>
          <w:szCs w:val="24"/>
        </w:rPr>
        <w:t>11</w:t>
      </w:r>
      <w:r w:rsidRPr="00E00094">
        <w:rPr>
          <w:rFonts w:ascii="Arial" w:hAnsi="Arial" w:cs="Arial"/>
          <w:sz w:val="24"/>
          <w:szCs w:val="24"/>
        </w:rPr>
        <w:t xml:space="preserve"> </w:t>
      </w:r>
      <w:r w:rsidR="0029606A" w:rsidRPr="00E00094">
        <w:rPr>
          <w:rFonts w:ascii="Arial" w:hAnsi="Arial" w:cs="Arial"/>
          <w:sz w:val="24"/>
          <w:szCs w:val="24"/>
        </w:rPr>
        <w:t xml:space="preserve">września </w:t>
      </w:r>
      <w:r w:rsidRPr="00E00094">
        <w:rPr>
          <w:rFonts w:ascii="Arial" w:hAnsi="Arial" w:cs="Arial"/>
          <w:sz w:val="24"/>
          <w:szCs w:val="24"/>
        </w:rPr>
        <w:t>20</w:t>
      </w:r>
      <w:r w:rsidR="0029606A" w:rsidRPr="00E00094">
        <w:rPr>
          <w:rFonts w:ascii="Arial" w:hAnsi="Arial" w:cs="Arial"/>
          <w:sz w:val="24"/>
          <w:szCs w:val="24"/>
        </w:rPr>
        <w:t>19</w:t>
      </w:r>
      <w:r w:rsidRPr="00E00094">
        <w:rPr>
          <w:rFonts w:ascii="Arial" w:hAnsi="Arial" w:cs="Arial"/>
          <w:sz w:val="24"/>
          <w:szCs w:val="24"/>
        </w:rPr>
        <w:t xml:space="preserve"> r</w:t>
      </w:r>
      <w:r w:rsidR="0029606A" w:rsidRPr="00E00094">
        <w:rPr>
          <w:rFonts w:ascii="Arial" w:hAnsi="Arial" w:cs="Arial"/>
          <w:sz w:val="24"/>
          <w:szCs w:val="24"/>
        </w:rPr>
        <w:t>.</w:t>
      </w:r>
      <w:r w:rsidRPr="00E00094">
        <w:rPr>
          <w:rFonts w:ascii="Arial" w:hAnsi="Arial" w:cs="Arial"/>
          <w:sz w:val="24"/>
          <w:szCs w:val="24"/>
        </w:rPr>
        <w:t xml:space="preserve"> Prawo </w:t>
      </w:r>
      <w:r w:rsidR="0029606A" w:rsidRPr="00E00094">
        <w:rPr>
          <w:rFonts w:ascii="Arial" w:hAnsi="Arial" w:cs="Arial"/>
          <w:sz w:val="24"/>
          <w:szCs w:val="24"/>
        </w:rPr>
        <w:t>z</w:t>
      </w:r>
      <w:r w:rsidRPr="00E00094">
        <w:rPr>
          <w:rFonts w:ascii="Arial" w:hAnsi="Arial" w:cs="Arial"/>
          <w:sz w:val="24"/>
          <w:szCs w:val="24"/>
        </w:rPr>
        <w:t xml:space="preserve">amówień </w:t>
      </w:r>
      <w:r w:rsidR="0029606A" w:rsidRPr="00E00094">
        <w:rPr>
          <w:rFonts w:ascii="Arial" w:hAnsi="Arial" w:cs="Arial"/>
          <w:sz w:val="24"/>
          <w:szCs w:val="24"/>
        </w:rPr>
        <w:t>p</w:t>
      </w:r>
      <w:r w:rsidRPr="00E00094">
        <w:rPr>
          <w:rFonts w:ascii="Arial" w:hAnsi="Arial" w:cs="Arial"/>
          <w:sz w:val="24"/>
          <w:szCs w:val="24"/>
        </w:rPr>
        <w:t xml:space="preserve">ublicznych </w:t>
      </w:r>
      <w:r w:rsidR="009E7A2F" w:rsidRPr="00E00094">
        <w:rPr>
          <w:rFonts w:ascii="Arial" w:hAnsi="Arial" w:cs="Arial"/>
          <w:sz w:val="24"/>
          <w:szCs w:val="24"/>
        </w:rPr>
        <w:t>(</w:t>
      </w:r>
      <w:proofErr w:type="spellStart"/>
      <w:r w:rsidR="009E7A2F" w:rsidRPr="00E00094">
        <w:rPr>
          <w:rFonts w:ascii="Arial" w:hAnsi="Arial" w:cs="Arial"/>
          <w:sz w:val="24"/>
          <w:szCs w:val="24"/>
        </w:rPr>
        <w:t>t.j</w:t>
      </w:r>
      <w:proofErr w:type="spellEnd"/>
      <w:r w:rsidR="009E7A2F" w:rsidRPr="00E00094">
        <w:rPr>
          <w:rFonts w:ascii="Arial" w:hAnsi="Arial" w:cs="Arial"/>
          <w:sz w:val="24"/>
          <w:szCs w:val="24"/>
        </w:rPr>
        <w:t>. Dz. U. z 2023r. poz. 1605)</w:t>
      </w:r>
      <w:r w:rsidR="00BE7BFD" w:rsidRPr="00E00094">
        <w:rPr>
          <w:rFonts w:ascii="Arial" w:hAnsi="Arial" w:cs="Arial"/>
          <w:sz w:val="24"/>
          <w:szCs w:val="24"/>
        </w:rPr>
        <w:t xml:space="preserve">, </w:t>
      </w:r>
      <w:r w:rsidR="00E74BC3" w:rsidRPr="00E00094">
        <w:rPr>
          <w:rFonts w:ascii="Arial" w:hAnsi="Arial" w:cs="Arial"/>
          <w:sz w:val="24"/>
          <w:szCs w:val="24"/>
        </w:rPr>
        <w:t>udostępnia</w:t>
      </w:r>
      <w:r w:rsidR="00BE7BFD" w:rsidRPr="00E00094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00094">
        <w:rPr>
          <w:rFonts w:ascii="Arial" w:hAnsi="Arial" w:cs="Arial"/>
          <w:sz w:val="24"/>
          <w:szCs w:val="24"/>
        </w:rPr>
        <w:t>pecyfikacji Warunków Zamówienia (</w:t>
      </w:r>
      <w:r w:rsidR="0012774F" w:rsidRPr="00E0009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0009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0009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0009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00094">
        <w:rPr>
          <w:rFonts w:ascii="Arial" w:hAnsi="Arial" w:cs="Arial"/>
          <w:sz w:val="24"/>
          <w:szCs w:val="24"/>
        </w:rPr>
        <w:t>wraz z wyjaśnieniami</w:t>
      </w:r>
      <w:r w:rsidR="0012774F" w:rsidRPr="00E0009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7A2F" w:rsidRPr="00E00094" w:rsidTr="00C96DF4">
        <w:tc>
          <w:tcPr>
            <w:tcW w:w="9356" w:type="dxa"/>
            <w:shd w:val="clear" w:color="auto" w:fill="auto"/>
          </w:tcPr>
          <w:p w:rsidR="009E7A2F" w:rsidRPr="00E00094" w:rsidRDefault="009E7A2F" w:rsidP="00E0009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0094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9E7A2F" w:rsidRPr="00E00094" w:rsidRDefault="00E00094" w:rsidP="00E000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9E7A2F" w:rsidRPr="00E00094">
              <w:rPr>
                <w:rFonts w:ascii="Arial" w:hAnsi="Arial" w:cs="Arial"/>
                <w:sz w:val="24"/>
                <w:szCs w:val="24"/>
              </w:rPr>
              <w:t>roszę o wyjaśnienie treści SIWZ dla 1 części zadania w następującym zakresie:</w:t>
            </w:r>
          </w:p>
          <w:p w:rsidR="009E7A2F" w:rsidRPr="00E00094" w:rsidRDefault="009E7A2F" w:rsidP="00E000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sz w:val="24"/>
                <w:szCs w:val="24"/>
              </w:rPr>
              <w:t xml:space="preserve">Czy w ramach umowy dla tej części Wykonawca ma uzyskać decyzję o pozwoleniu na </w:t>
            </w:r>
            <w:r w:rsidRPr="00E00094">
              <w:rPr>
                <w:rFonts w:ascii="Arial" w:hAnsi="Arial" w:cs="Arial"/>
                <w:sz w:val="24"/>
                <w:szCs w:val="24"/>
              </w:rPr>
              <w:lastRenderedPageBreak/>
              <w:t>budowę? Z treści umowy to nie wynika natomiast w OPZ jest takie sformułowanie: "uzyskaniem decyzji i uzgodnień wymaganych prawem koniecznych do rozpoczęcia fazy bezpośredniej realizacji inwestycji (wykonania robót budowlanych)".</w:t>
            </w:r>
          </w:p>
          <w:p w:rsidR="007C0ED0" w:rsidRPr="00E00094" w:rsidRDefault="007C0ED0" w:rsidP="00E000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0009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00094" w:rsidRPr="00E00094" w:rsidRDefault="00E00094" w:rsidP="00E000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00094">
              <w:rPr>
                <w:rFonts w:ascii="Arial" w:hAnsi="Arial" w:cs="Arial"/>
                <w:sz w:val="24"/>
                <w:szCs w:val="24"/>
              </w:rPr>
              <w:t>Tak, Wykonawca ma uzyskać decyzję o pozwoleniu na budowę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C0ED0" w:rsidRPr="00E00094" w:rsidRDefault="007C0ED0" w:rsidP="00E000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9E7A2F" w:rsidRPr="00E00094" w:rsidRDefault="009E7A2F" w:rsidP="00E000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sz w:val="24"/>
                <w:szCs w:val="24"/>
              </w:rPr>
              <w:t>Jeśli na pytanie w pkt. 1 odpowiedź będzie twierdząca, to zwracam się z prośbą o wydłużenie terminu realizacji umowy o 30 dni. Biorąc pod uwagę, że część prac opisanych w OPZ będzie wymagała uzyskania decyzji o pozwoleniu na budowę, a urząd ma czas do 65 dni na wydanie takiej decyzji, to z dużym prawdopodobieństwem 10 dni nie wystarczy na przeprowadzenie prac</w:t>
            </w:r>
            <w:r w:rsidR="007C0ED0" w:rsidRPr="00E0009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0094">
              <w:rPr>
                <w:rFonts w:ascii="Arial" w:hAnsi="Arial" w:cs="Arial"/>
                <w:sz w:val="24"/>
                <w:szCs w:val="24"/>
              </w:rPr>
              <w:t>przygotowawczych (inwentaryzacja, ekspertyza, koncepcja oraz uzgodnienie koncepcji z Zamawiającym) oraz na przygotowanie dokumentacji do wniosku o pozwolenie na budowę, którą znowu Zamawiający będzie musiał zatwierdzić, to termin 75 dni jest w tym przypadku za krótki.</w:t>
            </w:r>
          </w:p>
          <w:p w:rsidR="007C0ED0" w:rsidRPr="00E00094" w:rsidRDefault="007C0ED0" w:rsidP="00E000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9E7A2F" w:rsidRPr="00E00094" w:rsidRDefault="005D24C1" w:rsidP="00E0009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sz w:val="24"/>
                <w:szCs w:val="24"/>
              </w:rPr>
              <w:t>Zamawiający wyraża zgodę na wydłużenie terminu realizacji umowy</w:t>
            </w:r>
            <w:r w:rsidR="00E00094" w:rsidRPr="00E00094">
              <w:rPr>
                <w:rFonts w:ascii="Arial" w:hAnsi="Arial" w:cs="Arial"/>
                <w:sz w:val="24"/>
                <w:szCs w:val="24"/>
              </w:rPr>
              <w:t xml:space="preserve"> o 30 dni</w:t>
            </w:r>
            <w:r w:rsidRPr="00E00094">
              <w:rPr>
                <w:rFonts w:ascii="Arial" w:hAnsi="Arial" w:cs="Arial"/>
                <w:sz w:val="24"/>
                <w:szCs w:val="24"/>
              </w:rPr>
              <w:t xml:space="preserve"> na </w:t>
            </w:r>
            <w:r w:rsidRPr="00E00094">
              <w:rPr>
                <w:rFonts w:ascii="Arial" w:hAnsi="Arial" w:cs="Arial"/>
                <w:b/>
                <w:sz w:val="24"/>
                <w:szCs w:val="24"/>
              </w:rPr>
              <w:t>zadanie 1</w:t>
            </w:r>
            <w:r w:rsidRPr="00E00094">
              <w:rPr>
                <w:rFonts w:ascii="Arial" w:hAnsi="Arial" w:cs="Arial"/>
                <w:sz w:val="24"/>
                <w:szCs w:val="24"/>
              </w:rPr>
              <w:t xml:space="preserve"> i jednocześnie dokonuje zmiany zapisów SWZ w pkt 6 w zakresie terminu wykonania zamówienia na </w:t>
            </w:r>
            <w:r w:rsidR="00E00094" w:rsidRPr="00E00094">
              <w:rPr>
                <w:rFonts w:ascii="Arial" w:hAnsi="Arial" w:cs="Arial"/>
                <w:sz w:val="24"/>
                <w:szCs w:val="24"/>
              </w:rPr>
              <w:t>to zadanie</w:t>
            </w:r>
            <w:r w:rsidRPr="00E00094">
              <w:rPr>
                <w:rFonts w:ascii="Arial" w:hAnsi="Arial" w:cs="Arial"/>
                <w:sz w:val="24"/>
                <w:szCs w:val="24"/>
              </w:rPr>
              <w:t>, w następujący sposób:</w:t>
            </w:r>
          </w:p>
          <w:p w:rsidR="005D24C1" w:rsidRPr="00E00094" w:rsidRDefault="005D24C1" w:rsidP="00E0009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sz w:val="24"/>
                <w:szCs w:val="24"/>
              </w:rPr>
              <w:t>Było</w:t>
            </w:r>
            <w:r w:rsidR="00E00094" w:rsidRPr="00E00094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00094" w:rsidRPr="00E00094" w:rsidRDefault="00E00094" w:rsidP="00E0009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b/>
                <w:sz w:val="24"/>
                <w:szCs w:val="24"/>
              </w:rPr>
              <w:t>„75 dni od daty udzielenia zamówienia</w:t>
            </w:r>
            <w:r w:rsidRPr="00E00094">
              <w:rPr>
                <w:rFonts w:ascii="Arial" w:hAnsi="Arial" w:cs="Arial"/>
                <w:sz w:val="24"/>
                <w:szCs w:val="24"/>
              </w:rPr>
              <w:t xml:space="preserve"> – dla części zamówienia: 1”</w:t>
            </w:r>
          </w:p>
          <w:p w:rsidR="00E00094" w:rsidRPr="00E00094" w:rsidRDefault="00E00094" w:rsidP="00E0009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sz w:val="24"/>
                <w:szCs w:val="24"/>
              </w:rPr>
              <w:t>Jest:</w:t>
            </w:r>
          </w:p>
          <w:p w:rsidR="00E00094" w:rsidRPr="00E00094" w:rsidRDefault="00E00094" w:rsidP="00E0009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094">
              <w:rPr>
                <w:rFonts w:ascii="Arial" w:hAnsi="Arial" w:cs="Arial"/>
                <w:b/>
                <w:sz w:val="24"/>
                <w:szCs w:val="24"/>
              </w:rPr>
              <w:t>„105 dni od daty udzielenia zamówienia</w:t>
            </w:r>
            <w:r w:rsidRPr="00E00094">
              <w:rPr>
                <w:rFonts w:ascii="Arial" w:hAnsi="Arial" w:cs="Arial"/>
                <w:sz w:val="24"/>
                <w:szCs w:val="24"/>
              </w:rPr>
              <w:t xml:space="preserve"> – dla części zamówienia: 1”</w:t>
            </w:r>
          </w:p>
          <w:p w:rsidR="00E00094" w:rsidRPr="00E00094" w:rsidRDefault="00E00094" w:rsidP="00E0009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F06866" w:rsidRPr="00E00094" w:rsidTr="00F06866">
        <w:tc>
          <w:tcPr>
            <w:tcW w:w="9356" w:type="dxa"/>
            <w:shd w:val="clear" w:color="auto" w:fill="auto"/>
          </w:tcPr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0094">
              <w:rPr>
                <w:rFonts w:ascii="Arial" w:hAnsi="Arial" w:cs="Arial"/>
                <w:bCs/>
                <w:sz w:val="24"/>
                <w:szCs w:val="24"/>
              </w:rPr>
              <w:lastRenderedPageBreak/>
              <w:t>Zamawiający dokonuje zmiany zapisów SWZ w zakresie wskazanym powyżej.</w:t>
            </w: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0094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Z uwagi na powyższe Zamawiający, działając na podstawie  art. 271 ust. 1  i 2, art. 284 ust. 3 oraz art. 286 ust. 1,3 i 5,  przedłuża termin składania ofert do dnia </w:t>
            </w:r>
            <w:r w:rsidRPr="00E00094">
              <w:rPr>
                <w:rFonts w:ascii="Arial" w:hAnsi="Arial" w:cs="Arial"/>
                <w:b/>
                <w:bCs/>
                <w:sz w:val="24"/>
                <w:szCs w:val="24"/>
              </w:rPr>
              <w:t>02.08.2024 r. do godz. 10:30</w:t>
            </w:r>
            <w:r w:rsidRPr="00E00094">
              <w:rPr>
                <w:rFonts w:ascii="Arial" w:hAnsi="Arial" w:cs="Arial"/>
                <w:bCs/>
                <w:sz w:val="24"/>
                <w:szCs w:val="24"/>
              </w:rPr>
              <w:t xml:space="preserve">. Oferty należy składać za pośrednictwem Platformy </w:t>
            </w:r>
            <w:hyperlink r:id="rId7" w:history="1">
              <w:r w:rsidRPr="00E00094">
                <w:rPr>
                  <w:rStyle w:val="Hipercze"/>
                  <w:rFonts w:ascii="Arial" w:hAnsi="Arial" w:cs="Arial"/>
                  <w:bCs/>
                  <w:sz w:val="24"/>
                  <w:szCs w:val="24"/>
                </w:rPr>
                <w:t>https://e-ProPublico.pl/</w:t>
              </w:r>
            </w:hyperlink>
            <w:r w:rsidRPr="00E00094">
              <w:rPr>
                <w:rFonts w:ascii="Arial" w:hAnsi="Arial" w:cs="Arial"/>
                <w:bCs/>
                <w:sz w:val="24"/>
                <w:szCs w:val="24"/>
              </w:rPr>
              <w:t xml:space="preserve">, Otwarcie ofert nastąpi tego samego dnia, tj. </w:t>
            </w:r>
            <w:r w:rsidRPr="00E00094">
              <w:rPr>
                <w:rFonts w:ascii="Arial" w:hAnsi="Arial" w:cs="Arial"/>
                <w:b/>
                <w:bCs/>
                <w:sz w:val="24"/>
                <w:szCs w:val="24"/>
              </w:rPr>
              <w:t>02.08.2024 r. o godz. 11:00</w:t>
            </w:r>
            <w:r w:rsidRPr="00E00094">
              <w:rPr>
                <w:rFonts w:ascii="Arial" w:hAnsi="Arial" w:cs="Arial"/>
                <w:bCs/>
                <w:sz w:val="24"/>
                <w:szCs w:val="24"/>
              </w:rPr>
              <w:t xml:space="preserve"> za pośrednictwem Platformy. </w:t>
            </w: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0094">
              <w:rPr>
                <w:rFonts w:ascii="Arial" w:hAnsi="Arial" w:cs="Arial"/>
                <w:bCs/>
                <w:sz w:val="24"/>
                <w:szCs w:val="24"/>
              </w:rPr>
              <w:t xml:space="preserve">Wykonawca pozostaje związany ofertą do dnia </w:t>
            </w:r>
            <w:r w:rsidRPr="00E00094">
              <w:rPr>
                <w:rFonts w:ascii="Arial" w:hAnsi="Arial" w:cs="Arial"/>
                <w:b/>
                <w:bCs/>
                <w:sz w:val="24"/>
                <w:szCs w:val="24"/>
              </w:rPr>
              <w:t>2024-08-31</w:t>
            </w:r>
            <w:r w:rsidRPr="00E0009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E00094">
              <w:rPr>
                <w:rFonts w:ascii="Arial" w:hAnsi="Arial" w:cs="Arial"/>
                <w:bCs/>
                <w:sz w:val="24"/>
                <w:szCs w:val="24"/>
              </w:rPr>
              <w:t>Kanclerz</w:t>
            </w: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E00094">
              <w:rPr>
                <w:rFonts w:ascii="Arial" w:hAnsi="Arial" w:cs="Arial"/>
                <w:bCs/>
                <w:sz w:val="24"/>
                <w:szCs w:val="24"/>
              </w:rPr>
              <w:t>Politechniki Częstochowskiej</w:t>
            </w:r>
          </w:p>
          <w:p w:rsidR="00F06866" w:rsidRPr="00E00094" w:rsidRDefault="00F06866" w:rsidP="00E00094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0094">
              <w:rPr>
                <w:rFonts w:ascii="Arial" w:hAnsi="Arial" w:cs="Arial"/>
                <w:bCs/>
                <w:sz w:val="24"/>
                <w:szCs w:val="24"/>
              </w:rPr>
              <w:t>dr inż. Arkadiusz Kociszewski</w:t>
            </w:r>
          </w:p>
        </w:tc>
      </w:tr>
    </w:tbl>
    <w:p w:rsidR="00BE7BFD" w:rsidRPr="00E00094" w:rsidRDefault="00BE7BFD" w:rsidP="00E000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E00094" w:rsidSect="005D24C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DB3" w:rsidRDefault="001C4DB3">
      <w:r>
        <w:separator/>
      </w:r>
    </w:p>
  </w:endnote>
  <w:endnote w:type="continuationSeparator" w:id="0">
    <w:p w:rsidR="001C4DB3" w:rsidRDefault="001C4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4C1" w:rsidRPr="005D24C1" w:rsidRDefault="009C6088" w:rsidP="005D24C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D24C1" w:rsidRPr="005D24C1" w:rsidTr="00C613FF">
      <w:tc>
        <w:tcPr>
          <w:tcW w:w="0" w:type="auto"/>
          <w:shd w:val="clear" w:color="auto" w:fill="auto"/>
          <w:vAlign w:val="center"/>
        </w:tcPr>
        <w:p w:rsidR="005D24C1" w:rsidRPr="005D24C1" w:rsidRDefault="005D24C1" w:rsidP="005D24C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D24C1" w:rsidRPr="005D24C1" w:rsidRDefault="005D24C1" w:rsidP="005D24C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D24C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D24C1" w:rsidRPr="005D24C1" w:rsidRDefault="005D24C1" w:rsidP="005D24C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D24C1" w:rsidRPr="005D24C1" w:rsidRDefault="005D24C1" w:rsidP="005D24C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D24C1" w:rsidRPr="005D24C1" w:rsidRDefault="005D24C1" w:rsidP="005D24C1">
    <w:pPr>
      <w:spacing w:line="276" w:lineRule="auto"/>
      <w:rPr>
        <w:rFonts w:ascii="Roboto" w:hAnsi="Roboto"/>
        <w:b/>
        <w:bCs/>
        <w:sz w:val="24"/>
        <w:szCs w:val="24"/>
      </w:rPr>
    </w:pPr>
    <w:r w:rsidRPr="005D24C1">
      <w:rPr>
        <w:rFonts w:ascii="Roboto" w:hAnsi="Roboto"/>
        <w:b/>
        <w:bCs/>
        <w:sz w:val="24"/>
        <w:szCs w:val="18"/>
      </w:rPr>
      <w:t>Kanclerz Politechniki Częstochowskiej</w:t>
    </w:r>
  </w:p>
  <w:p w:rsidR="005D24C1" w:rsidRPr="005D24C1" w:rsidRDefault="009C6088" w:rsidP="005D24C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D24C1" w:rsidRPr="005D24C1">
      <w:rPr>
        <w:rFonts w:ascii="Roboto" w:hAnsi="Roboto"/>
        <w:sz w:val="24"/>
        <w:szCs w:val="24"/>
      </w:rPr>
      <w:t>ul. Gen. J.H. Dąbrowskiego 69, 42-201 Częstochowa</w:t>
    </w:r>
  </w:p>
  <w:p w:rsidR="005D24C1" w:rsidRPr="005D24C1" w:rsidRDefault="005D24C1" w:rsidP="005D24C1">
    <w:pPr>
      <w:spacing w:line="276" w:lineRule="auto"/>
      <w:rPr>
        <w:rFonts w:ascii="Arial" w:hAnsi="Arial"/>
        <w:noProof/>
        <w:sz w:val="24"/>
        <w:szCs w:val="24"/>
      </w:rPr>
    </w:pPr>
    <w:r w:rsidRPr="005D24C1">
      <w:rPr>
        <w:rFonts w:ascii="Roboto" w:hAnsi="Roboto"/>
        <w:sz w:val="24"/>
        <w:szCs w:val="24"/>
      </w:rPr>
      <w:t>tel. +48 34 325 02 56, e-mail: kanclerz@pcz.pl</w:t>
    </w:r>
  </w:p>
  <w:p w:rsidR="005D24C1" w:rsidRPr="005D24C1" w:rsidRDefault="005D24C1" w:rsidP="005D24C1">
    <w:pPr>
      <w:rPr>
        <w:rFonts w:ascii="Roboto" w:hAnsi="Roboto"/>
        <w:b/>
        <w:sz w:val="24"/>
        <w:szCs w:val="24"/>
      </w:rPr>
    </w:pPr>
    <w:r w:rsidRPr="005D24C1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C6088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C6088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4D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DB3" w:rsidRDefault="001C4DB3">
      <w:r>
        <w:separator/>
      </w:r>
    </w:p>
  </w:footnote>
  <w:footnote w:type="continuationSeparator" w:id="0">
    <w:p w:rsidR="001C4DB3" w:rsidRDefault="001C4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4C1" w:rsidRPr="005D24C1" w:rsidRDefault="009C6088" w:rsidP="005D24C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5D24C1" w:rsidRPr="005D24C1" w:rsidRDefault="005D24C1" w:rsidP="005D24C1">
    <w:pPr>
      <w:spacing w:after="160" w:line="259" w:lineRule="auto"/>
      <w:rPr>
        <w:rFonts w:ascii="Arial" w:hAnsi="Arial"/>
        <w:sz w:val="22"/>
        <w:szCs w:val="22"/>
      </w:rPr>
    </w:pPr>
  </w:p>
  <w:p w:rsidR="009E7A2F" w:rsidRPr="005D24C1" w:rsidRDefault="009E7A2F" w:rsidP="005D24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4DB3"/>
    <w:rsid w:val="00031374"/>
    <w:rsid w:val="000A1097"/>
    <w:rsid w:val="000E2A8F"/>
    <w:rsid w:val="0012774F"/>
    <w:rsid w:val="00144B7A"/>
    <w:rsid w:val="00180C6E"/>
    <w:rsid w:val="001C4DB3"/>
    <w:rsid w:val="0029606A"/>
    <w:rsid w:val="004848F3"/>
    <w:rsid w:val="004A75F2"/>
    <w:rsid w:val="004E4B64"/>
    <w:rsid w:val="005144A9"/>
    <w:rsid w:val="00520165"/>
    <w:rsid w:val="005B1B08"/>
    <w:rsid w:val="005D24C1"/>
    <w:rsid w:val="00632C3C"/>
    <w:rsid w:val="00662BDB"/>
    <w:rsid w:val="006A5DF1"/>
    <w:rsid w:val="006B7198"/>
    <w:rsid w:val="006D4AB3"/>
    <w:rsid w:val="006F3B81"/>
    <w:rsid w:val="007C0ED0"/>
    <w:rsid w:val="007D7198"/>
    <w:rsid w:val="00843A88"/>
    <w:rsid w:val="00864A4B"/>
    <w:rsid w:val="00870F9F"/>
    <w:rsid w:val="008804B6"/>
    <w:rsid w:val="00897AB0"/>
    <w:rsid w:val="008A3553"/>
    <w:rsid w:val="009C6088"/>
    <w:rsid w:val="009E7A2F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00094"/>
    <w:rsid w:val="00E21B49"/>
    <w:rsid w:val="00E2789F"/>
    <w:rsid w:val="00E72428"/>
    <w:rsid w:val="00E74BC3"/>
    <w:rsid w:val="00E935D6"/>
    <w:rsid w:val="00EA14B3"/>
    <w:rsid w:val="00EA416E"/>
    <w:rsid w:val="00F0686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1B3F95EA"/>
  <w15:chartTrackingRefBased/>
  <w15:docId w15:val="{43433919-F2E4-43C5-9B45-44B5BCADA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F06866"/>
    <w:rPr>
      <w:color w:val="0000FF"/>
      <w:u w:val="single"/>
    </w:rPr>
  </w:style>
  <w:style w:type="character" w:customStyle="1" w:styleId="AkapitzlistZnak">
    <w:name w:val="Akapit z listą Znak"/>
    <w:aliases w:val="Numerowanie Znak,List Paragraph Znak,lp1 Znak,List Paragraph2 Znak,normalny tekst Znak,L1 Znak,Akapit z listą5 Znak,Preambuła Znak,Wypunktowanie Znak,BulletC Znak,Wyliczanie Znak,Obiekt Znak,Akapit z listą31 Znak,Bullets Znak"/>
    <w:link w:val="Akapitzlist"/>
    <w:uiPriority w:val="34"/>
    <w:qFormat/>
    <w:locked/>
    <w:rsid w:val="00F06866"/>
    <w:rPr>
      <w:rFonts w:ascii="Calibri" w:hAnsi="Calibri" w:cs="Calibri"/>
    </w:rPr>
  </w:style>
  <w:style w:type="paragraph" w:styleId="Akapitzlist">
    <w:name w:val="List Paragraph"/>
    <w:aliases w:val="Numerowanie,List Paragraph,lp1,List Paragraph2,normalny tekst,L1,Akapit z listą5,Preambuła,Wypunktowanie,BulletC,Wyliczanie,Obiekt,Akapit z listą31,Bullets,T_SZ_List Paragraph,WYPUNKTOWANIE Akapit z listą,CW_Lista,Podsis rysunku,2 heading"/>
    <w:basedOn w:val="Normalny"/>
    <w:link w:val="AkapitzlistZnak"/>
    <w:uiPriority w:val="34"/>
    <w:qFormat/>
    <w:rsid w:val="00F06866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391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2024-07-29T09:53:00Z</dcterms:created>
  <dcterms:modified xsi:type="dcterms:W3CDTF">2024-07-29T09:53:00Z</dcterms:modified>
</cp:coreProperties>
</file>