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93A9A">
        <w:rPr>
          <w:rFonts w:ascii="Calibri" w:hAnsi="Calibri" w:cs="Calibri"/>
          <w:b/>
          <w:i w:val="0"/>
          <w:szCs w:val="24"/>
        </w:rPr>
        <w:t>7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76A2E" w:rsidRPr="00476A2E">
        <w:rPr>
          <w:rFonts w:ascii="Calibri" w:hAnsi="Calibri" w:cs="Calibri"/>
          <w:b/>
        </w:rPr>
        <w:t>CRZP/94/2024/AZP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76A2E" w:rsidRPr="00476A2E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476A2E" w:rsidRPr="00476A2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476A2E" w:rsidRPr="00476A2E">
        <w:rPr>
          <w:rFonts w:ascii="Calibri" w:hAnsi="Calibri" w:cs="Calibri"/>
          <w:b/>
        </w:rPr>
        <w:t>Dostawa projektorów wraz z montażem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FC0424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55B" w:rsidRDefault="00F5555B">
      <w:r>
        <w:separator/>
      </w:r>
    </w:p>
  </w:endnote>
  <w:endnote w:type="continuationSeparator" w:id="0">
    <w:p w:rsidR="00F5555B" w:rsidRDefault="00F55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55B" w:rsidRDefault="00F5555B">
      <w:r>
        <w:separator/>
      </w:r>
    </w:p>
  </w:footnote>
  <w:footnote w:type="continuationSeparator" w:id="0">
    <w:p w:rsidR="00F5555B" w:rsidRDefault="00F55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A2E" w:rsidRDefault="00476A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476A2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projektorów wraz z montażem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A2E" w:rsidRDefault="00476A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476A2E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E93A9A"/>
    <w:rsid w:val="00F145AE"/>
    <w:rsid w:val="00F5555B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AEE28FB"/>
  <w15:chartTrackingRefBased/>
  <w15:docId w15:val="{20D18E30-81B1-467A-BE0C-5F2D2AF0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93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3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2024-07-04T07:36:00Z</cp:lastPrinted>
  <dcterms:created xsi:type="dcterms:W3CDTF">2024-07-04T07:36:00Z</dcterms:created>
  <dcterms:modified xsi:type="dcterms:W3CDTF">2024-07-04T07:36:00Z</dcterms:modified>
</cp:coreProperties>
</file>