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01825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43F52" w:rsidRPr="00243F52">
        <w:rPr>
          <w:rFonts w:ascii="Arial" w:hAnsi="Arial" w:cs="Arial"/>
          <w:b/>
          <w:sz w:val="24"/>
          <w:szCs w:val="24"/>
        </w:rPr>
        <w:t>CRZP/56/2024/AZP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43F52" w:rsidTr="00A53E9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43F52" w:rsidRDefault="00243F52" w:rsidP="00A53E9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43F52" w:rsidRDefault="00243F52" w:rsidP="00A53E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43F5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43F5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43F5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43F52" w:rsidRDefault="00243F52" w:rsidP="00A53E9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43F52" w:rsidRDefault="00243F52" w:rsidP="00A53E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43F52" w:rsidRDefault="00243F52" w:rsidP="00A53E9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43F5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43F52">
        <w:rPr>
          <w:rFonts w:ascii="Arial" w:hAnsi="Arial" w:cs="Arial"/>
          <w:b/>
          <w:sz w:val="24"/>
          <w:szCs w:val="24"/>
        </w:rPr>
        <w:t>Wykonywanie prac dla Centrum Transferu Technologii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43F52" w:rsidRPr="00243F5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43F52" w:rsidRP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zawodowej:</w:t>
            </w:r>
          </w:p>
          <w:p w:rsidR="00243F52" w:rsidRP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01825" w:rsidRPr="00701825" w:rsidRDefault="00701825" w:rsidP="00701825">
            <w:pPr>
              <w:pStyle w:val="Akapitzlist"/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bookmarkStart w:id="1" w:name="_GoBack"/>
            <w:r w:rsidRPr="00701825">
              <w:rPr>
                <w:rFonts w:ascii="Arial" w:hAnsi="Arial" w:cs="Arial"/>
              </w:rPr>
              <w:t>wykształcenie wyższe administracyjne lub techniczne;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co najmniej 3-letnie doświadczenie zawodowe w pracy w jednostce publicznej;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ukończone co najmniej 2 certyfikowane kursy lub szkolenia z zakresu własności intelektualnej, nowych technologii lub konstruowania umów związanych z komercjalizacją i transferem nowych technologii,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co najmniej roczne doświadczenie w usługach brokerskich w obszarze transferu technologii;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udokumentowane doświadczenie w zakresie organizacji wydarzeń/szkoleń/imprez naukowych i prezentacji dorobku naukowego instytucji na wydarzeniach wystawienniczych;</w:t>
            </w:r>
          </w:p>
          <w:p w:rsidR="00701825" w:rsidRPr="00701825" w:rsidRDefault="00701825" w:rsidP="00701825">
            <w:pPr>
              <w:pStyle w:val="NormalnyWeb"/>
              <w:numPr>
                <w:ilvl w:val="0"/>
                <w:numId w:val="6"/>
              </w:numPr>
              <w:jc w:val="both"/>
              <w:rPr>
                <w:rFonts w:ascii="Arial" w:hAnsi="Arial" w:cs="Arial"/>
                <w:color w:val="111E2B"/>
                <w:sz w:val="22"/>
                <w:szCs w:val="22"/>
              </w:rPr>
            </w:pPr>
            <w:r w:rsidRPr="00701825">
              <w:rPr>
                <w:rFonts w:ascii="Arial" w:hAnsi="Arial" w:cs="Arial"/>
                <w:color w:val="111E2B"/>
                <w:sz w:val="22"/>
                <w:szCs w:val="22"/>
              </w:rPr>
              <w:t>znajomość przepisów prawnych dotyczących szkolnictwa wyższego, własności intelektualnej, komercjalizacji wyników badań, źródeł finansowania badań, zasad aplikowania po krajowe i zagraniczne środki finansowe, zamówień publicznych;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111E2B"/>
                <w:lang w:eastAsia="pl-PL"/>
              </w:rPr>
            </w:pPr>
            <w:r w:rsidRPr="00701825">
              <w:rPr>
                <w:rFonts w:ascii="Arial" w:eastAsia="Times New Roman" w:hAnsi="Arial" w:cs="Arial"/>
                <w:color w:val="111E2B"/>
                <w:lang w:eastAsia="pl-PL"/>
              </w:rPr>
              <w:t xml:space="preserve">znajomość trendów rynkowych związanych z nowymi technologiami, w tym w branży morskiej czy przemyśle ciężkim; 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eastAsiaTheme="minorHAnsi" w:hAnsi="Arial" w:cs="Arial"/>
              </w:rPr>
            </w:pPr>
            <w:r w:rsidRPr="00701825">
              <w:rPr>
                <w:rFonts w:ascii="Arial" w:hAnsi="Arial" w:cs="Arial"/>
              </w:rPr>
              <w:t>dobra znajomość języka angielskiego;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dobra znajomość obsługi systemu operacyjnego zarządzania prawami własności intelektualnej oraz procesami komercjalizacji wyników działalności naukowej w jednostkach odpowiedzialnych za transfer wyników do gospodarki np. IP Puls, Enova365 lub CRM;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bardzo dobra znajomość obsługi komputera i innych urządzeń biurowych;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bardzo dobra obsługi pakietu MS Office.</w:t>
            </w:r>
          </w:p>
          <w:bookmarkEnd w:id="1"/>
          <w:p w:rsidR="00243F52" w:rsidRDefault="00243F52" w:rsidP="0070182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AEA" w:rsidRDefault="00794AEA" w:rsidP="00E4548F">
      <w:pPr>
        <w:spacing w:after="0" w:line="240" w:lineRule="auto"/>
      </w:pPr>
      <w:r>
        <w:separator/>
      </w:r>
    </w:p>
  </w:endnote>
  <w:endnote w:type="continuationSeparator" w:id="0">
    <w:p w:rsidR="00794AEA" w:rsidRDefault="00794AE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AEA" w:rsidRDefault="00794AEA" w:rsidP="00E4548F">
      <w:pPr>
        <w:spacing w:after="0" w:line="240" w:lineRule="auto"/>
      </w:pPr>
      <w:r>
        <w:separator/>
      </w:r>
    </w:p>
  </w:footnote>
  <w:footnote w:type="continuationSeparator" w:id="0">
    <w:p w:rsidR="00794AEA" w:rsidRDefault="00794AE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873680"/>
    <w:multiLevelType w:val="hybridMultilevel"/>
    <w:tmpl w:val="26C47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EA"/>
    <w:rsid w:val="00243F52"/>
    <w:rsid w:val="002621C4"/>
    <w:rsid w:val="00701825"/>
    <w:rsid w:val="00794AEA"/>
    <w:rsid w:val="007B107C"/>
    <w:rsid w:val="007C7D43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DBB4798-CB78-4BC7-96B4-118FDF48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F5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43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F52"/>
    <w:rPr>
      <w:rFonts w:ascii="Calibri" w:eastAsia="Calibri" w:hAnsi="Calibri" w:cs="Times New Roman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7018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0182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1106</Words>
  <Characters>6642</Characters>
  <Application>Microsoft Office Word</Application>
  <DocSecurity>0</DocSecurity>
  <Lines>55</Lines>
  <Paragraphs>15</Paragraphs>
  <ScaleCrop>false</ScaleCrop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2024-04-12T07:20:00Z</cp:lastPrinted>
  <dcterms:created xsi:type="dcterms:W3CDTF">2024-04-12T07:21:00Z</dcterms:created>
  <dcterms:modified xsi:type="dcterms:W3CDTF">2024-04-12T07:21:00Z</dcterms:modified>
</cp:coreProperties>
</file>