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C1135B" w14:textId="77777777" w:rsidR="00EC2820" w:rsidRPr="00FE6ADE" w:rsidRDefault="00EC2820" w:rsidP="00EC2820">
      <w:pPr>
        <w:spacing w:line="360" w:lineRule="auto"/>
        <w:jc w:val="center"/>
        <w:rPr>
          <w:rFonts w:cs="Arial"/>
          <w:b/>
          <w:sz w:val="28"/>
          <w:szCs w:val="28"/>
        </w:rPr>
      </w:pPr>
      <w:bookmarkStart w:id="0" w:name="_Hlk150239366"/>
      <w:r>
        <w:rPr>
          <w:rFonts w:cs="Arial"/>
          <w:b/>
          <w:sz w:val="28"/>
          <w:szCs w:val="28"/>
        </w:rPr>
        <w:t xml:space="preserve">SPECYFIKACJA TECHNICZNA </w:t>
      </w:r>
      <w:r>
        <w:rPr>
          <w:rFonts w:cs="Arial"/>
          <w:b/>
          <w:sz w:val="28"/>
          <w:szCs w:val="28"/>
        </w:rPr>
        <w:br/>
        <w:t xml:space="preserve">WYKONANIA I ODBIORU </w:t>
      </w:r>
      <w:r w:rsidRPr="00FE6ADE">
        <w:rPr>
          <w:rFonts w:cs="Arial"/>
          <w:b/>
          <w:sz w:val="28"/>
          <w:szCs w:val="28"/>
        </w:rPr>
        <w:t>ROBÓT</w:t>
      </w:r>
    </w:p>
    <w:p w14:paraId="46506B8E" w14:textId="77777777" w:rsidR="00EC2820" w:rsidRPr="00615984" w:rsidRDefault="00EC2820" w:rsidP="00EC2820">
      <w:pPr>
        <w:spacing w:line="360" w:lineRule="auto"/>
        <w:rPr>
          <w:rFonts w:cs="Arial"/>
          <w:sz w:val="24"/>
          <w:szCs w:val="24"/>
        </w:rPr>
      </w:pPr>
    </w:p>
    <w:tbl>
      <w:tblPr>
        <w:tblW w:w="8396" w:type="dxa"/>
        <w:tblInd w:w="108" w:type="dxa"/>
        <w:tblLook w:val="04A0" w:firstRow="1" w:lastRow="0" w:firstColumn="1" w:lastColumn="0" w:noHBand="0" w:noVBand="1"/>
      </w:tblPr>
      <w:tblGrid>
        <w:gridCol w:w="2911"/>
        <w:gridCol w:w="5485"/>
      </w:tblGrid>
      <w:tr w:rsidR="007279F0" w:rsidRPr="00121BD4" w14:paraId="0F2225FC" w14:textId="77777777" w:rsidTr="007279F0">
        <w:tc>
          <w:tcPr>
            <w:tcW w:w="2911" w:type="dxa"/>
            <w:shd w:val="clear" w:color="auto" w:fill="auto"/>
          </w:tcPr>
          <w:p w14:paraId="163AF0FE" w14:textId="77777777" w:rsidR="007279F0" w:rsidRPr="00121BD4" w:rsidRDefault="007279F0" w:rsidP="007279F0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Nazwa zamówienie</w:t>
            </w:r>
            <w:r w:rsidRPr="00121BD4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5485" w:type="dxa"/>
            <w:shd w:val="clear" w:color="auto" w:fill="auto"/>
          </w:tcPr>
          <w:p w14:paraId="6E3C01E8" w14:textId="01FA0C5E" w:rsidR="007279F0" w:rsidRPr="00764E5C" w:rsidRDefault="007279F0" w:rsidP="0064672F">
            <w:pPr>
              <w:autoSpaceDE w:val="0"/>
              <w:autoSpaceDN w:val="0"/>
              <w:adjustRightInd w:val="0"/>
              <w:spacing w:after="0" w:line="360" w:lineRule="auto"/>
              <w:ind w:right="-251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</w:t>
            </w:r>
            <w:r w:rsidR="00AD658C">
              <w:rPr>
                <w:rFonts w:cs="Arial"/>
                <w:sz w:val="24"/>
                <w:szCs w:val="24"/>
              </w:rPr>
              <w:t xml:space="preserve">rzebudowa pomieszczenia nr A24 </w:t>
            </w:r>
            <w:r w:rsidR="0064672F">
              <w:rPr>
                <w:rFonts w:cs="Arial"/>
                <w:sz w:val="24"/>
                <w:szCs w:val="24"/>
              </w:rPr>
              <w:t xml:space="preserve">                                </w:t>
            </w:r>
            <w:r w:rsidR="00AD658C">
              <w:rPr>
                <w:rFonts w:cs="Arial"/>
                <w:sz w:val="24"/>
                <w:szCs w:val="24"/>
              </w:rPr>
              <w:t>w Budynku Głównym Politechniki Częstochowskiej przy ul. Dąbrowskiego 69</w:t>
            </w:r>
            <w:r>
              <w:rPr>
                <w:rFonts w:cs="Arial"/>
                <w:sz w:val="24"/>
                <w:szCs w:val="24"/>
              </w:rPr>
              <w:t xml:space="preserve">  </w:t>
            </w:r>
          </w:p>
        </w:tc>
      </w:tr>
    </w:tbl>
    <w:p w14:paraId="2C17DC09" w14:textId="77777777" w:rsidR="00EC2820" w:rsidRPr="00970399" w:rsidRDefault="00EC2820" w:rsidP="00EC2820">
      <w:pPr>
        <w:spacing w:after="0" w:line="360" w:lineRule="auto"/>
        <w:rPr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EC2820" w:rsidRPr="00121BD4" w14:paraId="380C5988" w14:textId="77777777" w:rsidTr="00F153DE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2A61148C" w14:textId="77777777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6125" w:type="dxa"/>
            <w:shd w:val="clear" w:color="auto" w:fill="auto"/>
          </w:tcPr>
          <w:p w14:paraId="695DF914" w14:textId="5875903D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</w:t>
            </w:r>
            <w:r w:rsidR="00AD658C">
              <w:rPr>
                <w:rFonts w:cs="Arial"/>
                <w:sz w:val="24"/>
                <w:szCs w:val="24"/>
              </w:rPr>
              <w:t>ęstochowska</w:t>
            </w:r>
            <w:r w:rsidR="00AD658C">
              <w:rPr>
                <w:rFonts w:cs="Arial"/>
                <w:sz w:val="24"/>
                <w:szCs w:val="24"/>
              </w:rPr>
              <w:br/>
              <w:t>Wydział Infrastruktury i Środowiska</w:t>
            </w:r>
          </w:p>
          <w:p w14:paraId="55295346" w14:textId="164CC283" w:rsidR="00EC2820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42-201</w:t>
            </w:r>
            <w:r w:rsidRPr="00764E5C">
              <w:rPr>
                <w:rFonts w:cs="Arial"/>
                <w:sz w:val="24"/>
                <w:szCs w:val="24"/>
              </w:rPr>
              <w:t xml:space="preserve"> Częstochowa, </w:t>
            </w:r>
            <w:r>
              <w:rPr>
                <w:rFonts w:cs="Arial"/>
                <w:sz w:val="24"/>
                <w:szCs w:val="24"/>
              </w:rPr>
              <w:t xml:space="preserve">ul. </w:t>
            </w:r>
            <w:r w:rsidR="007279F0">
              <w:rPr>
                <w:rFonts w:cs="Arial"/>
                <w:sz w:val="24"/>
                <w:szCs w:val="24"/>
              </w:rPr>
              <w:t>Dąbrowskiego 73</w:t>
            </w:r>
          </w:p>
          <w:p w14:paraId="0023B4EE" w14:textId="77777777" w:rsidR="00EC2820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2D6C8A8F" w14:textId="77777777" w:rsidR="00366A5B" w:rsidRPr="00764E5C" w:rsidRDefault="00366A5B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EC2820" w:rsidRPr="00121BD4" w14:paraId="67B3FC33" w14:textId="77777777" w:rsidTr="00F153DE">
        <w:tc>
          <w:tcPr>
            <w:tcW w:w="9953" w:type="dxa"/>
            <w:gridSpan w:val="4"/>
            <w:shd w:val="clear" w:color="auto" w:fill="auto"/>
          </w:tcPr>
          <w:p w14:paraId="4CD3781E" w14:textId="77777777" w:rsidR="00EC2820" w:rsidRPr="00121BD4" w:rsidRDefault="00EC2820" w:rsidP="00F153DE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121BD4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EC2820" w:rsidRPr="00121BD4" w14:paraId="42DD7072" w14:textId="77777777" w:rsidTr="00F153DE">
        <w:tc>
          <w:tcPr>
            <w:tcW w:w="9953" w:type="dxa"/>
            <w:gridSpan w:val="4"/>
            <w:shd w:val="clear" w:color="auto" w:fill="auto"/>
          </w:tcPr>
          <w:p w14:paraId="7EDF208B" w14:textId="77777777" w:rsidR="00EC2820" w:rsidRPr="00121BD4" w:rsidRDefault="00EC2820" w:rsidP="00F153DE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121BD4">
              <w:rPr>
                <w:rFonts w:cs="Arial"/>
                <w:i/>
                <w:sz w:val="24"/>
                <w:szCs w:val="24"/>
              </w:rPr>
              <w:t xml:space="preserve">45000000-7: </w:t>
            </w:r>
            <w:r w:rsidRPr="00121BD4">
              <w:rPr>
                <w:sz w:val="24"/>
                <w:szCs w:val="24"/>
              </w:rPr>
              <w:tab/>
            </w:r>
            <w:r w:rsidRPr="00121BD4">
              <w:rPr>
                <w:rFonts w:cs="Arial"/>
                <w:i/>
                <w:sz w:val="24"/>
                <w:szCs w:val="24"/>
              </w:rPr>
              <w:t>Roboty budowlane.</w:t>
            </w:r>
          </w:p>
          <w:p w14:paraId="50F0638A" w14:textId="77777777" w:rsidR="00EC2820" w:rsidRPr="00121BD4" w:rsidRDefault="00EC2820" w:rsidP="00F153DE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121BD4">
              <w:rPr>
                <w:rFonts w:cs="Arial"/>
                <w:i/>
                <w:sz w:val="24"/>
                <w:szCs w:val="24"/>
              </w:rPr>
              <w:t>45400000-1</w:t>
            </w:r>
            <w:r w:rsidRPr="00121BD4">
              <w:rPr>
                <w:rFonts w:ascii="EUAlbertina" w:hAnsi="EUAlbertina" w:cs="EUAlbertina"/>
                <w:i/>
                <w:sz w:val="24"/>
                <w:szCs w:val="24"/>
              </w:rPr>
              <w:t>:</w:t>
            </w:r>
            <w:r w:rsidRPr="00121BD4">
              <w:rPr>
                <w:rFonts w:cs="Arial"/>
                <w:sz w:val="24"/>
                <w:szCs w:val="24"/>
              </w:rPr>
              <w:t xml:space="preserve"> </w:t>
            </w:r>
            <w:r w:rsidRPr="00121BD4">
              <w:rPr>
                <w:rFonts w:cs="Arial"/>
                <w:sz w:val="24"/>
                <w:szCs w:val="24"/>
              </w:rPr>
              <w:tab/>
            </w:r>
            <w:r w:rsidRPr="00121BD4">
              <w:rPr>
                <w:rFonts w:cs="Arial"/>
                <w:i/>
                <w:sz w:val="24"/>
                <w:szCs w:val="24"/>
              </w:rPr>
              <w:t>Roboty wykończeniowe w zakresie obiektów budowlanych.</w:t>
            </w:r>
          </w:p>
          <w:p w14:paraId="545E5B32" w14:textId="77777777" w:rsidR="00EC2820" w:rsidRPr="00F01632" w:rsidRDefault="00EC2820" w:rsidP="00F153DE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121BD4">
              <w:rPr>
                <w:rFonts w:cs="Arial"/>
                <w:i/>
                <w:sz w:val="24"/>
                <w:szCs w:val="24"/>
              </w:rPr>
              <w:t>45442100-8</w:t>
            </w:r>
            <w:r w:rsidRPr="00121BD4">
              <w:rPr>
                <w:rFonts w:ascii="EUAlbertina" w:hAnsi="EUAlbertina" w:cs="EUAlbertina"/>
                <w:i/>
                <w:sz w:val="24"/>
                <w:szCs w:val="24"/>
              </w:rPr>
              <w:t>:</w:t>
            </w:r>
            <w:r w:rsidRPr="00121BD4">
              <w:rPr>
                <w:rFonts w:cs="Arial"/>
                <w:sz w:val="24"/>
                <w:szCs w:val="24"/>
              </w:rPr>
              <w:t xml:space="preserve"> </w:t>
            </w:r>
            <w:r w:rsidRPr="00121BD4">
              <w:rPr>
                <w:rFonts w:cs="Arial"/>
                <w:sz w:val="24"/>
                <w:szCs w:val="24"/>
              </w:rPr>
              <w:tab/>
            </w:r>
            <w:r w:rsidRPr="00121BD4">
              <w:rPr>
                <w:rFonts w:cs="Arial"/>
                <w:i/>
                <w:sz w:val="24"/>
                <w:szCs w:val="24"/>
              </w:rPr>
              <w:t>Roboty malarskie.</w:t>
            </w:r>
          </w:p>
        </w:tc>
      </w:tr>
    </w:tbl>
    <w:p w14:paraId="442F92BD" w14:textId="77777777" w:rsidR="00EC2820" w:rsidRDefault="00EC2820" w:rsidP="00EC2820">
      <w:pPr>
        <w:spacing w:after="0" w:line="360" w:lineRule="auto"/>
        <w:rPr>
          <w:rFonts w:cs="Arial"/>
          <w:sz w:val="24"/>
          <w:szCs w:val="24"/>
        </w:rPr>
      </w:pPr>
    </w:p>
    <w:p w14:paraId="74E0B5DF" w14:textId="77777777" w:rsidR="00366A5B" w:rsidRPr="00615984" w:rsidRDefault="00366A5B" w:rsidP="00EC2820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EC2820" w:rsidRPr="00121BD4" w14:paraId="0750CE29" w14:textId="77777777" w:rsidTr="00F153DE">
        <w:tc>
          <w:tcPr>
            <w:tcW w:w="3296" w:type="dxa"/>
            <w:shd w:val="clear" w:color="auto" w:fill="auto"/>
          </w:tcPr>
          <w:p w14:paraId="701D47E1" w14:textId="77777777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2E5B802B" w14:textId="77777777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4201BAE2" w14:textId="77777777" w:rsidR="00EC2820" w:rsidRPr="00615984" w:rsidRDefault="00EC2820" w:rsidP="00EC2820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108"/>
        <w:gridCol w:w="3157"/>
        <w:gridCol w:w="31"/>
        <w:gridCol w:w="6058"/>
        <w:gridCol w:w="569"/>
      </w:tblGrid>
      <w:tr w:rsidR="00EC2820" w:rsidRPr="00121BD4" w14:paraId="133FCC55" w14:textId="77777777" w:rsidTr="00F153DE">
        <w:trPr>
          <w:gridBefore w:val="1"/>
          <w:gridAfter w:val="1"/>
          <w:wBefore w:w="108" w:type="dxa"/>
          <w:wAfter w:w="569" w:type="dxa"/>
        </w:trPr>
        <w:tc>
          <w:tcPr>
            <w:tcW w:w="3157" w:type="dxa"/>
            <w:shd w:val="clear" w:color="auto" w:fill="auto"/>
          </w:tcPr>
          <w:p w14:paraId="576B4E96" w14:textId="77777777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gridSpan w:val="2"/>
            <w:shd w:val="clear" w:color="auto" w:fill="auto"/>
          </w:tcPr>
          <w:p w14:paraId="4AB2AC34" w14:textId="77777777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  <w:p w14:paraId="43852D51" w14:textId="77777777" w:rsidR="00EC2820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672861E0" w14:textId="77777777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EC2820" w:rsidRPr="00121BD4" w14:paraId="0BBF0CD5" w14:textId="77777777" w:rsidTr="00F153DE">
        <w:tc>
          <w:tcPr>
            <w:tcW w:w="3296" w:type="dxa"/>
            <w:gridSpan w:val="3"/>
            <w:shd w:val="clear" w:color="auto" w:fill="auto"/>
          </w:tcPr>
          <w:p w14:paraId="118E9952" w14:textId="77777777" w:rsidR="00EC2820" w:rsidRPr="00615984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615984">
              <w:rPr>
                <w:rFonts w:cs="Arial"/>
                <w:b/>
                <w:sz w:val="24"/>
                <w:szCs w:val="24"/>
              </w:rPr>
              <w:t>Opracował:</w:t>
            </w:r>
          </w:p>
        </w:tc>
        <w:tc>
          <w:tcPr>
            <w:tcW w:w="6627" w:type="dxa"/>
            <w:gridSpan w:val="2"/>
            <w:shd w:val="clear" w:color="auto" w:fill="auto"/>
          </w:tcPr>
          <w:p w14:paraId="60DA7E68" w14:textId="77777777" w:rsidR="00EC2820" w:rsidRPr="00615984" w:rsidRDefault="00EC2820" w:rsidP="00F153DE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mgr inż. Martyna Król</w:t>
            </w:r>
          </w:p>
          <w:p w14:paraId="110E8ACF" w14:textId="77777777" w:rsidR="00EC2820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9304475" w14:textId="77777777" w:rsidR="00AD658C" w:rsidRPr="00121BD4" w:rsidRDefault="00AD658C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3B5BF011" w14:textId="5DC917A1" w:rsidR="00EC2820" w:rsidRDefault="00EC2820" w:rsidP="00EC2820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069C6DE8" w14:textId="77777777" w:rsidR="0034233C" w:rsidRDefault="0034233C" w:rsidP="00EC2820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1BD03F62" w14:textId="77777777" w:rsidR="001F69B5" w:rsidRDefault="001F69B5" w:rsidP="00EC2820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74455062" w14:textId="0FD8572D" w:rsidR="00281FD8" w:rsidRPr="00EC2820" w:rsidRDefault="00EC2820" w:rsidP="00366A5B">
      <w:pPr>
        <w:spacing w:line="360" w:lineRule="auto"/>
        <w:jc w:val="center"/>
        <w:rPr>
          <w:rFonts w:cs="Arial"/>
          <w:sz w:val="24"/>
          <w:szCs w:val="24"/>
        </w:rPr>
      </w:pPr>
      <w:r w:rsidRPr="00615984">
        <w:rPr>
          <w:rFonts w:cs="Arial"/>
          <w:sz w:val="24"/>
          <w:szCs w:val="24"/>
        </w:rPr>
        <w:t xml:space="preserve">Częstochowa, </w:t>
      </w:r>
      <w:r w:rsidR="00AD658C">
        <w:rPr>
          <w:rFonts w:cs="Arial"/>
          <w:sz w:val="24"/>
          <w:szCs w:val="24"/>
        </w:rPr>
        <w:t>luty</w:t>
      </w:r>
      <w:r w:rsidRPr="00615984">
        <w:rPr>
          <w:rFonts w:cs="Arial"/>
          <w:sz w:val="24"/>
          <w:szCs w:val="24"/>
        </w:rPr>
        <w:t xml:space="preserve"> 202</w:t>
      </w:r>
      <w:r w:rsidR="00E34320">
        <w:rPr>
          <w:rFonts w:cs="Arial"/>
          <w:sz w:val="24"/>
          <w:szCs w:val="24"/>
        </w:rPr>
        <w:t>4</w:t>
      </w:r>
      <w:r w:rsidRPr="00615984">
        <w:rPr>
          <w:rFonts w:cs="Arial"/>
          <w:sz w:val="24"/>
          <w:szCs w:val="24"/>
        </w:rPr>
        <w:t xml:space="preserve"> r</w:t>
      </w:r>
      <w:r>
        <w:rPr>
          <w:rFonts w:cs="Arial"/>
          <w:sz w:val="24"/>
          <w:szCs w:val="24"/>
        </w:rPr>
        <w:t>.</w:t>
      </w:r>
    </w:p>
    <w:p w14:paraId="1594AC40" w14:textId="77777777" w:rsidR="00281FD8" w:rsidRPr="001F0CC6" w:rsidRDefault="00281FD8" w:rsidP="00EC2820">
      <w:pPr>
        <w:spacing w:line="240" w:lineRule="auto"/>
        <w:jc w:val="center"/>
        <w:rPr>
          <w:rFonts w:cs="Arial"/>
          <w:b/>
          <w:sz w:val="28"/>
          <w:szCs w:val="28"/>
        </w:rPr>
      </w:pPr>
      <w:r w:rsidRPr="001F0CC6">
        <w:rPr>
          <w:rFonts w:cs="Arial"/>
          <w:b/>
          <w:sz w:val="28"/>
          <w:szCs w:val="28"/>
        </w:rPr>
        <w:lastRenderedPageBreak/>
        <w:t>SPIS TREŚCI</w:t>
      </w:r>
    </w:p>
    <w:p w14:paraId="03A0D232" w14:textId="77777777" w:rsidR="00281FD8" w:rsidRPr="001F0CC6" w:rsidRDefault="00281FD8" w:rsidP="00EC2820">
      <w:pPr>
        <w:pStyle w:val="Akapitzlist"/>
        <w:numPr>
          <w:ilvl w:val="0"/>
          <w:numId w:val="37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Wstęp</w:t>
      </w:r>
    </w:p>
    <w:p w14:paraId="4BAC6B74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Przedmiot specyfikacji technicznej</w:t>
      </w:r>
    </w:p>
    <w:p w14:paraId="30A33030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Przedmiot i cel remontu</w:t>
      </w:r>
    </w:p>
    <w:p w14:paraId="7F7C5C41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Zakres stosowania specyfikacji technicznej</w:t>
      </w:r>
    </w:p>
    <w:p w14:paraId="60EC1A01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Zakres robót</w:t>
      </w:r>
    </w:p>
    <w:p w14:paraId="5CAE83E2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Określenia podstawowe</w:t>
      </w:r>
    </w:p>
    <w:p w14:paraId="2E06680B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Ogólne wymagania dotyczące robót</w:t>
      </w:r>
    </w:p>
    <w:p w14:paraId="46D239E6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 w:hanging="515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Przekazanie miejsc realizacji remontu</w:t>
      </w:r>
    </w:p>
    <w:p w14:paraId="0A040679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Dokumentacja projektowa</w:t>
      </w:r>
    </w:p>
    <w:p w14:paraId="5779023C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Dokumentacja przekazana Wykonawcy po przyznaniu kontraktu</w:t>
      </w:r>
    </w:p>
    <w:p w14:paraId="58578D10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Zgodność robót z dokumentacją projektową i specyfikacjami technicznymi</w:t>
      </w:r>
    </w:p>
    <w:p w14:paraId="31CB93C7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Zabezpieczenie miejsc realizacji remontu</w:t>
      </w:r>
    </w:p>
    <w:p w14:paraId="69F10186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Ochrona środowiska w czasie wykonywania robót</w:t>
      </w:r>
    </w:p>
    <w:p w14:paraId="5DD44F6A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Ochrona przeciwpożarowa</w:t>
      </w:r>
    </w:p>
    <w:p w14:paraId="34F77844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Materiały szkodliwe dla otoczenia</w:t>
      </w:r>
    </w:p>
    <w:p w14:paraId="14CD8B9E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Wymagania dotyczące bezpieczeństwa i higieny pracy</w:t>
      </w:r>
    </w:p>
    <w:p w14:paraId="2C71E7BE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Ochrona własności prywatnej i publicznej</w:t>
      </w:r>
    </w:p>
    <w:p w14:paraId="28D43878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Zabezpieczenie robót</w:t>
      </w:r>
    </w:p>
    <w:p w14:paraId="70872244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Zgodność z prawem i innymi przepisami</w:t>
      </w:r>
    </w:p>
    <w:p w14:paraId="0B3A8045" w14:textId="77777777" w:rsidR="00281FD8" w:rsidRPr="001F0CC6" w:rsidRDefault="00281FD8" w:rsidP="00EC2820">
      <w:pPr>
        <w:pStyle w:val="Akapitzlist"/>
        <w:numPr>
          <w:ilvl w:val="2"/>
          <w:numId w:val="38"/>
        </w:numPr>
        <w:spacing w:line="240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Równoważność norm i zbiorów przepisów prawnych</w:t>
      </w:r>
    </w:p>
    <w:p w14:paraId="5E578A64" w14:textId="77777777" w:rsidR="00281FD8" w:rsidRPr="001F0CC6" w:rsidRDefault="00281FD8" w:rsidP="00EC2820">
      <w:pPr>
        <w:pStyle w:val="Akapitzlist"/>
        <w:numPr>
          <w:ilvl w:val="0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Materiały</w:t>
      </w:r>
    </w:p>
    <w:p w14:paraId="5F65086D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Wymagania ogólne</w:t>
      </w:r>
    </w:p>
    <w:p w14:paraId="42011F3B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Pozyskiwanie materiałów</w:t>
      </w:r>
    </w:p>
    <w:p w14:paraId="4017E7E9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Materiały niezgodne ze specyfikacjami technicznymi</w:t>
      </w:r>
    </w:p>
    <w:p w14:paraId="7028A870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Przechowywanie i składowanie materiałów</w:t>
      </w:r>
    </w:p>
    <w:p w14:paraId="62D2C5E0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Wariantowe stosowanie materiałów</w:t>
      </w:r>
    </w:p>
    <w:p w14:paraId="4AFDFF83" w14:textId="77777777" w:rsidR="00281FD8" w:rsidRPr="001F0CC6" w:rsidRDefault="00281FD8" w:rsidP="00EC2820">
      <w:pPr>
        <w:pStyle w:val="Akapitzlist"/>
        <w:numPr>
          <w:ilvl w:val="0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Sprzęt </w:t>
      </w:r>
    </w:p>
    <w:p w14:paraId="0D4015F7" w14:textId="77777777" w:rsidR="00281FD8" w:rsidRPr="001F0CC6" w:rsidRDefault="00281FD8" w:rsidP="00EC2820">
      <w:pPr>
        <w:pStyle w:val="Akapitzlist"/>
        <w:numPr>
          <w:ilvl w:val="0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Transport</w:t>
      </w:r>
    </w:p>
    <w:p w14:paraId="6E97623E" w14:textId="77777777" w:rsidR="00281FD8" w:rsidRPr="001F0CC6" w:rsidRDefault="00281FD8" w:rsidP="00EC2820">
      <w:pPr>
        <w:pStyle w:val="Akapitzlist"/>
        <w:numPr>
          <w:ilvl w:val="0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Wykonywanie robót </w:t>
      </w:r>
    </w:p>
    <w:p w14:paraId="40A0E999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Ogólne zasady wykonania robót  </w:t>
      </w:r>
    </w:p>
    <w:p w14:paraId="782E5CD5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Dokumenty realizacji remontu</w:t>
      </w:r>
    </w:p>
    <w:p w14:paraId="25AC57CF" w14:textId="77777777" w:rsidR="00281FD8" w:rsidRPr="001F0CC6" w:rsidRDefault="00281FD8" w:rsidP="00EC2820">
      <w:pPr>
        <w:pStyle w:val="Akapitzlist"/>
        <w:numPr>
          <w:ilvl w:val="0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Odbiór robót</w:t>
      </w:r>
    </w:p>
    <w:p w14:paraId="5FB16090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Rodzaje odbiorów</w:t>
      </w:r>
    </w:p>
    <w:p w14:paraId="32D24F47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Odbiór robót zanikających i ulegających zakryciu</w:t>
      </w:r>
    </w:p>
    <w:p w14:paraId="49381DE6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Odbiór końcowy</w:t>
      </w:r>
    </w:p>
    <w:p w14:paraId="08DFE8DC" w14:textId="77777777" w:rsidR="00281FD8" w:rsidRPr="001F0CC6" w:rsidRDefault="00281FD8" w:rsidP="00EC2820">
      <w:pPr>
        <w:pStyle w:val="Akapitzlist"/>
        <w:numPr>
          <w:ilvl w:val="1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Odbiór pogwarancyjny</w:t>
      </w:r>
    </w:p>
    <w:p w14:paraId="10F4ED68" w14:textId="77777777" w:rsidR="00281FD8" w:rsidRDefault="00281FD8" w:rsidP="00EC2820">
      <w:pPr>
        <w:pStyle w:val="Akapitzlist"/>
        <w:numPr>
          <w:ilvl w:val="0"/>
          <w:numId w:val="38"/>
        </w:numPr>
        <w:spacing w:line="240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Przepisy związane</w:t>
      </w:r>
    </w:p>
    <w:p w14:paraId="1F446C13" w14:textId="77777777" w:rsidR="00281FD8" w:rsidRDefault="00281FD8" w:rsidP="00281FD8">
      <w:pPr>
        <w:spacing w:line="360" w:lineRule="auto"/>
        <w:ind w:left="567"/>
        <w:rPr>
          <w:rFonts w:cs="Arial"/>
          <w:b/>
          <w:bCs/>
          <w:iCs/>
          <w:sz w:val="28"/>
          <w:szCs w:val="28"/>
        </w:rPr>
      </w:pPr>
    </w:p>
    <w:p w14:paraId="6BAE1AAE" w14:textId="77777777" w:rsidR="00366A5B" w:rsidRDefault="00366A5B" w:rsidP="00281FD8">
      <w:pPr>
        <w:spacing w:line="360" w:lineRule="auto"/>
        <w:ind w:left="567"/>
        <w:rPr>
          <w:rFonts w:cs="Arial"/>
          <w:b/>
          <w:bCs/>
          <w:iCs/>
          <w:sz w:val="28"/>
          <w:szCs w:val="28"/>
        </w:rPr>
      </w:pPr>
    </w:p>
    <w:p w14:paraId="23B9C174" w14:textId="77777777" w:rsidR="00281FD8" w:rsidRPr="004B4BFC" w:rsidRDefault="00281FD8" w:rsidP="00281FD8">
      <w:pPr>
        <w:spacing w:line="360" w:lineRule="auto"/>
        <w:rPr>
          <w:rFonts w:cs="Arial"/>
        </w:rPr>
      </w:pPr>
    </w:p>
    <w:p w14:paraId="283F49EC" w14:textId="77777777" w:rsidR="00281FD8" w:rsidRPr="004B4BFC" w:rsidRDefault="00281FD8" w:rsidP="00281FD8">
      <w:pPr>
        <w:numPr>
          <w:ilvl w:val="0"/>
          <w:numId w:val="29"/>
        </w:numPr>
        <w:spacing w:after="240" w:line="360" w:lineRule="auto"/>
        <w:ind w:left="284"/>
        <w:jc w:val="both"/>
        <w:rPr>
          <w:rFonts w:cs="Arial"/>
          <w:b/>
          <w:bCs/>
          <w:iCs/>
          <w:sz w:val="28"/>
          <w:szCs w:val="28"/>
        </w:rPr>
      </w:pPr>
      <w:bookmarkStart w:id="1" w:name="_Toc60853365"/>
      <w:bookmarkStart w:id="2" w:name="_Toc60853641"/>
      <w:bookmarkStart w:id="3" w:name="_Toc92520730"/>
      <w:r w:rsidRPr="004B4BFC">
        <w:rPr>
          <w:rFonts w:cs="Arial"/>
          <w:b/>
          <w:bCs/>
          <w:iCs/>
          <w:sz w:val="28"/>
          <w:szCs w:val="28"/>
        </w:rPr>
        <w:lastRenderedPageBreak/>
        <w:t>Wstęp</w:t>
      </w:r>
    </w:p>
    <w:p w14:paraId="1F03A0DA" w14:textId="77777777" w:rsidR="00281FD8" w:rsidRPr="00EC2820" w:rsidRDefault="00281FD8" w:rsidP="00281FD8">
      <w:pPr>
        <w:numPr>
          <w:ilvl w:val="1"/>
          <w:numId w:val="29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Przedmiot specyfikacji technicznej</w:t>
      </w:r>
    </w:p>
    <w:p w14:paraId="693E94EC" w14:textId="11427861" w:rsidR="00281FD8" w:rsidRPr="00EC2820" w:rsidRDefault="00281FD8" w:rsidP="004806DC">
      <w:p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Specyfikacja techniczna zawiera informacje oraz wymagania ogólne dotyczące wykonania i odbioru robót, które zostaną wykonane w ramach przedsięwzięcia </w:t>
      </w:r>
      <w:r w:rsidR="00366A5B">
        <w:rPr>
          <w:rFonts w:cs="Arial"/>
          <w:sz w:val="24"/>
          <w:szCs w:val="24"/>
        </w:rPr>
        <w:t xml:space="preserve">    </w:t>
      </w:r>
      <w:r w:rsidRPr="00EC2820">
        <w:rPr>
          <w:rFonts w:cs="Arial"/>
          <w:sz w:val="24"/>
          <w:szCs w:val="24"/>
        </w:rPr>
        <w:t xml:space="preserve">pod nazwą:    </w:t>
      </w:r>
    </w:p>
    <w:p w14:paraId="20E417C0" w14:textId="7CC31687" w:rsidR="00281FD8" w:rsidRPr="00EC2820" w:rsidRDefault="00281FD8" w:rsidP="00281FD8">
      <w:pPr>
        <w:spacing w:after="240" w:line="360" w:lineRule="auto"/>
        <w:ind w:left="709"/>
        <w:jc w:val="both"/>
        <w:rPr>
          <w:rFonts w:cs="Arial"/>
          <w:i/>
          <w:sz w:val="24"/>
          <w:szCs w:val="24"/>
        </w:rPr>
      </w:pPr>
      <w:r w:rsidRPr="00EC2820">
        <w:rPr>
          <w:rFonts w:cs="Arial"/>
          <w:i/>
          <w:sz w:val="24"/>
          <w:szCs w:val="24"/>
        </w:rPr>
        <w:t>,,</w:t>
      </w:r>
      <w:r w:rsidR="00461DAD" w:rsidRPr="00764E5C">
        <w:rPr>
          <w:rFonts w:cs="Arial"/>
          <w:sz w:val="24"/>
          <w:szCs w:val="24"/>
        </w:rPr>
        <w:t>P</w:t>
      </w:r>
      <w:r w:rsidR="00461DAD">
        <w:rPr>
          <w:rFonts w:cs="Arial"/>
          <w:sz w:val="24"/>
          <w:szCs w:val="24"/>
        </w:rPr>
        <w:t>rze</w:t>
      </w:r>
      <w:r w:rsidR="0064672F">
        <w:rPr>
          <w:rFonts w:cs="Arial"/>
          <w:sz w:val="24"/>
          <w:szCs w:val="24"/>
        </w:rPr>
        <w:t>budowa pomieszczenia nr A24 w Budynku Głównym Politechniki Częstochowskiej przy ul. Dąbrowskiego 69</w:t>
      </w:r>
      <w:r w:rsidRPr="00EC2820">
        <w:rPr>
          <w:rFonts w:cs="Arial"/>
          <w:i/>
          <w:sz w:val="24"/>
          <w:szCs w:val="24"/>
        </w:rPr>
        <w:t>”.</w:t>
      </w:r>
    </w:p>
    <w:p w14:paraId="696FD772" w14:textId="77777777" w:rsidR="00281FD8" w:rsidRPr="00EC2820" w:rsidRDefault="00281FD8" w:rsidP="00281FD8">
      <w:pPr>
        <w:numPr>
          <w:ilvl w:val="1"/>
          <w:numId w:val="29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Przedmiot i cel remontu</w:t>
      </w:r>
    </w:p>
    <w:p w14:paraId="64F5403D" w14:textId="07642714" w:rsidR="00461DAD" w:rsidRPr="00461DAD" w:rsidRDefault="00461DAD" w:rsidP="00461DAD">
      <w:pPr>
        <w:spacing w:after="0" w:line="360" w:lineRule="auto"/>
        <w:ind w:left="709"/>
        <w:jc w:val="both"/>
        <w:rPr>
          <w:rFonts w:cs="Arial"/>
          <w:i/>
          <w:sz w:val="24"/>
          <w:szCs w:val="24"/>
        </w:rPr>
      </w:pPr>
      <w:r w:rsidRPr="00461DAD">
        <w:rPr>
          <w:rFonts w:cs="Arial"/>
          <w:i/>
          <w:sz w:val="24"/>
          <w:szCs w:val="24"/>
        </w:rPr>
        <w:t>,,</w:t>
      </w:r>
      <w:r w:rsidRPr="00461DAD">
        <w:rPr>
          <w:rFonts w:cs="Arial"/>
          <w:sz w:val="24"/>
          <w:szCs w:val="24"/>
        </w:rPr>
        <w:t>Prze</w:t>
      </w:r>
      <w:r w:rsidR="0064672F">
        <w:rPr>
          <w:rFonts w:cs="Arial"/>
          <w:sz w:val="24"/>
          <w:szCs w:val="24"/>
        </w:rPr>
        <w:t>budowa pomieszczenia nr A24 w Budynku Głównym Politechniki Częstochowskiej przy ul. Dąbrowskiego 69</w:t>
      </w:r>
      <w:r w:rsidRPr="00461DAD">
        <w:rPr>
          <w:rFonts w:cs="Arial"/>
          <w:i/>
          <w:sz w:val="24"/>
          <w:szCs w:val="24"/>
        </w:rPr>
        <w:t>”.</w:t>
      </w:r>
    </w:p>
    <w:p w14:paraId="2D6AC9B6" w14:textId="1B123698" w:rsidR="00281FD8" w:rsidRPr="00EC2820" w:rsidRDefault="00281FD8" w:rsidP="00281FD8">
      <w:pPr>
        <w:pStyle w:val="Tekstpodstawowy3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EC2820">
        <w:rPr>
          <w:rFonts w:ascii="Arial" w:hAnsi="Arial" w:cs="Arial"/>
          <w:sz w:val="24"/>
          <w:szCs w:val="24"/>
        </w:rPr>
        <w:t>Celem wykonania prac remontowy</w:t>
      </w:r>
      <w:r w:rsidR="0064672F">
        <w:rPr>
          <w:rFonts w:ascii="Arial" w:hAnsi="Arial" w:cs="Arial"/>
          <w:sz w:val="24"/>
          <w:szCs w:val="24"/>
        </w:rPr>
        <w:t>ch jest</w:t>
      </w:r>
      <w:r w:rsidR="00B5019F">
        <w:rPr>
          <w:rFonts w:ascii="Arial" w:hAnsi="Arial" w:cs="Arial"/>
          <w:sz w:val="24"/>
          <w:szCs w:val="24"/>
        </w:rPr>
        <w:t xml:space="preserve"> podział</w:t>
      </w:r>
      <w:r w:rsidR="0064672F">
        <w:rPr>
          <w:rFonts w:ascii="Arial" w:hAnsi="Arial" w:cs="Arial"/>
          <w:sz w:val="24"/>
          <w:szCs w:val="24"/>
        </w:rPr>
        <w:t xml:space="preserve"> pomieszczenia nr A24 </w:t>
      </w:r>
      <w:r w:rsidR="00B5019F">
        <w:rPr>
          <w:rFonts w:ascii="Arial" w:hAnsi="Arial" w:cs="Arial"/>
          <w:sz w:val="24"/>
          <w:szCs w:val="24"/>
        </w:rPr>
        <w:t>na dwa oddzielne pomieszczenia, w których mają powstać</w:t>
      </w:r>
      <w:r w:rsidR="00461DAD">
        <w:rPr>
          <w:rFonts w:ascii="Arial" w:hAnsi="Arial" w:cs="Arial"/>
          <w:sz w:val="24"/>
          <w:szCs w:val="24"/>
        </w:rPr>
        <w:t xml:space="preserve"> laboratori</w:t>
      </w:r>
      <w:r w:rsidR="00B5019F">
        <w:rPr>
          <w:rFonts w:ascii="Arial" w:hAnsi="Arial" w:cs="Arial"/>
          <w:sz w:val="24"/>
          <w:szCs w:val="24"/>
        </w:rPr>
        <w:t>a</w:t>
      </w:r>
      <w:r w:rsidR="00461DAD">
        <w:rPr>
          <w:rFonts w:ascii="Arial" w:hAnsi="Arial" w:cs="Arial"/>
          <w:sz w:val="24"/>
          <w:szCs w:val="24"/>
        </w:rPr>
        <w:t xml:space="preserve"> komputero</w:t>
      </w:r>
      <w:r w:rsidR="00B5019F">
        <w:rPr>
          <w:rFonts w:ascii="Arial" w:hAnsi="Arial" w:cs="Arial"/>
          <w:sz w:val="24"/>
          <w:szCs w:val="24"/>
        </w:rPr>
        <w:t>we</w:t>
      </w:r>
      <w:r w:rsidRPr="00EC2820">
        <w:rPr>
          <w:rFonts w:ascii="Arial" w:hAnsi="Arial" w:cs="Arial"/>
          <w:sz w:val="24"/>
          <w:szCs w:val="24"/>
        </w:rPr>
        <w:t xml:space="preserve">. </w:t>
      </w:r>
    </w:p>
    <w:p w14:paraId="74C92974" w14:textId="77777777" w:rsidR="00281FD8" w:rsidRPr="00EC2820" w:rsidRDefault="00281FD8" w:rsidP="00281FD8">
      <w:pPr>
        <w:numPr>
          <w:ilvl w:val="1"/>
          <w:numId w:val="29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Zakres stosowania specyfikacji technicznej</w:t>
      </w:r>
    </w:p>
    <w:p w14:paraId="64482BEB" w14:textId="4FCBA484" w:rsidR="00281FD8" w:rsidRPr="00EC2820" w:rsidRDefault="00281FD8" w:rsidP="00281FD8">
      <w:pPr>
        <w:pStyle w:val="Tekstpodstawowywcity"/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Specyfikacje techniczne należy odczytywać i rozumieć w zlecaniu</w:t>
      </w:r>
      <w:r w:rsidR="00366A5B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>i wykonywaniu robót opisanych pkt. 1.2. jako część dokumentów przetargowych.</w:t>
      </w:r>
    </w:p>
    <w:p w14:paraId="3FC9BC0D" w14:textId="77777777" w:rsidR="00281FD8" w:rsidRDefault="00281FD8" w:rsidP="00281FD8">
      <w:pPr>
        <w:numPr>
          <w:ilvl w:val="1"/>
          <w:numId w:val="29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Zakres robót</w:t>
      </w:r>
    </w:p>
    <w:p w14:paraId="4F14C4D6" w14:textId="77777777" w:rsidR="0064672F" w:rsidRPr="00631395" w:rsidRDefault="0064672F" w:rsidP="00E70EE5">
      <w:pPr>
        <w:pStyle w:val="Akapitzlist"/>
        <w:spacing w:line="360" w:lineRule="auto"/>
        <w:ind w:left="709"/>
        <w:jc w:val="both"/>
        <w:rPr>
          <w:rFonts w:cs="Arial"/>
          <w:color w:val="000000" w:themeColor="text1"/>
          <w:sz w:val="24"/>
          <w:szCs w:val="24"/>
          <w:u w:val="single"/>
        </w:rPr>
      </w:pPr>
      <w:bookmarkStart w:id="4" w:name="_Hlk150243902"/>
      <w:r w:rsidRPr="00631395">
        <w:rPr>
          <w:rFonts w:cs="Arial"/>
          <w:color w:val="000000" w:themeColor="text1"/>
          <w:sz w:val="24"/>
          <w:szCs w:val="24"/>
          <w:u w:val="single"/>
        </w:rPr>
        <w:t>Roboty budowlano-wykończeniowe</w:t>
      </w:r>
      <w:r w:rsidRPr="00631395">
        <w:rPr>
          <w:rFonts w:cs="Arial"/>
          <w:color w:val="000000" w:themeColor="text1"/>
          <w:sz w:val="24"/>
          <w:szCs w:val="24"/>
        </w:rPr>
        <w:t xml:space="preserve">: </w:t>
      </w:r>
    </w:p>
    <w:p w14:paraId="6AD03130" w14:textId="77777777" w:rsidR="0064672F" w:rsidRPr="008D5F5D" w:rsidRDefault="0064672F" w:rsidP="00E70EE5">
      <w:pPr>
        <w:spacing w:after="0" w:line="360" w:lineRule="auto"/>
        <w:jc w:val="both"/>
        <w:rPr>
          <w:rFonts w:cs="Arial"/>
          <w:i/>
          <w:color w:val="000000" w:themeColor="text1"/>
          <w:sz w:val="24"/>
          <w:szCs w:val="24"/>
        </w:rPr>
      </w:pPr>
      <w:r w:rsidRPr="008D5F5D">
        <w:rPr>
          <w:rFonts w:cs="Arial"/>
          <w:i/>
          <w:color w:val="000000" w:themeColor="text1"/>
          <w:sz w:val="24"/>
          <w:szCs w:val="24"/>
        </w:rPr>
        <w:t>- Sufi</w:t>
      </w:r>
      <w:r>
        <w:rPr>
          <w:rFonts w:cs="Arial"/>
          <w:i/>
          <w:color w:val="000000" w:themeColor="text1"/>
          <w:sz w:val="24"/>
          <w:szCs w:val="24"/>
        </w:rPr>
        <w:t>t</w:t>
      </w:r>
    </w:p>
    <w:p w14:paraId="4FFBEA69" w14:textId="77777777" w:rsidR="0064672F" w:rsidRPr="00BA3738" w:rsidRDefault="0064672F" w:rsidP="00E70EE5">
      <w:pPr>
        <w:numPr>
          <w:ilvl w:val="0"/>
          <w:numId w:val="8"/>
        </w:numPr>
        <w:tabs>
          <w:tab w:val="num" w:pos="720"/>
        </w:tabs>
        <w:spacing w:after="0" w:line="360" w:lineRule="auto"/>
        <w:ind w:left="709"/>
        <w:rPr>
          <w:rFonts w:cs="Arial"/>
          <w:color w:val="000000" w:themeColor="text1"/>
          <w:sz w:val="24"/>
          <w:szCs w:val="24"/>
        </w:rPr>
      </w:pPr>
      <w:r w:rsidRPr="002E7337">
        <w:rPr>
          <w:rFonts w:cs="Arial"/>
          <w:color w:val="000000" w:themeColor="text1"/>
          <w:sz w:val="24"/>
          <w:szCs w:val="24"/>
        </w:rPr>
        <w:t>Demontaż rzutnika zamontowanego do sufitu.</w:t>
      </w:r>
    </w:p>
    <w:p w14:paraId="0E5C8E3F" w14:textId="77777777" w:rsidR="0064672F" w:rsidRDefault="0064672F" w:rsidP="00E70EE5">
      <w:pPr>
        <w:numPr>
          <w:ilvl w:val="0"/>
          <w:numId w:val="8"/>
        </w:numPr>
        <w:tabs>
          <w:tab w:val="num" w:pos="720"/>
        </w:tabs>
        <w:spacing w:after="0" w:line="360" w:lineRule="auto"/>
        <w:ind w:left="709"/>
        <w:jc w:val="both"/>
        <w:rPr>
          <w:rFonts w:cs="Arial"/>
          <w:i/>
          <w:sz w:val="24"/>
          <w:szCs w:val="24"/>
        </w:rPr>
      </w:pPr>
      <w:r w:rsidRPr="007E6CAB">
        <w:rPr>
          <w:rFonts w:cs="Arial"/>
          <w:sz w:val="24"/>
          <w:szCs w:val="24"/>
        </w:rPr>
        <w:t>Demontaż sufitu podwieszanego</w:t>
      </w:r>
      <w:r>
        <w:rPr>
          <w:rFonts w:cs="Arial"/>
          <w:sz w:val="24"/>
          <w:szCs w:val="24"/>
        </w:rPr>
        <w:t xml:space="preserve"> – </w:t>
      </w:r>
      <w:r w:rsidRPr="00E449EA">
        <w:rPr>
          <w:rFonts w:cs="Arial"/>
          <w:sz w:val="24"/>
          <w:szCs w:val="24"/>
        </w:rPr>
        <w:t>wg</w:t>
      </w:r>
      <w:r>
        <w:rPr>
          <w:rFonts w:cs="Arial"/>
          <w:sz w:val="24"/>
          <w:szCs w:val="24"/>
        </w:rPr>
        <w:t xml:space="preserve"> osobnego</w:t>
      </w:r>
      <w:r w:rsidRPr="00E449EA">
        <w:rPr>
          <w:rFonts w:cs="Arial"/>
          <w:sz w:val="24"/>
          <w:szCs w:val="24"/>
        </w:rPr>
        <w:t xml:space="preserve"> Projektu Wykonawczego </w:t>
      </w:r>
      <w:r w:rsidRPr="00E03886">
        <w:rPr>
          <w:rFonts w:cs="Arial"/>
          <w:i/>
          <w:sz w:val="24"/>
          <w:szCs w:val="24"/>
        </w:rPr>
        <w:t xml:space="preserve">,,Przebudowa instalacji elektrycznej i LAN na potrzeby dwóch laboratoriów </w:t>
      </w:r>
      <w:r>
        <w:rPr>
          <w:rFonts w:cs="Arial"/>
          <w:i/>
          <w:sz w:val="24"/>
          <w:szCs w:val="24"/>
        </w:rPr>
        <w:t xml:space="preserve">                        </w:t>
      </w:r>
      <w:r w:rsidRPr="00E03886">
        <w:rPr>
          <w:rFonts w:cs="Arial"/>
          <w:i/>
          <w:sz w:val="24"/>
          <w:szCs w:val="24"/>
        </w:rPr>
        <w:t>w pomieszczeniu A24 w budynku Politechniki Częstochowskiej”.</w:t>
      </w:r>
    </w:p>
    <w:p w14:paraId="0FC9C109" w14:textId="77777777" w:rsidR="0064672F" w:rsidRPr="002653E7" w:rsidRDefault="0064672F" w:rsidP="00E70EE5">
      <w:pPr>
        <w:numPr>
          <w:ilvl w:val="0"/>
          <w:numId w:val="8"/>
        </w:numPr>
        <w:tabs>
          <w:tab w:val="num" w:pos="720"/>
        </w:tabs>
        <w:spacing w:after="0" w:line="360" w:lineRule="auto"/>
        <w:ind w:left="709"/>
        <w:jc w:val="both"/>
        <w:rPr>
          <w:rFonts w:cs="Arial"/>
          <w:i/>
          <w:sz w:val="24"/>
          <w:szCs w:val="24"/>
        </w:rPr>
      </w:pPr>
      <w:r w:rsidRPr="00BA3738">
        <w:rPr>
          <w:rFonts w:cs="Arial"/>
          <w:color w:val="000000" w:themeColor="text1"/>
          <w:sz w:val="24"/>
          <w:szCs w:val="24"/>
        </w:rPr>
        <w:t xml:space="preserve">Wykonanie nowego sufitu podwieszonego o konstrukcji metalowej z wypełnieniem płytami gips – kart. o wym. 600 x 600 mm. Przy montażu konstrukcji sufitu podwieszanego należy uwzględnić przebieg i montaż toru jezdnego ścianki ruchomej. </w:t>
      </w:r>
    </w:p>
    <w:p w14:paraId="49FF27F2" w14:textId="77777777" w:rsidR="0064672F" w:rsidRPr="00BA3738" w:rsidRDefault="0064672F" w:rsidP="0064672F">
      <w:pPr>
        <w:spacing w:after="0" w:line="360" w:lineRule="auto"/>
        <w:ind w:left="720"/>
        <w:jc w:val="both"/>
        <w:rPr>
          <w:rFonts w:cs="Arial"/>
          <w:i/>
          <w:sz w:val="24"/>
          <w:szCs w:val="24"/>
        </w:rPr>
      </w:pPr>
    </w:p>
    <w:p w14:paraId="5CAC5929" w14:textId="77777777" w:rsidR="0064672F" w:rsidRDefault="0064672F" w:rsidP="0064672F">
      <w:pPr>
        <w:spacing w:after="0" w:line="360" w:lineRule="auto"/>
        <w:jc w:val="both"/>
        <w:rPr>
          <w:rFonts w:cs="Arial"/>
          <w:i/>
          <w:color w:val="000000" w:themeColor="text1"/>
          <w:sz w:val="24"/>
          <w:szCs w:val="24"/>
        </w:rPr>
      </w:pPr>
      <w:r w:rsidRPr="008D5F5D">
        <w:rPr>
          <w:rFonts w:cs="Arial"/>
          <w:i/>
          <w:color w:val="000000" w:themeColor="text1"/>
          <w:sz w:val="24"/>
          <w:szCs w:val="24"/>
        </w:rPr>
        <w:lastRenderedPageBreak/>
        <w:t xml:space="preserve">- Ściany </w:t>
      </w:r>
      <w:bookmarkEnd w:id="4"/>
    </w:p>
    <w:p w14:paraId="5AE56976" w14:textId="77777777" w:rsidR="0064672F" w:rsidRPr="00BA3738" w:rsidRDefault="0064672F" w:rsidP="00E70EE5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1134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Demontaż tablicy </w:t>
      </w:r>
      <w:proofErr w:type="spellStart"/>
      <w:r>
        <w:rPr>
          <w:rFonts w:cs="Arial"/>
          <w:color w:val="000000" w:themeColor="text1"/>
          <w:sz w:val="24"/>
          <w:szCs w:val="24"/>
        </w:rPr>
        <w:t>suchościeralnej</w:t>
      </w:r>
      <w:proofErr w:type="spellEnd"/>
      <w:r>
        <w:rPr>
          <w:rFonts w:cs="Arial"/>
          <w:color w:val="000000" w:themeColor="text1"/>
          <w:sz w:val="24"/>
          <w:szCs w:val="24"/>
        </w:rPr>
        <w:t>.</w:t>
      </w:r>
    </w:p>
    <w:p w14:paraId="2E0BBF77" w14:textId="77777777" w:rsidR="0064672F" w:rsidRDefault="0064672F" w:rsidP="00E70EE5">
      <w:pPr>
        <w:numPr>
          <w:ilvl w:val="0"/>
          <w:numId w:val="47"/>
        </w:numPr>
        <w:tabs>
          <w:tab w:val="num" w:pos="360"/>
        </w:tabs>
        <w:spacing w:after="0" w:line="360" w:lineRule="auto"/>
        <w:ind w:left="1134"/>
        <w:rPr>
          <w:rFonts w:cs="Arial"/>
          <w:color w:val="000000" w:themeColor="text1"/>
          <w:sz w:val="24"/>
          <w:szCs w:val="24"/>
        </w:rPr>
      </w:pPr>
      <w:r w:rsidRPr="00631395">
        <w:rPr>
          <w:rFonts w:cs="Arial"/>
          <w:color w:val="000000" w:themeColor="text1"/>
          <w:sz w:val="24"/>
          <w:szCs w:val="24"/>
        </w:rPr>
        <w:t>Zabezpieczenie stolarki okiennej, parapetów oraz drzwi.</w:t>
      </w:r>
    </w:p>
    <w:p w14:paraId="13BD0BC7" w14:textId="77777777" w:rsidR="0064672F" w:rsidRDefault="0064672F" w:rsidP="00E70EE5">
      <w:pPr>
        <w:numPr>
          <w:ilvl w:val="0"/>
          <w:numId w:val="47"/>
        </w:numPr>
        <w:tabs>
          <w:tab w:val="num" w:pos="360"/>
        </w:tabs>
        <w:spacing w:after="0" w:line="360" w:lineRule="auto"/>
        <w:ind w:left="1134" w:right="-427"/>
        <w:rPr>
          <w:rFonts w:cs="Arial"/>
          <w:color w:val="000000" w:themeColor="text1"/>
          <w:sz w:val="24"/>
          <w:szCs w:val="24"/>
        </w:rPr>
      </w:pPr>
      <w:bookmarkStart w:id="5" w:name="_Hlk150260250"/>
      <w:r w:rsidRPr="00631395">
        <w:rPr>
          <w:rFonts w:cs="Arial"/>
          <w:color w:val="000000" w:themeColor="text1"/>
          <w:sz w:val="24"/>
          <w:szCs w:val="24"/>
        </w:rPr>
        <w:t>Demontaż i powtórny montaż grzejników c.o. na czas wykonywanych prac remontowych.</w:t>
      </w:r>
      <w:bookmarkEnd w:id="5"/>
    </w:p>
    <w:p w14:paraId="56799913" w14:textId="77777777" w:rsidR="0064672F" w:rsidRDefault="0064672F" w:rsidP="00E70EE5">
      <w:pPr>
        <w:numPr>
          <w:ilvl w:val="0"/>
          <w:numId w:val="47"/>
        </w:numPr>
        <w:tabs>
          <w:tab w:val="num" w:pos="360"/>
        </w:tabs>
        <w:spacing w:after="0" w:line="360" w:lineRule="auto"/>
        <w:ind w:left="1134"/>
        <w:rPr>
          <w:rFonts w:cs="Arial"/>
          <w:color w:val="000000" w:themeColor="text1"/>
          <w:sz w:val="24"/>
          <w:szCs w:val="24"/>
        </w:rPr>
      </w:pPr>
      <w:r w:rsidRPr="002E7337">
        <w:rPr>
          <w:rFonts w:cs="Arial"/>
          <w:color w:val="000000" w:themeColor="text1"/>
          <w:sz w:val="24"/>
          <w:szCs w:val="24"/>
        </w:rPr>
        <w:t>Demontaż kratek wentylacyjnych.</w:t>
      </w:r>
    </w:p>
    <w:p w14:paraId="11F24832" w14:textId="77777777" w:rsidR="0064672F" w:rsidRDefault="0064672F" w:rsidP="00E70EE5">
      <w:pPr>
        <w:pStyle w:val="Akapitzlist"/>
        <w:numPr>
          <w:ilvl w:val="0"/>
          <w:numId w:val="47"/>
        </w:numPr>
        <w:tabs>
          <w:tab w:val="num" w:pos="360"/>
        </w:tabs>
        <w:spacing w:after="0" w:line="360" w:lineRule="auto"/>
        <w:ind w:left="1134"/>
        <w:jc w:val="both"/>
        <w:rPr>
          <w:rFonts w:cs="Arial"/>
          <w:color w:val="000000" w:themeColor="text1"/>
          <w:sz w:val="24"/>
          <w:szCs w:val="24"/>
        </w:rPr>
      </w:pPr>
      <w:r w:rsidRPr="007A0627">
        <w:rPr>
          <w:rFonts w:cs="Arial"/>
          <w:color w:val="000000" w:themeColor="text1"/>
          <w:sz w:val="24"/>
          <w:szCs w:val="24"/>
        </w:rPr>
        <w:t xml:space="preserve">Naprawa tynku po </w:t>
      </w:r>
      <w:r>
        <w:rPr>
          <w:rFonts w:cs="Arial"/>
          <w:color w:val="000000" w:themeColor="text1"/>
          <w:sz w:val="24"/>
          <w:szCs w:val="24"/>
        </w:rPr>
        <w:t>usunięciu tynku mozaikowego.</w:t>
      </w:r>
    </w:p>
    <w:p w14:paraId="1E6EA266" w14:textId="77777777" w:rsidR="0064672F" w:rsidRPr="008D5F5D" w:rsidRDefault="0064672F" w:rsidP="00E70EE5">
      <w:pPr>
        <w:numPr>
          <w:ilvl w:val="0"/>
          <w:numId w:val="9"/>
        </w:numPr>
        <w:tabs>
          <w:tab w:val="num" w:pos="360"/>
        </w:tabs>
        <w:spacing w:after="0" w:line="360" w:lineRule="auto"/>
        <w:ind w:left="1134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Malowanie ścian, które obejmuje:</w:t>
      </w:r>
    </w:p>
    <w:p w14:paraId="1558F388" w14:textId="77777777" w:rsidR="0064672F" w:rsidRPr="008D5F5D" w:rsidRDefault="0064672F" w:rsidP="0064672F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zmycie starej farby,</w:t>
      </w:r>
    </w:p>
    <w:p w14:paraId="10835F08" w14:textId="77777777" w:rsidR="0064672F" w:rsidRPr="008D5F5D" w:rsidRDefault="0064672F" w:rsidP="0064672F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przygotowanie powierzchni pod malowanie</w:t>
      </w:r>
      <w:bookmarkStart w:id="6" w:name="_Hlk152053460"/>
      <w:r w:rsidRPr="008D5F5D">
        <w:rPr>
          <w:rFonts w:cs="Arial"/>
          <w:color w:val="000000" w:themeColor="text1"/>
          <w:sz w:val="24"/>
          <w:szCs w:val="24"/>
        </w:rPr>
        <w:t xml:space="preserve"> farbami emulsyjnymi starych tynków z </w:t>
      </w:r>
      <w:proofErr w:type="spellStart"/>
      <w:r w:rsidRPr="008D5F5D">
        <w:rPr>
          <w:rFonts w:cs="Arial"/>
          <w:color w:val="000000" w:themeColor="text1"/>
          <w:sz w:val="24"/>
          <w:szCs w:val="24"/>
        </w:rPr>
        <w:t>poszpachlowaniem</w:t>
      </w:r>
      <w:proofErr w:type="spellEnd"/>
      <w:r w:rsidRPr="008D5F5D">
        <w:rPr>
          <w:rFonts w:cs="Arial"/>
          <w:color w:val="000000" w:themeColor="text1"/>
          <w:sz w:val="24"/>
          <w:szCs w:val="24"/>
        </w:rPr>
        <w:t xml:space="preserve"> nierówności,</w:t>
      </w:r>
      <w:bookmarkEnd w:id="6"/>
    </w:p>
    <w:p w14:paraId="1AE17958" w14:textId="77777777" w:rsidR="0064672F" w:rsidRPr="008D5F5D" w:rsidRDefault="0064672F" w:rsidP="0064672F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wykonanie gładzi gipsowej na ścianach,</w:t>
      </w:r>
    </w:p>
    <w:p w14:paraId="56F8EABA" w14:textId="5E81559F" w:rsidR="0064672F" w:rsidRPr="008D5F5D" w:rsidRDefault="0064672F" w:rsidP="0064672F">
      <w:pPr>
        <w:numPr>
          <w:ilvl w:val="2"/>
          <w:numId w:val="10"/>
        </w:num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8D5F5D">
        <w:rPr>
          <w:rFonts w:cs="Arial"/>
          <w:color w:val="000000" w:themeColor="text1"/>
          <w:sz w:val="24"/>
          <w:szCs w:val="24"/>
        </w:rPr>
        <w:t>dwukrotne malowanie farbami emulsyjnymi z gruntowaniem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="00341CF8">
        <w:rPr>
          <w:rFonts w:cs="Arial"/>
          <w:color w:val="000000" w:themeColor="text1"/>
          <w:sz w:val="24"/>
          <w:szCs w:val="24"/>
        </w:rPr>
        <w:br/>
      </w:r>
      <w:bookmarkStart w:id="7" w:name="_GoBack"/>
      <w:bookmarkEnd w:id="7"/>
      <w:r>
        <w:rPr>
          <w:rFonts w:cs="Arial"/>
          <w:color w:val="000000" w:themeColor="text1"/>
          <w:sz w:val="24"/>
          <w:szCs w:val="24"/>
        </w:rPr>
        <w:t>– kolor do uzgodnienia z Użytkownikiem.</w:t>
      </w:r>
    </w:p>
    <w:p w14:paraId="2651BF88" w14:textId="77777777" w:rsidR="0064672F" w:rsidRPr="00E70EE5" w:rsidRDefault="0064672F" w:rsidP="00E70EE5">
      <w:pPr>
        <w:pStyle w:val="Akapitzlist"/>
        <w:numPr>
          <w:ilvl w:val="0"/>
          <w:numId w:val="45"/>
        </w:numPr>
        <w:spacing w:after="0" w:line="360" w:lineRule="auto"/>
        <w:ind w:left="1134"/>
        <w:jc w:val="both"/>
        <w:rPr>
          <w:rFonts w:cs="Arial"/>
          <w:color w:val="000000" w:themeColor="text1"/>
          <w:sz w:val="24"/>
          <w:szCs w:val="24"/>
        </w:rPr>
      </w:pPr>
      <w:bookmarkStart w:id="8" w:name="_Hlk150244113"/>
      <w:r w:rsidRPr="00E70EE5">
        <w:rPr>
          <w:rFonts w:cs="Arial"/>
          <w:color w:val="000000" w:themeColor="text1"/>
          <w:sz w:val="24"/>
          <w:szCs w:val="24"/>
        </w:rPr>
        <w:t>Gałązki instalacji c.o. pomalować na kolor wskazany przez Inwestora.</w:t>
      </w:r>
    </w:p>
    <w:p w14:paraId="292D95B5" w14:textId="77777777" w:rsidR="0064672F" w:rsidRPr="00E70EE5" w:rsidRDefault="0064672F" w:rsidP="00E70EE5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cs="Arial"/>
          <w:color w:val="000000" w:themeColor="text1"/>
          <w:sz w:val="24"/>
          <w:szCs w:val="24"/>
        </w:rPr>
      </w:pPr>
      <w:bookmarkStart w:id="9" w:name="_Hlk150244178"/>
      <w:bookmarkEnd w:id="8"/>
      <w:r w:rsidRPr="00E70EE5">
        <w:rPr>
          <w:rFonts w:cs="Arial"/>
          <w:color w:val="000000" w:themeColor="text1"/>
          <w:sz w:val="24"/>
          <w:szCs w:val="24"/>
        </w:rPr>
        <w:t>Montaż nowych kratek wentylacyjnych.</w:t>
      </w:r>
      <w:bookmarkEnd w:id="9"/>
    </w:p>
    <w:p w14:paraId="54D4F74D" w14:textId="77777777" w:rsidR="0064672F" w:rsidRPr="00E70EE5" w:rsidRDefault="0064672F" w:rsidP="00E70EE5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cs="Arial"/>
          <w:color w:val="000000" w:themeColor="text1"/>
          <w:sz w:val="24"/>
          <w:szCs w:val="24"/>
        </w:rPr>
      </w:pPr>
      <w:r w:rsidRPr="00E70EE5">
        <w:rPr>
          <w:rFonts w:cs="Arial"/>
          <w:color w:val="000000" w:themeColor="text1"/>
          <w:sz w:val="24"/>
          <w:szCs w:val="24"/>
        </w:rPr>
        <w:t>Montaż ściany działowej ruchomej dzielącej pomieszczenie A24 na dwa oddzielne laboratoria.</w:t>
      </w:r>
    </w:p>
    <w:p w14:paraId="092027CF" w14:textId="77777777" w:rsidR="0064672F" w:rsidRPr="00E70EE5" w:rsidRDefault="0064672F" w:rsidP="00E70EE5">
      <w:pPr>
        <w:pStyle w:val="Akapitzlist"/>
        <w:tabs>
          <w:tab w:val="left" w:pos="7608"/>
        </w:tabs>
        <w:spacing w:after="0" w:line="360" w:lineRule="auto"/>
        <w:ind w:left="1134"/>
        <w:jc w:val="both"/>
        <w:rPr>
          <w:rFonts w:cs="Arial"/>
          <w:b/>
          <w:color w:val="000000" w:themeColor="text1"/>
          <w:sz w:val="24"/>
          <w:szCs w:val="24"/>
          <w:vertAlign w:val="superscript"/>
        </w:rPr>
      </w:pPr>
      <w:r w:rsidRPr="00E70EE5">
        <w:rPr>
          <w:rFonts w:cs="Arial"/>
          <w:color w:val="000000" w:themeColor="text1"/>
          <w:sz w:val="24"/>
          <w:szCs w:val="24"/>
        </w:rPr>
        <w:t xml:space="preserve">Przegroda ruchoma (długość: 7,60 m; wysokość: 3,04 m) – ok. </w:t>
      </w:r>
      <w:r w:rsidRPr="00E70EE5">
        <w:rPr>
          <w:rFonts w:cs="Arial"/>
          <w:b/>
          <w:color w:val="000000" w:themeColor="text1"/>
          <w:sz w:val="24"/>
          <w:szCs w:val="24"/>
        </w:rPr>
        <w:t>23,10 m</w:t>
      </w:r>
      <w:r w:rsidRPr="00E70EE5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</w:p>
    <w:p w14:paraId="31A3D3B7" w14:textId="77777777" w:rsidR="0064672F" w:rsidRPr="00917B44" w:rsidRDefault="0064672F" w:rsidP="00E70EE5">
      <w:pPr>
        <w:pStyle w:val="Akapitzlist"/>
        <w:tabs>
          <w:tab w:val="left" w:pos="7608"/>
        </w:tabs>
        <w:spacing w:after="0" w:line="360" w:lineRule="auto"/>
        <w:ind w:left="2127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Panele przesuwne:</w:t>
      </w:r>
    </w:p>
    <w:p w14:paraId="74FDF110" w14:textId="77777777" w:rsidR="0064672F" w:rsidRDefault="0064672F" w:rsidP="00E70EE5">
      <w:pPr>
        <w:pStyle w:val="Akapitzlist"/>
        <w:numPr>
          <w:ilvl w:val="0"/>
          <w:numId w:val="48"/>
        </w:numPr>
        <w:tabs>
          <w:tab w:val="left" w:pos="7608"/>
        </w:tabs>
        <w:spacing w:after="0" w:line="360" w:lineRule="auto"/>
        <w:ind w:left="2127"/>
        <w:jc w:val="both"/>
        <w:rPr>
          <w:rFonts w:cs="Arial"/>
          <w:color w:val="000000" w:themeColor="text1"/>
          <w:sz w:val="24"/>
          <w:szCs w:val="24"/>
        </w:rPr>
      </w:pPr>
      <w:r w:rsidRPr="00F90C5E">
        <w:rPr>
          <w:rFonts w:cs="Arial"/>
          <w:color w:val="000000" w:themeColor="text1"/>
          <w:sz w:val="24"/>
          <w:szCs w:val="24"/>
        </w:rPr>
        <w:t>ścianka składająca się z paneli przesuwnych,</w:t>
      </w:r>
    </w:p>
    <w:p w14:paraId="4D15EDFE" w14:textId="77777777" w:rsidR="0064672F" w:rsidRDefault="0064672F" w:rsidP="00E70EE5">
      <w:pPr>
        <w:pStyle w:val="Akapitzlist"/>
        <w:numPr>
          <w:ilvl w:val="0"/>
          <w:numId w:val="48"/>
        </w:numPr>
        <w:tabs>
          <w:tab w:val="left" w:pos="7608"/>
        </w:tabs>
        <w:spacing w:after="0" w:line="360" w:lineRule="auto"/>
        <w:ind w:left="2127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aluminiowa rama nośna,</w:t>
      </w:r>
    </w:p>
    <w:p w14:paraId="5D581ACA" w14:textId="77777777" w:rsidR="0064672F" w:rsidRPr="00547C8C" w:rsidRDefault="0064672F" w:rsidP="00E70EE5">
      <w:pPr>
        <w:pStyle w:val="Akapitzlist"/>
        <w:numPr>
          <w:ilvl w:val="0"/>
          <w:numId w:val="48"/>
        </w:numPr>
        <w:tabs>
          <w:tab w:val="left" w:pos="7608"/>
        </w:tabs>
        <w:spacing w:after="0" w:line="360" w:lineRule="auto"/>
        <w:ind w:left="2127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aluminiowe listwy krawędziowe,</w:t>
      </w:r>
    </w:p>
    <w:p w14:paraId="18089858" w14:textId="56031C32" w:rsidR="0064672F" w:rsidRPr="0055587A" w:rsidRDefault="0064672F" w:rsidP="00E70EE5">
      <w:pPr>
        <w:pStyle w:val="Akapitzlist"/>
        <w:numPr>
          <w:ilvl w:val="0"/>
          <w:numId w:val="48"/>
        </w:numPr>
        <w:tabs>
          <w:tab w:val="left" w:pos="7608"/>
        </w:tabs>
        <w:spacing w:after="0" w:line="360" w:lineRule="auto"/>
        <w:ind w:left="2127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materiał wewnętrzny ścianki: </w:t>
      </w:r>
      <w:r w:rsidRPr="00925095">
        <w:rPr>
          <w:rFonts w:cs="Arial"/>
          <w:color w:val="000000" w:themeColor="text1"/>
          <w:sz w:val="24"/>
          <w:szCs w:val="24"/>
        </w:rPr>
        <w:t>wypełni</w:t>
      </w:r>
      <w:r>
        <w:rPr>
          <w:rFonts w:cs="Arial"/>
          <w:color w:val="000000" w:themeColor="text1"/>
          <w:sz w:val="24"/>
          <w:szCs w:val="24"/>
        </w:rPr>
        <w:t>enie</w:t>
      </w:r>
      <w:r w:rsidRPr="00925095">
        <w:rPr>
          <w:rFonts w:cs="Arial"/>
          <w:color w:val="000000" w:themeColor="text1"/>
          <w:sz w:val="24"/>
          <w:szCs w:val="24"/>
        </w:rPr>
        <w:t xml:space="preserve"> materiałem</w:t>
      </w:r>
      <w:r w:rsidR="00341CF8">
        <w:rPr>
          <w:rFonts w:cs="Arial"/>
          <w:color w:val="000000" w:themeColor="text1"/>
          <w:sz w:val="24"/>
          <w:szCs w:val="24"/>
        </w:rPr>
        <w:t xml:space="preserve"> </w:t>
      </w:r>
      <w:r w:rsidRPr="00925095">
        <w:rPr>
          <w:rFonts w:cs="Arial"/>
          <w:color w:val="000000" w:themeColor="text1"/>
          <w:sz w:val="24"/>
          <w:szCs w:val="24"/>
        </w:rPr>
        <w:t>dźwiękochłonnym</w:t>
      </w:r>
      <w:r>
        <w:rPr>
          <w:rFonts w:cs="Arial"/>
          <w:color w:val="000000" w:themeColor="text1"/>
          <w:sz w:val="24"/>
          <w:szCs w:val="24"/>
        </w:rPr>
        <w:t>,</w:t>
      </w:r>
      <w:r w:rsidRPr="00925095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materiał zewnętrzny: płyta MDF,</w:t>
      </w:r>
    </w:p>
    <w:p w14:paraId="1CC91D18" w14:textId="77777777" w:rsidR="0064672F" w:rsidRPr="00115734" w:rsidRDefault="0064672F" w:rsidP="00E70EE5">
      <w:pPr>
        <w:pStyle w:val="Akapitzlist"/>
        <w:numPr>
          <w:ilvl w:val="0"/>
          <w:numId w:val="48"/>
        </w:numPr>
        <w:tabs>
          <w:tab w:val="left" w:pos="7608"/>
        </w:tabs>
        <w:spacing w:after="0" w:line="360" w:lineRule="auto"/>
        <w:ind w:left="2127"/>
        <w:jc w:val="both"/>
        <w:rPr>
          <w:rFonts w:cs="Arial"/>
          <w:color w:val="000000" w:themeColor="text1"/>
          <w:sz w:val="24"/>
          <w:szCs w:val="24"/>
        </w:rPr>
      </w:pPr>
      <w:r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>poziome, wysuwane z modułu listwy rozpierające sufit-podłoga,</w:t>
      </w:r>
    </w:p>
    <w:p w14:paraId="6A6DF33D" w14:textId="1E2076FC" w:rsidR="0064672F" w:rsidRPr="00411DC6" w:rsidRDefault="0064672F" w:rsidP="00E70EE5">
      <w:pPr>
        <w:pStyle w:val="Akapitzlist"/>
        <w:numPr>
          <w:ilvl w:val="0"/>
          <w:numId w:val="48"/>
        </w:numPr>
        <w:tabs>
          <w:tab w:val="left" w:pos="7608"/>
        </w:tabs>
        <w:spacing w:after="0" w:line="360" w:lineRule="auto"/>
        <w:ind w:left="2127"/>
        <w:jc w:val="both"/>
        <w:rPr>
          <w:rFonts w:cs="Arial"/>
          <w:color w:val="000000" w:themeColor="text1"/>
          <w:sz w:val="24"/>
          <w:szCs w:val="24"/>
        </w:rPr>
      </w:pPr>
      <w:r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kolorystyka i wzór paneli przesuwnych do uzgodnienia </w:t>
      </w:r>
      <w:r w:rsidR="00341CF8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                                    </w:t>
      </w:r>
      <w:r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z </w:t>
      </w:r>
      <w:r w:rsidR="00341CF8">
        <w:rPr>
          <w:rFonts w:cs="Arial"/>
          <w:color w:val="000000" w:themeColor="text1"/>
          <w:sz w:val="24"/>
          <w:szCs w:val="24"/>
          <w:shd w:val="clear" w:color="auto" w:fill="FFFFFF"/>
        </w:rPr>
        <w:t>Z</w:t>
      </w:r>
      <w:r w:rsidRPr="00115734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amawiającym.  </w:t>
      </w:r>
    </w:p>
    <w:p w14:paraId="40D958E3" w14:textId="6F6512CD" w:rsidR="00411DC6" w:rsidRDefault="00411DC6" w:rsidP="00411DC6">
      <w:p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38F2D2C" w14:textId="77777777" w:rsidR="00411DC6" w:rsidRPr="00411DC6" w:rsidRDefault="00411DC6" w:rsidP="00411DC6">
      <w:pPr>
        <w:tabs>
          <w:tab w:val="left" w:pos="7608"/>
        </w:tabs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7195CFB" w14:textId="77777777" w:rsidR="0064672F" w:rsidRPr="00115734" w:rsidRDefault="0064672F" w:rsidP="00E70EE5">
      <w:pPr>
        <w:pStyle w:val="Akapitzlist"/>
        <w:tabs>
          <w:tab w:val="left" w:pos="7608"/>
        </w:tabs>
        <w:spacing w:after="0" w:line="360" w:lineRule="auto"/>
        <w:ind w:left="1985"/>
        <w:jc w:val="both"/>
        <w:rPr>
          <w:rFonts w:cs="Arial"/>
          <w:color w:val="000000" w:themeColor="text1"/>
          <w:sz w:val="24"/>
          <w:szCs w:val="24"/>
        </w:rPr>
      </w:pPr>
      <w:r w:rsidRPr="00115734">
        <w:rPr>
          <w:rFonts w:cs="Arial"/>
          <w:color w:val="000000" w:themeColor="text1"/>
          <w:sz w:val="24"/>
          <w:szCs w:val="24"/>
        </w:rPr>
        <w:lastRenderedPageBreak/>
        <w:t>Mocowanie toru:</w:t>
      </w:r>
    </w:p>
    <w:p w14:paraId="4310B94A" w14:textId="1F155200" w:rsidR="0064672F" w:rsidRPr="0055587A" w:rsidRDefault="0064672F" w:rsidP="00E70EE5">
      <w:pPr>
        <w:pStyle w:val="Akapitzlist"/>
        <w:numPr>
          <w:ilvl w:val="0"/>
          <w:numId w:val="48"/>
        </w:numPr>
        <w:tabs>
          <w:tab w:val="left" w:pos="7608"/>
        </w:tabs>
        <w:spacing w:after="0" w:line="360" w:lineRule="auto"/>
        <w:ind w:left="1985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panele przesuwne osadzone w</w:t>
      </w:r>
      <w:r w:rsidRPr="00F90C5E">
        <w:rPr>
          <w:rFonts w:cs="Arial"/>
          <w:color w:val="000000" w:themeColor="text1"/>
          <w:sz w:val="24"/>
          <w:szCs w:val="24"/>
        </w:rPr>
        <w:t xml:space="preserve"> aluminiowej szynie,</w:t>
      </w:r>
      <w:r>
        <w:rPr>
          <w:rFonts w:cs="Arial"/>
          <w:color w:val="000000" w:themeColor="text1"/>
          <w:sz w:val="24"/>
          <w:szCs w:val="24"/>
        </w:rPr>
        <w:t xml:space="preserve"> zamontowanej </w:t>
      </w:r>
      <w:r w:rsidR="00341CF8">
        <w:rPr>
          <w:rFonts w:cs="Arial"/>
          <w:color w:val="000000" w:themeColor="text1"/>
          <w:sz w:val="24"/>
          <w:szCs w:val="24"/>
        </w:rPr>
        <w:t xml:space="preserve">                 </w:t>
      </w:r>
      <w:r>
        <w:rPr>
          <w:rFonts w:cs="Arial"/>
          <w:color w:val="000000" w:themeColor="text1"/>
          <w:sz w:val="24"/>
          <w:szCs w:val="24"/>
        </w:rPr>
        <w:t>do stalowej konstrukcji w suficie betonowym,</w:t>
      </w:r>
      <w:r w:rsidRPr="0055587A">
        <w:rPr>
          <w:rFonts w:cs="Arial"/>
          <w:color w:val="FF0000"/>
          <w:sz w:val="24"/>
          <w:szCs w:val="24"/>
        </w:rPr>
        <w:tab/>
      </w:r>
    </w:p>
    <w:p w14:paraId="73A116E2" w14:textId="77777777" w:rsidR="0064672F" w:rsidRDefault="0064672F" w:rsidP="00E70EE5">
      <w:pPr>
        <w:pStyle w:val="Akapitzlist"/>
        <w:numPr>
          <w:ilvl w:val="0"/>
          <w:numId w:val="46"/>
        </w:numPr>
        <w:spacing w:after="200" w:line="360" w:lineRule="auto"/>
        <w:ind w:left="1985"/>
        <w:jc w:val="both"/>
        <w:rPr>
          <w:rFonts w:cs="Arial"/>
          <w:color w:val="000000" w:themeColor="text1"/>
          <w:sz w:val="24"/>
          <w:szCs w:val="24"/>
        </w:rPr>
      </w:pPr>
      <w:r w:rsidRPr="007074CB">
        <w:rPr>
          <w:rFonts w:cs="Arial"/>
          <w:color w:val="000000" w:themeColor="text1"/>
          <w:sz w:val="24"/>
          <w:szCs w:val="24"/>
        </w:rPr>
        <w:t>sposób montażu i zastosowane materiały</w:t>
      </w:r>
      <w:r>
        <w:rPr>
          <w:rFonts w:cs="Arial"/>
          <w:color w:val="000000" w:themeColor="text1"/>
          <w:sz w:val="24"/>
          <w:szCs w:val="24"/>
        </w:rPr>
        <w:t xml:space="preserve"> wg wytycznych producenta</w:t>
      </w:r>
      <w:r w:rsidRPr="007074CB">
        <w:rPr>
          <w:rFonts w:cs="Arial"/>
          <w:color w:val="000000" w:themeColor="text1"/>
          <w:sz w:val="24"/>
          <w:szCs w:val="24"/>
        </w:rPr>
        <w:t xml:space="preserve"> systemu ścianek ruchomych</w:t>
      </w:r>
      <w:r>
        <w:rPr>
          <w:rFonts w:cs="Arial"/>
          <w:color w:val="000000" w:themeColor="text1"/>
          <w:sz w:val="24"/>
          <w:szCs w:val="24"/>
        </w:rPr>
        <w:t>.</w:t>
      </w:r>
    </w:p>
    <w:p w14:paraId="284AF6AC" w14:textId="77777777" w:rsidR="0064672F" w:rsidRPr="00937B4C" w:rsidRDefault="0064672F" w:rsidP="00E70EE5">
      <w:pPr>
        <w:pStyle w:val="Akapitzlist"/>
        <w:tabs>
          <w:tab w:val="left" w:pos="7608"/>
        </w:tabs>
        <w:spacing w:after="0" w:line="360" w:lineRule="auto"/>
        <w:ind w:left="1985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Parkowanie ściany:</w:t>
      </w:r>
    </w:p>
    <w:p w14:paraId="5EE5FDCC" w14:textId="3FA69D2C" w:rsidR="0064672F" w:rsidRDefault="00341CF8" w:rsidP="0064672F">
      <w:pPr>
        <w:spacing w:after="200" w:line="360" w:lineRule="auto"/>
        <w:jc w:val="center"/>
        <w:rPr>
          <w:rFonts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14A8F9EC" wp14:editId="31888144">
            <wp:extent cx="2488565" cy="1860550"/>
            <wp:effectExtent l="0" t="0" r="6985" b="6350"/>
            <wp:docPr id="6" name="Obraz 6" descr="https://kingwall.pl/images/parkowanie/mobilne_scianki_przesuwne_dzialowe_parkowani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ingwall.pl/images/parkowanie/mobilne_scianki_przesuwne_dzialowe_parkowanie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668BB" w14:textId="2411ACED" w:rsidR="0064672F" w:rsidRDefault="0064672F" w:rsidP="0064672F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Rys. 4.1. </w:t>
      </w:r>
      <w:r w:rsidR="00341CF8">
        <w:rPr>
          <w:rFonts w:cs="Arial"/>
          <w:color w:val="000000" w:themeColor="text1"/>
          <w:sz w:val="24"/>
          <w:szCs w:val="24"/>
        </w:rPr>
        <w:t>Przykładowy s</w:t>
      </w:r>
      <w:r>
        <w:rPr>
          <w:rFonts w:cs="Arial"/>
          <w:color w:val="000000" w:themeColor="text1"/>
          <w:sz w:val="24"/>
          <w:szCs w:val="24"/>
        </w:rPr>
        <w:t>posób parkowania ścianki ruchomej</w:t>
      </w:r>
    </w:p>
    <w:p w14:paraId="002C9DD0" w14:textId="6A6E64AF" w:rsidR="0064672F" w:rsidRDefault="00E70EE5" w:rsidP="0064672F">
      <w:pPr>
        <w:pStyle w:val="Akapitzlist"/>
        <w:spacing w:after="200" w:line="360" w:lineRule="auto"/>
        <w:ind w:left="-567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DE9255" wp14:editId="68CF33E9">
                <wp:simplePos x="0" y="0"/>
                <wp:positionH relativeFrom="column">
                  <wp:posOffset>4662170</wp:posOffset>
                </wp:positionH>
                <wp:positionV relativeFrom="paragraph">
                  <wp:posOffset>2561590</wp:posOffset>
                </wp:positionV>
                <wp:extent cx="590550" cy="45719"/>
                <wp:effectExtent l="0" t="57150" r="19050" b="50165"/>
                <wp:wrapNone/>
                <wp:docPr id="31" name="Łącznik prosty ze strzałk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9CC2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1" o:spid="_x0000_s1026" type="#_x0000_t32" style="position:absolute;margin-left:367.1pt;margin-top:201.7pt;width:46.5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024298" wp14:editId="7E024357">
                <wp:simplePos x="0" y="0"/>
                <wp:positionH relativeFrom="column">
                  <wp:posOffset>4399703</wp:posOffset>
                </wp:positionH>
                <wp:positionV relativeFrom="paragraph">
                  <wp:posOffset>2095923</wp:posOffset>
                </wp:positionV>
                <wp:extent cx="848784" cy="105834"/>
                <wp:effectExtent l="0" t="0" r="66040" b="85090"/>
                <wp:wrapNone/>
                <wp:docPr id="19" name="Łącznik prosty ze strzałką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8784" cy="1058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FFABA" id="Łącznik prosty ze strzałką 19" o:spid="_x0000_s1026" type="#_x0000_t32" style="position:absolute;margin-left:346.45pt;margin-top:165.05pt;width:66.85pt;height: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FF3BCD" wp14:editId="511E1EC3">
                <wp:simplePos x="0" y="0"/>
                <wp:positionH relativeFrom="column">
                  <wp:posOffset>4759536</wp:posOffset>
                </wp:positionH>
                <wp:positionV relativeFrom="paragraph">
                  <wp:posOffset>749722</wp:posOffset>
                </wp:positionV>
                <wp:extent cx="455083" cy="45719"/>
                <wp:effectExtent l="0" t="57150" r="21590" b="50165"/>
                <wp:wrapNone/>
                <wp:docPr id="14" name="Łącznik prosty ze strzałk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5083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FACA7" id="Łącznik prosty ze strzałką 14" o:spid="_x0000_s1026" type="#_x0000_t32" style="position:absolute;margin-left:374.75pt;margin-top:59.05pt;width:35.85pt;height:3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16B52" wp14:editId="50E8152B">
                <wp:simplePos x="0" y="0"/>
                <wp:positionH relativeFrom="column">
                  <wp:posOffset>4628303</wp:posOffset>
                </wp:positionH>
                <wp:positionV relativeFrom="paragraph">
                  <wp:posOffset>893657</wp:posOffset>
                </wp:positionV>
                <wp:extent cx="613834" cy="408516"/>
                <wp:effectExtent l="0" t="0" r="72390" b="48895"/>
                <wp:wrapNone/>
                <wp:docPr id="15" name="Łącznik prosty ze strzałk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834" cy="4085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BF727" id="Łącznik prosty ze strzałką 15" o:spid="_x0000_s1026" type="#_x0000_t32" style="position:absolute;margin-left:364.45pt;margin-top:70.35pt;width:48.35pt;height:32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28D130" wp14:editId="28196BB0">
                <wp:simplePos x="0" y="0"/>
                <wp:positionH relativeFrom="column">
                  <wp:posOffset>4687570</wp:posOffset>
                </wp:positionH>
                <wp:positionV relativeFrom="paragraph">
                  <wp:posOffset>406823</wp:posOffset>
                </wp:positionV>
                <wp:extent cx="541867" cy="207434"/>
                <wp:effectExtent l="0" t="38100" r="48895" b="21590"/>
                <wp:wrapNone/>
                <wp:docPr id="13" name="Łącznik prosty ze strzałk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867" cy="2074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B346A" id="Łącznik prosty ze strzałką 13" o:spid="_x0000_s1026" type="#_x0000_t32" style="position:absolute;margin-left:369.1pt;margin-top:32.05pt;width:42.65pt;height:16.3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64672F"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AAEF80" wp14:editId="3DB2E5FB">
                <wp:simplePos x="0" y="0"/>
                <wp:positionH relativeFrom="column">
                  <wp:posOffset>5246370</wp:posOffset>
                </wp:positionH>
                <wp:positionV relativeFrom="paragraph">
                  <wp:posOffset>2343150</wp:posOffset>
                </wp:positionV>
                <wp:extent cx="1187450" cy="425450"/>
                <wp:effectExtent l="0" t="0" r="12700" b="12700"/>
                <wp:wrapNone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4FE15" w14:textId="77777777" w:rsidR="0064672F" w:rsidRDefault="0064672F" w:rsidP="0064672F">
                            <w:r>
                              <w:t xml:space="preserve">podłoga podniesiona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AAEF80"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413.1pt;margin-top:184.5pt;width:93.5pt;height:3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" fillcolor="white [3201]" strokecolor="white [3212]" strokeweight=".5pt">
                <v:textbox>
                  <w:txbxContent>
                    <w:p w14:paraId="76D4FE15" w14:textId="77777777" w:rsidR="0064672F" w:rsidRDefault="0064672F" w:rsidP="0064672F">
                      <w:r>
                        <w:t xml:space="preserve">podłoga podniesiona </w:t>
                      </w:r>
                    </w:p>
                  </w:txbxContent>
                </v:textbox>
              </v:shape>
            </w:pict>
          </mc:Fallback>
        </mc:AlternateContent>
      </w:r>
      <w:r w:rsidR="0064672F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132D97EB" wp14:editId="5CDAA361">
            <wp:extent cx="5646420" cy="3073827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23"/>
                    <a:stretch/>
                  </pic:blipFill>
                  <pic:spPr bwMode="auto">
                    <a:xfrm>
                      <a:off x="0" y="0"/>
                      <a:ext cx="5648472" cy="307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672F"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10F917" wp14:editId="6130D81F">
                <wp:simplePos x="0" y="0"/>
                <wp:positionH relativeFrom="column">
                  <wp:posOffset>5246370</wp:posOffset>
                </wp:positionH>
                <wp:positionV relativeFrom="paragraph">
                  <wp:posOffset>2063750</wp:posOffset>
                </wp:positionV>
                <wp:extent cx="1187450" cy="279400"/>
                <wp:effectExtent l="0" t="0" r="12700" b="25400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245247" w14:textId="77777777" w:rsidR="0064672F" w:rsidRDefault="0064672F" w:rsidP="0064672F">
                            <w:r>
                              <w:t xml:space="preserve">panele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0F917" id="Pole tekstowe 10" o:spid="_x0000_s1027" type="#_x0000_t202" style="position:absolute;left:0;text-align:left;margin-left:413.1pt;margin-top:162.5pt;width:93.5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" fillcolor="white [3201]" strokecolor="white [3212]" strokeweight=".5pt">
                <v:textbox>
                  <w:txbxContent>
                    <w:p w14:paraId="64245247" w14:textId="77777777" w:rsidR="0064672F" w:rsidRDefault="0064672F" w:rsidP="0064672F">
                      <w:r>
                        <w:t xml:space="preserve">panele </w:t>
                      </w:r>
                    </w:p>
                  </w:txbxContent>
                </v:textbox>
              </v:shape>
            </w:pict>
          </mc:Fallback>
        </mc:AlternateContent>
      </w:r>
      <w:r w:rsidR="0064672F"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E00557" wp14:editId="1239998C">
                <wp:simplePos x="0" y="0"/>
                <wp:positionH relativeFrom="column">
                  <wp:posOffset>5233670</wp:posOffset>
                </wp:positionH>
                <wp:positionV relativeFrom="paragraph">
                  <wp:posOffset>977900</wp:posOffset>
                </wp:positionV>
                <wp:extent cx="1384300" cy="622300"/>
                <wp:effectExtent l="0" t="0" r="25400" b="25400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0" cy="62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5684D" w14:textId="77777777" w:rsidR="0064672F" w:rsidRDefault="0064672F" w:rsidP="0064672F">
                            <w:r>
                              <w:t xml:space="preserve">szyna – tor jazdy ścianki / sufit podwieszany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00557" id="Pole tekstowe 9" o:spid="_x0000_s1028" type="#_x0000_t202" style="position:absolute;left:0;text-align:left;margin-left:412.1pt;margin-top:77pt;width:109pt;height:4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" fillcolor="white [3201]" strokecolor="white [3212]" strokeweight=".5pt">
                <v:textbox>
                  <w:txbxContent>
                    <w:p w14:paraId="6075684D" w14:textId="77777777" w:rsidR="0064672F" w:rsidRDefault="0064672F" w:rsidP="0064672F">
                      <w:r>
                        <w:t xml:space="preserve">szyna – tor jazdy ścianki / sufit podwieszany </w:t>
                      </w:r>
                    </w:p>
                  </w:txbxContent>
                </v:textbox>
              </v:shape>
            </w:pict>
          </mc:Fallback>
        </mc:AlternateContent>
      </w:r>
      <w:r w:rsidR="0064672F"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45984" wp14:editId="75AAE5A1">
                <wp:simplePos x="0" y="0"/>
                <wp:positionH relativeFrom="column">
                  <wp:posOffset>5214620</wp:posOffset>
                </wp:positionH>
                <wp:positionV relativeFrom="paragraph">
                  <wp:posOffset>241300</wp:posOffset>
                </wp:positionV>
                <wp:extent cx="539750" cy="266700"/>
                <wp:effectExtent l="0" t="0" r="12700" b="1905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F2B24" w14:textId="77777777" w:rsidR="0064672F" w:rsidRDefault="0064672F" w:rsidP="0064672F">
                            <w:r>
                              <w:t>strop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45984" id="Pole tekstowe 3" o:spid="_x0000_s1029" type="#_x0000_t202" style="position:absolute;left:0;text-align:left;margin-left:410.6pt;margin-top:19pt;width:42.5pt;height:2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" fillcolor="white [3201]" strokecolor="white [3212]" strokeweight=".5pt">
                <v:textbox>
                  <w:txbxContent>
                    <w:p w14:paraId="132F2B24" w14:textId="77777777" w:rsidR="0064672F" w:rsidRDefault="0064672F" w:rsidP="0064672F">
                      <w:r>
                        <w:t>strop</w:t>
                      </w:r>
                    </w:p>
                  </w:txbxContent>
                </v:textbox>
              </v:shape>
            </w:pict>
          </mc:Fallback>
        </mc:AlternateContent>
      </w:r>
      <w:r w:rsidR="0064672F">
        <w:rPr>
          <w:rFonts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85909" wp14:editId="64BC785F">
                <wp:simplePos x="0" y="0"/>
                <wp:positionH relativeFrom="column">
                  <wp:posOffset>5214620</wp:posOffset>
                </wp:positionH>
                <wp:positionV relativeFrom="paragraph">
                  <wp:posOffset>527050</wp:posOffset>
                </wp:positionV>
                <wp:extent cx="920750" cy="431800"/>
                <wp:effectExtent l="0" t="0" r="12700" b="2540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96BD67" w14:textId="77777777" w:rsidR="0064672F" w:rsidRDefault="0064672F" w:rsidP="0064672F">
                            <w:r>
                              <w:t xml:space="preserve">stalowa konstrukcja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85909" id="Pole tekstowe 4" o:spid="_x0000_s1030" type="#_x0000_t202" style="position:absolute;left:0;text-align:left;margin-left:410.6pt;margin-top:41.5pt;width:72.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" fillcolor="white [3201]" strokecolor="white [3212]" strokeweight=".5pt">
                <v:textbox>
                  <w:txbxContent>
                    <w:p w14:paraId="1396BD67" w14:textId="77777777" w:rsidR="0064672F" w:rsidRDefault="0064672F" w:rsidP="0064672F">
                      <w:r>
                        <w:t xml:space="preserve">stalowa konstrukcja </w:t>
                      </w:r>
                    </w:p>
                  </w:txbxContent>
                </v:textbox>
              </v:shape>
            </w:pict>
          </mc:Fallback>
        </mc:AlternateContent>
      </w:r>
    </w:p>
    <w:p w14:paraId="40CD2E39" w14:textId="5F85E626" w:rsidR="0064672F" w:rsidRDefault="0064672F" w:rsidP="00E70EE5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Rys. 4.2. Przykładowy wygląd ruchomej ścianki działowej</w:t>
      </w:r>
    </w:p>
    <w:p w14:paraId="2EDB32D2" w14:textId="2A397529" w:rsidR="00B5019F" w:rsidRDefault="00B5019F" w:rsidP="00E70EE5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79507BAF" w14:textId="77777777" w:rsidR="00B5019F" w:rsidRDefault="00B5019F" w:rsidP="00E70EE5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</w:p>
    <w:p w14:paraId="1A7324BD" w14:textId="77777777" w:rsidR="0064672F" w:rsidRPr="003D6D24" w:rsidRDefault="0064672F" w:rsidP="0064672F">
      <w:pPr>
        <w:pStyle w:val="Akapitzlist"/>
        <w:tabs>
          <w:tab w:val="left" w:pos="3320"/>
        </w:tabs>
        <w:spacing w:after="0" w:line="360" w:lineRule="auto"/>
        <w:ind w:left="0"/>
        <w:rPr>
          <w:rFonts w:cs="Arial"/>
          <w:color w:val="000000" w:themeColor="text1"/>
          <w:sz w:val="24"/>
          <w:szCs w:val="24"/>
        </w:rPr>
      </w:pPr>
      <w:r w:rsidRPr="005F519D">
        <w:rPr>
          <w:rFonts w:cs="Arial"/>
          <w:i/>
          <w:color w:val="000000" w:themeColor="text1"/>
          <w:sz w:val="24"/>
          <w:szCs w:val="24"/>
        </w:rPr>
        <w:lastRenderedPageBreak/>
        <w:t>- Po</w:t>
      </w:r>
      <w:r>
        <w:rPr>
          <w:rFonts w:cs="Arial"/>
          <w:i/>
          <w:color w:val="000000" w:themeColor="text1"/>
          <w:sz w:val="24"/>
          <w:szCs w:val="24"/>
        </w:rPr>
        <w:t>dłoga</w:t>
      </w:r>
    </w:p>
    <w:p w14:paraId="51247E0C" w14:textId="161FCF3C" w:rsidR="00341CF8" w:rsidRPr="00760D4B" w:rsidRDefault="00341CF8" w:rsidP="00341CF8">
      <w:pPr>
        <w:autoSpaceDE w:val="0"/>
        <w:autoSpaceDN w:val="0"/>
        <w:adjustRightInd w:val="0"/>
        <w:spacing w:after="0" w:line="360" w:lineRule="auto"/>
        <w:ind w:left="709" w:firstLine="720"/>
        <w:jc w:val="both"/>
        <w:rPr>
          <w:rFonts w:ascii="MyriadPro-Regular" w:eastAsia="MyriadPro-Regular" w:hAnsi="Calibri" w:cs="MyriadPro-Regular"/>
          <w:sz w:val="21"/>
          <w:szCs w:val="21"/>
        </w:rPr>
      </w:pPr>
      <w:r w:rsidRPr="00E42E82">
        <w:rPr>
          <w:rFonts w:cs="Arial"/>
          <w:sz w:val="24"/>
          <w:szCs w:val="24"/>
        </w:rPr>
        <w:t xml:space="preserve">W pomieszczeniu A24 </w:t>
      </w:r>
      <w:r>
        <w:rPr>
          <w:rFonts w:cs="Arial"/>
          <w:sz w:val="24"/>
          <w:szCs w:val="24"/>
        </w:rPr>
        <w:t xml:space="preserve">na istniejącej posadzce </w:t>
      </w:r>
      <w:r w:rsidRPr="00E42E82">
        <w:rPr>
          <w:rFonts w:cs="Arial"/>
          <w:sz w:val="24"/>
          <w:szCs w:val="24"/>
        </w:rPr>
        <w:t>należy wykonać systemową podłogę podniesioną,</w:t>
      </w:r>
      <w:r>
        <w:rPr>
          <w:rFonts w:cs="Arial"/>
          <w:sz w:val="24"/>
          <w:szCs w:val="24"/>
        </w:rPr>
        <w:t xml:space="preserve"> </w:t>
      </w:r>
      <w:r>
        <w:rPr>
          <w:rFonts w:eastAsia="MyriadPro-Regular" w:cs="Arial"/>
          <w:sz w:val="24"/>
          <w:szCs w:val="24"/>
        </w:rPr>
        <w:t>z w</w:t>
      </w:r>
      <w:r w:rsidRPr="00760D4B">
        <w:rPr>
          <w:rFonts w:eastAsia="MyriadPro-Regular" w:cs="Arial"/>
          <w:sz w:val="24"/>
          <w:szCs w:val="24"/>
        </w:rPr>
        <w:t>ysoko zagęszczon</w:t>
      </w:r>
      <w:r>
        <w:rPr>
          <w:rFonts w:eastAsia="MyriadPro-Regular" w:cs="Arial"/>
          <w:sz w:val="24"/>
          <w:szCs w:val="24"/>
        </w:rPr>
        <w:t>ej</w:t>
      </w:r>
      <w:r w:rsidRPr="00760D4B">
        <w:rPr>
          <w:rFonts w:eastAsia="MyriadPro-Regular" w:cs="Arial"/>
          <w:sz w:val="24"/>
          <w:szCs w:val="24"/>
        </w:rPr>
        <w:t xml:space="preserve"> płyt</w:t>
      </w:r>
      <w:r>
        <w:rPr>
          <w:rFonts w:eastAsia="MyriadPro-Regular" w:cs="Arial"/>
          <w:sz w:val="24"/>
          <w:szCs w:val="24"/>
        </w:rPr>
        <w:t>y</w:t>
      </w:r>
      <w:r w:rsidRPr="00760D4B">
        <w:rPr>
          <w:rFonts w:eastAsia="MyriadPro-Regular" w:cs="Arial"/>
          <w:sz w:val="24"/>
          <w:szCs w:val="24"/>
        </w:rPr>
        <w:t xml:space="preserve"> </w:t>
      </w:r>
      <w:r>
        <w:rPr>
          <w:rFonts w:eastAsia="MyriadPro-Regular" w:cs="Arial"/>
          <w:sz w:val="24"/>
          <w:szCs w:val="24"/>
        </w:rPr>
        <w:t>wiórowej</w:t>
      </w:r>
      <w:r w:rsidRPr="00760D4B">
        <w:rPr>
          <w:rFonts w:cs="Arial"/>
          <w:sz w:val="24"/>
          <w:szCs w:val="24"/>
        </w:rPr>
        <w:t xml:space="preserve">, </w:t>
      </w:r>
      <w:r w:rsidRPr="00E42E82">
        <w:rPr>
          <w:rFonts w:cs="Arial"/>
          <w:sz w:val="24"/>
          <w:szCs w:val="24"/>
        </w:rPr>
        <w:t>moduł płyty 600x600 mm, wysokość podniesienia 17</w:t>
      </w:r>
      <w:r>
        <w:rPr>
          <w:rFonts w:cs="Arial"/>
          <w:sz w:val="24"/>
          <w:szCs w:val="24"/>
        </w:rPr>
        <w:t xml:space="preserve"> cm </w:t>
      </w:r>
      <w:r w:rsidRPr="00E42E82">
        <w:rPr>
          <w:rFonts w:cs="Arial"/>
          <w:sz w:val="24"/>
          <w:szCs w:val="24"/>
        </w:rPr>
        <w:t>do górnej krawędzi płyty, konstrukcja wsporcza</w:t>
      </w:r>
      <w:r>
        <w:rPr>
          <w:rFonts w:cs="Arial"/>
          <w:sz w:val="24"/>
          <w:szCs w:val="24"/>
        </w:rPr>
        <w:t xml:space="preserve"> </w:t>
      </w:r>
      <w:r w:rsidRPr="00E42E82">
        <w:rPr>
          <w:rFonts w:cs="Arial"/>
          <w:sz w:val="24"/>
          <w:szCs w:val="24"/>
        </w:rPr>
        <w:t xml:space="preserve">wykonana z </w:t>
      </w:r>
      <w:proofErr w:type="spellStart"/>
      <w:r w:rsidRPr="00E42E82">
        <w:rPr>
          <w:rFonts w:cs="Arial"/>
          <w:sz w:val="24"/>
          <w:szCs w:val="24"/>
        </w:rPr>
        <w:t>profila</w:t>
      </w:r>
      <w:proofErr w:type="spellEnd"/>
      <w:r w:rsidRPr="00E42E82">
        <w:rPr>
          <w:rFonts w:cs="Arial"/>
          <w:sz w:val="24"/>
          <w:szCs w:val="24"/>
        </w:rPr>
        <w:t xml:space="preserve"> C40/40 wsparta</w:t>
      </w:r>
      <w:r>
        <w:rPr>
          <w:rFonts w:cs="Arial"/>
          <w:sz w:val="24"/>
          <w:szCs w:val="24"/>
        </w:rPr>
        <w:t xml:space="preserve"> </w:t>
      </w:r>
      <w:r w:rsidRPr="00E42E82">
        <w:rPr>
          <w:rFonts w:cs="Arial"/>
          <w:sz w:val="24"/>
          <w:szCs w:val="24"/>
        </w:rPr>
        <w:t>na wspornikach</w:t>
      </w:r>
      <w:r>
        <w:rPr>
          <w:rFonts w:cs="Arial"/>
          <w:sz w:val="24"/>
          <w:szCs w:val="24"/>
        </w:rPr>
        <w:t xml:space="preserve">, </w:t>
      </w:r>
      <w:r w:rsidRPr="0041713A">
        <w:rPr>
          <w:rFonts w:eastAsia="ArialMT" w:cs="Arial"/>
          <w:sz w:val="24"/>
          <w:szCs w:val="24"/>
        </w:rPr>
        <w:t>zaopatrzon</w:t>
      </w:r>
      <w:r>
        <w:rPr>
          <w:rFonts w:eastAsia="ArialMT" w:cs="Arial"/>
          <w:sz w:val="24"/>
          <w:szCs w:val="24"/>
        </w:rPr>
        <w:t>a</w:t>
      </w:r>
      <w:r w:rsidRPr="0041713A">
        <w:rPr>
          <w:rFonts w:eastAsia="ArialMT" w:cs="Arial"/>
          <w:sz w:val="24"/>
          <w:szCs w:val="24"/>
        </w:rPr>
        <w:t xml:space="preserve"> w element</w:t>
      </w:r>
      <w:r>
        <w:rPr>
          <w:rFonts w:eastAsia="ArialMT" w:cs="Arial"/>
          <w:sz w:val="24"/>
          <w:szCs w:val="24"/>
        </w:rPr>
        <w:t xml:space="preserve"> </w:t>
      </w:r>
      <w:r>
        <w:rPr>
          <w:rFonts w:eastAsia="ArialMT" w:cs="Arial"/>
          <w:sz w:val="24"/>
          <w:szCs w:val="24"/>
        </w:rPr>
        <w:t xml:space="preserve">                   </w:t>
      </w:r>
      <w:r w:rsidRPr="0041713A">
        <w:rPr>
          <w:rFonts w:eastAsia="ArialMT" w:cs="Arial"/>
          <w:sz w:val="24"/>
          <w:szCs w:val="24"/>
        </w:rPr>
        <w:t>do płynnej regulacji wysokości oraz podkładki tłumiące</w:t>
      </w:r>
      <w:r>
        <w:rPr>
          <w:rFonts w:eastAsia="ArialMT" w:cs="Arial"/>
          <w:sz w:val="24"/>
          <w:szCs w:val="24"/>
        </w:rPr>
        <w:t xml:space="preserve"> </w:t>
      </w:r>
      <w:r w:rsidRPr="0041713A">
        <w:rPr>
          <w:rFonts w:eastAsia="ArialMT" w:cs="Arial"/>
          <w:sz w:val="24"/>
          <w:szCs w:val="24"/>
        </w:rPr>
        <w:t>NG-0</w:t>
      </w:r>
      <w:r>
        <w:rPr>
          <w:rFonts w:eastAsia="ArialMT" w:cs="Arial"/>
          <w:sz w:val="24"/>
          <w:szCs w:val="24"/>
        </w:rPr>
        <w:t>2</w:t>
      </w:r>
      <w:r w:rsidRPr="0041713A">
        <w:rPr>
          <w:rFonts w:eastAsia="ArialMT" w:cs="Arial"/>
          <w:sz w:val="24"/>
          <w:szCs w:val="24"/>
        </w:rPr>
        <w:t xml:space="preserve"> z PCV</w:t>
      </w:r>
      <w:r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                                        </w:t>
      </w:r>
      <w:r w:rsidRPr="00E42E82">
        <w:rPr>
          <w:rFonts w:cs="Arial"/>
          <w:sz w:val="24"/>
          <w:szCs w:val="24"/>
        </w:rPr>
        <w:t xml:space="preserve">- pow. ok. </w:t>
      </w:r>
      <w:r>
        <w:rPr>
          <w:rFonts w:cs="Arial"/>
          <w:sz w:val="24"/>
          <w:szCs w:val="24"/>
        </w:rPr>
        <w:t xml:space="preserve">98,04 </w:t>
      </w:r>
      <w:r w:rsidRPr="00E42E82">
        <w:rPr>
          <w:rFonts w:cs="Arial"/>
          <w:sz w:val="24"/>
          <w:szCs w:val="24"/>
        </w:rPr>
        <w:t>m</w:t>
      </w:r>
      <w:r>
        <w:rPr>
          <w:rFonts w:cs="Arial"/>
          <w:sz w:val="24"/>
          <w:szCs w:val="24"/>
          <w:vertAlign w:val="superscript"/>
        </w:rPr>
        <w:t>2</w:t>
      </w:r>
      <w:r>
        <w:rPr>
          <w:rFonts w:cs="Arial"/>
          <w:sz w:val="24"/>
          <w:szCs w:val="24"/>
        </w:rPr>
        <w:t>.</w:t>
      </w:r>
    </w:p>
    <w:p w14:paraId="000481C8" w14:textId="77777777" w:rsidR="00341CF8" w:rsidRDefault="00341CF8" w:rsidP="00341CF8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Powierzchnia górna podłogi – antystatyczna (przewodność elektryczna) </w:t>
      </w:r>
      <w:r w:rsidRPr="002209D0">
        <w:rPr>
          <w:rFonts w:eastAsia="MyriadPro-Regular" w:cs="Arial"/>
          <w:sz w:val="24"/>
          <w:szCs w:val="24"/>
        </w:rPr>
        <w:t>&lt; 10</w:t>
      </w:r>
      <w:r w:rsidRPr="002209D0">
        <w:rPr>
          <w:rFonts w:eastAsia="MyriadPro-Regular" w:cs="Arial"/>
          <w:sz w:val="24"/>
          <w:szCs w:val="24"/>
          <w:vertAlign w:val="superscript"/>
        </w:rPr>
        <w:t>6</w:t>
      </w:r>
      <w:r w:rsidRPr="002209D0">
        <w:rPr>
          <w:rFonts w:eastAsia="MyriadPro-Regular" w:cs="Arial"/>
          <w:sz w:val="24"/>
          <w:szCs w:val="24"/>
        </w:rPr>
        <w:t>Ω</w:t>
      </w:r>
      <w:r>
        <w:rPr>
          <w:rFonts w:cs="Arial"/>
          <w:sz w:val="24"/>
          <w:szCs w:val="24"/>
        </w:rPr>
        <w:t xml:space="preserve"> </w:t>
      </w:r>
    </w:p>
    <w:p w14:paraId="47F38CF4" w14:textId="77777777" w:rsidR="00341CF8" w:rsidRPr="000F14ED" w:rsidRDefault="00341CF8" w:rsidP="00341CF8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Reakcja na ogień – B</w:t>
      </w:r>
      <w:r>
        <w:rPr>
          <w:rFonts w:cs="Arial"/>
          <w:sz w:val="24"/>
          <w:szCs w:val="24"/>
          <w:vertAlign w:val="subscript"/>
        </w:rPr>
        <w:t>fI</w:t>
      </w:r>
      <w:r>
        <w:rPr>
          <w:rFonts w:cs="Arial"/>
          <w:sz w:val="24"/>
          <w:szCs w:val="24"/>
        </w:rPr>
        <w:t>-s1 (materiał niezapalny)</w:t>
      </w:r>
    </w:p>
    <w:p w14:paraId="6573486D" w14:textId="121481FC" w:rsidR="00341CF8" w:rsidRDefault="00341CF8" w:rsidP="00341CF8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eastAsia="ArialMT" w:cs="Arial"/>
          <w:sz w:val="24"/>
          <w:szCs w:val="24"/>
        </w:rPr>
        <w:t xml:space="preserve">Przy obu drzwiach należy wykonać pochylnię do poziomu podłogi korytarza. </w:t>
      </w:r>
      <w:r w:rsidRPr="00E50FC8">
        <w:rPr>
          <w:rFonts w:cs="Arial"/>
          <w:color w:val="000000" w:themeColor="text1"/>
          <w:sz w:val="24"/>
          <w:szCs w:val="24"/>
        </w:rPr>
        <w:t xml:space="preserve">Krawędź podłogi podniesionej należy wyraźne oznakować z uwagi na </w:t>
      </w:r>
      <w:r>
        <w:rPr>
          <w:rFonts w:cs="Arial"/>
          <w:color w:val="000000" w:themeColor="text1"/>
          <w:sz w:val="24"/>
          <w:szCs w:val="24"/>
        </w:rPr>
        <w:t xml:space="preserve">spadek </w:t>
      </w:r>
      <w:r w:rsidRPr="00E50FC8">
        <w:rPr>
          <w:rFonts w:cs="Arial"/>
          <w:color w:val="000000" w:themeColor="text1"/>
          <w:sz w:val="24"/>
          <w:szCs w:val="24"/>
        </w:rPr>
        <w:t>poprzez kontrastowe oznaczenie krawędzi stopnia – naklejka podłogowa BHP (pas ostrzegawczy).</w:t>
      </w:r>
      <w:r>
        <w:rPr>
          <w:rFonts w:cs="Arial"/>
          <w:color w:val="000000" w:themeColor="text1"/>
          <w:sz w:val="24"/>
          <w:szCs w:val="24"/>
        </w:rPr>
        <w:t xml:space="preserve"> Ułożenie podłogi umożliwiające wjazd wózkiem inwalidzkim. Kolorystyka i wzór do uzgodnienia z Zamawiającym.</w:t>
      </w:r>
    </w:p>
    <w:p w14:paraId="046754CC" w14:textId="77777777" w:rsidR="0064672F" w:rsidRDefault="0064672F" w:rsidP="0064672F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</w:p>
    <w:p w14:paraId="0B2CD67A" w14:textId="77777777" w:rsidR="0064672F" w:rsidRPr="00E42E82" w:rsidRDefault="0064672F" w:rsidP="0064672F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sz w:val="24"/>
          <w:szCs w:val="24"/>
        </w:rPr>
      </w:pPr>
      <w:r w:rsidRPr="00BF0CCF">
        <w:rPr>
          <w:rFonts w:cs="Arial"/>
          <w:noProof/>
          <w:sz w:val="24"/>
          <w:szCs w:val="24"/>
        </w:rPr>
        <w:drawing>
          <wp:inline distT="0" distB="0" distL="0" distR="0" wp14:anchorId="2D62C701" wp14:editId="417939D2">
            <wp:extent cx="5938581" cy="2041525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973" cy="204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CBAEB" w14:textId="77777777" w:rsidR="0064672F" w:rsidRDefault="0064672F" w:rsidP="0064672F">
      <w:pPr>
        <w:pStyle w:val="Akapitzlist"/>
        <w:spacing w:after="200" w:line="360" w:lineRule="auto"/>
        <w:ind w:left="0"/>
        <w:jc w:val="center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Rys. 4.3. Konstrukcja wsporcza podłogi podniesionej </w:t>
      </w:r>
    </w:p>
    <w:p w14:paraId="190BB6D8" w14:textId="77777777" w:rsidR="0064672F" w:rsidRDefault="0064672F" w:rsidP="0064672F">
      <w:pPr>
        <w:pStyle w:val="Bezodstpw"/>
        <w:spacing w:after="3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6D720EB0" w14:textId="5D5DF1AF" w:rsidR="00164C4C" w:rsidRDefault="00164C4C" w:rsidP="00E871C4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780DABF3" w14:textId="3F8A8044" w:rsidR="00341CF8" w:rsidRDefault="00341CF8" w:rsidP="00E871C4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3F677543" w14:textId="77777777" w:rsidR="00341CF8" w:rsidRDefault="00341CF8" w:rsidP="00E871C4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130DEA21" w14:textId="77777777" w:rsidR="009153C1" w:rsidRPr="00E871C4" w:rsidRDefault="009153C1" w:rsidP="00E871C4">
      <w:pPr>
        <w:spacing w:after="0" w:line="360" w:lineRule="auto"/>
        <w:rPr>
          <w:rFonts w:cs="Arial"/>
          <w:i/>
          <w:sz w:val="24"/>
          <w:szCs w:val="24"/>
        </w:rPr>
      </w:pPr>
    </w:p>
    <w:p w14:paraId="094682B8" w14:textId="77777777" w:rsidR="00281FD8" w:rsidRPr="00EC2820" w:rsidRDefault="00281FD8" w:rsidP="00366A5B">
      <w:pPr>
        <w:numPr>
          <w:ilvl w:val="1"/>
          <w:numId w:val="29"/>
        </w:numPr>
        <w:spacing w:before="240" w:after="0" w:line="360" w:lineRule="auto"/>
        <w:ind w:left="709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lastRenderedPageBreak/>
        <w:t>Określenia podstawowe</w:t>
      </w:r>
    </w:p>
    <w:p w14:paraId="7111718E" w14:textId="494379C2" w:rsidR="00281FD8" w:rsidRPr="00EC2820" w:rsidRDefault="00281FD8" w:rsidP="00366A5B">
      <w:pPr>
        <w:pStyle w:val="Tekstpodstawowywcity"/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Użyte w specyfikacjach technicznyc</w:t>
      </w:r>
      <w:r w:rsidR="00366A5B">
        <w:rPr>
          <w:rFonts w:ascii="Arial" w:hAnsi="Arial" w:cs="Arial"/>
        </w:rPr>
        <w:t xml:space="preserve">h wymienione poniżej określenia </w:t>
      </w:r>
      <w:r w:rsidRPr="00EC2820">
        <w:rPr>
          <w:rFonts w:ascii="Arial" w:hAnsi="Arial" w:cs="Arial"/>
        </w:rPr>
        <w:t>należy rozumieć w każdym przypadku następująco:</w:t>
      </w:r>
    </w:p>
    <w:p w14:paraId="453E54F0" w14:textId="5A9FC2AC" w:rsidR="00281FD8" w:rsidRPr="00EC2820" w:rsidRDefault="00281FD8" w:rsidP="00281FD8">
      <w:pPr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Kierownik budowy</w:t>
      </w:r>
      <w:r w:rsidRPr="00EC2820">
        <w:rPr>
          <w:rFonts w:cs="Arial"/>
          <w:sz w:val="24"/>
          <w:szCs w:val="24"/>
        </w:rPr>
        <w:t xml:space="preserve"> – osoba wyznaczon</w:t>
      </w:r>
      <w:r w:rsidR="00695C84">
        <w:rPr>
          <w:rFonts w:cs="Arial"/>
          <w:sz w:val="24"/>
          <w:szCs w:val="24"/>
        </w:rPr>
        <w:t xml:space="preserve">a przez Wykonawcę, upoważniona                           </w:t>
      </w:r>
      <w:r w:rsidRPr="00EC2820">
        <w:rPr>
          <w:rFonts w:cs="Arial"/>
          <w:sz w:val="24"/>
          <w:szCs w:val="24"/>
        </w:rPr>
        <w:t>do kierowania robotami i do występowania w jego imieniu w sprawach realizacji kontraktu (zgodnie z zawartą umową na realizację kontraktu).</w:t>
      </w:r>
    </w:p>
    <w:p w14:paraId="034D5AE0" w14:textId="22C42A84" w:rsidR="00281FD8" w:rsidRPr="00EC2820" w:rsidRDefault="00281FD8" w:rsidP="00281FD8">
      <w:pPr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Upoważniony przedstawiciel inwestora</w:t>
      </w:r>
      <w:r w:rsidRPr="00EC2820">
        <w:rPr>
          <w:rFonts w:cs="Arial"/>
          <w:sz w:val="24"/>
          <w:szCs w:val="24"/>
        </w:rPr>
        <w:t xml:space="preserve"> – osoba wyznaczona przez Inwestora, upoważniona do nadzoru</w:t>
      </w:r>
      <w:r w:rsidR="00695C84">
        <w:rPr>
          <w:rFonts w:cs="Arial"/>
          <w:sz w:val="24"/>
          <w:szCs w:val="24"/>
        </w:rPr>
        <w:t xml:space="preserve"> nad robotami i do występowania</w:t>
      </w:r>
      <w:r w:rsidR="00366A5B">
        <w:rPr>
          <w:rFonts w:cs="Arial"/>
          <w:sz w:val="24"/>
          <w:szCs w:val="24"/>
        </w:rPr>
        <w:t xml:space="preserve"> </w:t>
      </w:r>
      <w:r w:rsidR="00695C84">
        <w:rPr>
          <w:rFonts w:cs="Arial"/>
          <w:sz w:val="24"/>
          <w:szCs w:val="24"/>
        </w:rPr>
        <w:t xml:space="preserve">w jego imieniu                              </w:t>
      </w:r>
      <w:r w:rsidRPr="00EC2820">
        <w:rPr>
          <w:rFonts w:cs="Arial"/>
          <w:sz w:val="24"/>
          <w:szCs w:val="24"/>
        </w:rPr>
        <w:t>w sprawach realizacji kontraktu (zgodnie z zawartą umową na realizację kontraktu).</w:t>
      </w:r>
    </w:p>
    <w:p w14:paraId="49A3F521" w14:textId="3DFC2D95" w:rsidR="00281FD8" w:rsidRPr="00EC2820" w:rsidRDefault="00281FD8" w:rsidP="00281FD8">
      <w:pPr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Materiały</w:t>
      </w:r>
      <w:r w:rsidRPr="00EC2820">
        <w:rPr>
          <w:rFonts w:cs="Arial"/>
          <w:sz w:val="24"/>
          <w:szCs w:val="24"/>
        </w:rPr>
        <w:t xml:space="preserve"> – wszelkie surowce i produkty niezbędne do wykonywania robót zgodnie z dokumentacją projektową i specyfikacjami technicznymi, zaakceptowane </w:t>
      </w:r>
      <w:r w:rsidR="00695C84">
        <w:rPr>
          <w:rFonts w:cs="Arial"/>
          <w:sz w:val="24"/>
          <w:szCs w:val="24"/>
        </w:rPr>
        <w:t xml:space="preserve">                   </w:t>
      </w:r>
      <w:r w:rsidRPr="00EC2820">
        <w:rPr>
          <w:rFonts w:cs="Arial"/>
          <w:sz w:val="24"/>
          <w:szCs w:val="24"/>
        </w:rPr>
        <w:t>przez upoważnionego przedstawiciela Inwestora.</w:t>
      </w:r>
    </w:p>
    <w:p w14:paraId="31FFBDD8" w14:textId="77777777" w:rsidR="00281FD8" w:rsidRPr="00EC2820" w:rsidRDefault="00281FD8" w:rsidP="00281FD8">
      <w:pPr>
        <w:spacing w:before="120"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Projektant</w:t>
      </w:r>
      <w:r w:rsidRPr="00EC2820">
        <w:rPr>
          <w:rFonts w:cs="Arial"/>
          <w:sz w:val="24"/>
          <w:szCs w:val="24"/>
        </w:rPr>
        <w:t xml:space="preserve"> – uprawniona osoba prawna lub fizyczna będąca autorem dokumentacji projektowej.</w:t>
      </w:r>
    </w:p>
    <w:p w14:paraId="3B22E38E" w14:textId="77777777" w:rsidR="00281FD8" w:rsidRPr="00EC2820" w:rsidRDefault="00281FD8" w:rsidP="00281FD8">
      <w:pPr>
        <w:numPr>
          <w:ilvl w:val="1"/>
          <w:numId w:val="29"/>
        </w:numPr>
        <w:spacing w:after="0" w:line="360" w:lineRule="auto"/>
        <w:ind w:left="709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Ogólne wymagania dotyczące robót</w:t>
      </w:r>
    </w:p>
    <w:p w14:paraId="4480A17E" w14:textId="7F153D9E" w:rsidR="00281FD8" w:rsidRPr="00EC2820" w:rsidRDefault="00281FD8" w:rsidP="00281FD8">
      <w:pPr>
        <w:pStyle w:val="Tekstpodstawowywcity2"/>
        <w:spacing w:line="360" w:lineRule="auto"/>
        <w:ind w:left="851"/>
        <w:jc w:val="both"/>
        <w:rPr>
          <w:rFonts w:ascii="Arial" w:hAnsi="Arial" w:cs="Arial"/>
          <w:iCs/>
        </w:rPr>
      </w:pPr>
      <w:r w:rsidRPr="00EC2820">
        <w:rPr>
          <w:rFonts w:ascii="Arial" w:hAnsi="Arial" w:cs="Arial"/>
          <w:iCs/>
        </w:rPr>
        <w:t>Zakłada się, iż Wykonawca dogłębnie zaznajomi się z ich zawartością</w:t>
      </w:r>
      <w:r w:rsidR="00695C84">
        <w:rPr>
          <w:rFonts w:ascii="Arial" w:hAnsi="Arial" w:cs="Arial"/>
          <w:iCs/>
        </w:rPr>
        <w:t xml:space="preserve">                                  </w:t>
      </w:r>
      <w:r w:rsidRPr="00EC2820">
        <w:rPr>
          <w:rFonts w:ascii="Arial" w:hAnsi="Arial" w:cs="Arial"/>
          <w:iCs/>
        </w:rPr>
        <w:t>i wymaganiami. Zastosowane będą miały ostatnie wydania norm</w:t>
      </w:r>
      <w:r w:rsidR="00EC2820">
        <w:rPr>
          <w:rFonts w:ascii="Arial" w:hAnsi="Arial" w:cs="Arial"/>
          <w:iCs/>
        </w:rPr>
        <w:t xml:space="preserve"> </w:t>
      </w:r>
      <w:r w:rsidRPr="00EC2820">
        <w:rPr>
          <w:rFonts w:ascii="Arial" w:hAnsi="Arial" w:cs="Arial"/>
          <w:iCs/>
        </w:rPr>
        <w:t>i standardów według stanu na 30 dni przed datą zamknięcia przetargu,</w:t>
      </w:r>
      <w:r w:rsidR="00695C84">
        <w:rPr>
          <w:rFonts w:ascii="Arial" w:hAnsi="Arial" w:cs="Arial"/>
          <w:iCs/>
        </w:rPr>
        <w:t xml:space="preserve"> </w:t>
      </w:r>
      <w:r w:rsidRPr="00EC2820">
        <w:rPr>
          <w:rFonts w:ascii="Arial" w:hAnsi="Arial" w:cs="Arial"/>
          <w:iCs/>
        </w:rPr>
        <w:t xml:space="preserve">o ile wyraźnie </w:t>
      </w:r>
      <w:r w:rsidR="00695C84">
        <w:rPr>
          <w:rFonts w:ascii="Arial" w:hAnsi="Arial" w:cs="Arial"/>
          <w:iCs/>
        </w:rPr>
        <w:t xml:space="preserve">                          </w:t>
      </w:r>
      <w:r w:rsidRPr="00EC2820">
        <w:rPr>
          <w:rFonts w:ascii="Arial" w:hAnsi="Arial" w:cs="Arial"/>
          <w:iCs/>
        </w:rPr>
        <w:t>nie stwierdzono inaczej.</w:t>
      </w:r>
    </w:p>
    <w:p w14:paraId="15C02FA0" w14:textId="48F1CA6B" w:rsidR="00281FD8" w:rsidRPr="00EC2820" w:rsidRDefault="00281FD8" w:rsidP="00281FD8">
      <w:pPr>
        <w:pStyle w:val="Tekstpodstawowywcity2"/>
        <w:spacing w:line="360" w:lineRule="auto"/>
        <w:ind w:left="851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Roboty należy wykonać w bezpieczny sposób, ściśle w zgodzie</w:t>
      </w:r>
      <w:r w:rsidR="00695C84">
        <w:rPr>
          <w:rFonts w:ascii="Arial" w:hAnsi="Arial" w:cs="Arial"/>
        </w:rPr>
        <w:t xml:space="preserve">                                     </w:t>
      </w:r>
      <w:r w:rsidRPr="00EC2820">
        <w:rPr>
          <w:rFonts w:ascii="Arial" w:hAnsi="Arial" w:cs="Arial"/>
        </w:rPr>
        <w:t xml:space="preserve">z obowiązującymi regulacjami, normami, standardami i wymaganiami określonymi w specyfikacji technicznej. Wykonawca robót odpowiedzialny jest </w:t>
      </w:r>
      <w:r w:rsidR="00695C84">
        <w:rPr>
          <w:rFonts w:ascii="Arial" w:hAnsi="Arial" w:cs="Arial"/>
        </w:rPr>
        <w:t xml:space="preserve">      </w:t>
      </w:r>
      <w:r w:rsidRPr="00EC2820">
        <w:rPr>
          <w:rFonts w:ascii="Arial" w:hAnsi="Arial" w:cs="Arial"/>
        </w:rPr>
        <w:t>za jakość ich wykonania oraz za ich zgodność</w:t>
      </w:r>
      <w:r w:rsidR="00EC2820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z dokumentacją projektową, specyfikacją techniczną i poleceniami Inspektora Nadzoru, upoważnionego przedstawiciela Inwestora. </w:t>
      </w:r>
    </w:p>
    <w:p w14:paraId="08EFC03B" w14:textId="6F7B307B" w:rsidR="00281FD8" w:rsidRPr="00EC2820" w:rsidRDefault="00281FD8" w:rsidP="00281FD8">
      <w:pPr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lastRenderedPageBreak/>
        <w:t xml:space="preserve">Wykonawca ma możliwość dokonania wizji lokalnej i zapoznania się </w:t>
      </w:r>
      <w:r w:rsidR="00695C84">
        <w:rPr>
          <w:rFonts w:cs="Arial"/>
          <w:sz w:val="24"/>
          <w:szCs w:val="24"/>
        </w:rPr>
        <w:t xml:space="preserve">                                    </w:t>
      </w:r>
      <w:r w:rsidRPr="00EC2820">
        <w:rPr>
          <w:rFonts w:cs="Arial"/>
          <w:sz w:val="24"/>
          <w:szCs w:val="24"/>
        </w:rPr>
        <w:t xml:space="preserve">z rzeczywistymi warunkami realizacji przedmiotu niniejszego zamówienia, </w:t>
      </w:r>
      <w:r w:rsidR="00695C84">
        <w:rPr>
          <w:rFonts w:cs="Arial"/>
          <w:sz w:val="24"/>
          <w:szCs w:val="24"/>
        </w:rPr>
        <w:t xml:space="preserve">                      </w:t>
      </w:r>
      <w:r w:rsidRPr="00EC2820">
        <w:rPr>
          <w:rFonts w:cs="Arial"/>
          <w:sz w:val="24"/>
          <w:szCs w:val="24"/>
        </w:rPr>
        <w:t>aby uwzględnić je w wycenie, w terminie wykonania robót.</w:t>
      </w:r>
    </w:p>
    <w:p w14:paraId="70AE4643" w14:textId="77777777" w:rsidR="00281FD8" w:rsidRPr="00EC2820" w:rsidRDefault="00281FD8" w:rsidP="00281FD8">
      <w:pPr>
        <w:pStyle w:val="Lista"/>
        <w:tabs>
          <w:tab w:val="left" w:pos="1069"/>
        </w:tabs>
        <w:spacing w:after="0" w:line="360" w:lineRule="auto"/>
        <w:ind w:left="851"/>
        <w:jc w:val="both"/>
        <w:rPr>
          <w:rFonts w:ascii="Arial" w:hAnsi="Arial" w:cs="Arial"/>
          <w:szCs w:val="24"/>
          <w:u w:val="single"/>
        </w:rPr>
      </w:pPr>
      <w:r w:rsidRPr="00EC2820">
        <w:rPr>
          <w:rFonts w:ascii="Arial" w:hAnsi="Arial" w:cs="Arial"/>
          <w:szCs w:val="24"/>
          <w:u w:val="single"/>
        </w:rPr>
        <w:t>Wykonawca zobowiązany jest zabezpieczyć  pomieszczenie przy wymianie drzwi.</w:t>
      </w:r>
    </w:p>
    <w:p w14:paraId="68CA6655" w14:textId="63FFE301" w:rsidR="00281FD8" w:rsidRPr="00EC2820" w:rsidRDefault="00281FD8" w:rsidP="00281FD8">
      <w:pPr>
        <w:pStyle w:val="Lista"/>
        <w:tabs>
          <w:tab w:val="left" w:pos="1069"/>
        </w:tabs>
        <w:spacing w:after="0" w:line="360" w:lineRule="auto"/>
        <w:ind w:left="851"/>
        <w:jc w:val="both"/>
        <w:rPr>
          <w:rFonts w:ascii="Arial" w:hAnsi="Arial" w:cs="Arial"/>
          <w:szCs w:val="24"/>
          <w:u w:val="single"/>
        </w:rPr>
      </w:pPr>
      <w:r w:rsidRPr="00EC2820">
        <w:rPr>
          <w:rFonts w:ascii="Arial" w:hAnsi="Arial" w:cs="Arial"/>
          <w:szCs w:val="24"/>
          <w:u w:val="single"/>
        </w:rPr>
        <w:t xml:space="preserve">Wykonawca zobowiązany jest do wywożenia gruzu i odpadów remontowych </w:t>
      </w:r>
      <w:r w:rsidR="00695C84">
        <w:rPr>
          <w:rFonts w:ascii="Arial" w:hAnsi="Arial" w:cs="Arial"/>
          <w:szCs w:val="24"/>
          <w:u w:val="single"/>
        </w:rPr>
        <w:t xml:space="preserve">                     </w:t>
      </w:r>
      <w:r w:rsidRPr="00EC2820">
        <w:rPr>
          <w:rFonts w:ascii="Arial" w:hAnsi="Arial" w:cs="Arial"/>
          <w:szCs w:val="24"/>
          <w:u w:val="single"/>
        </w:rPr>
        <w:t>na bieżąco, bez gromadzenia w miejscu remontowanym.</w:t>
      </w:r>
    </w:p>
    <w:p w14:paraId="1B58FCF8" w14:textId="503EEAF4" w:rsidR="00695C84" w:rsidRPr="00EC2820" w:rsidRDefault="00281FD8" w:rsidP="00A42045">
      <w:pPr>
        <w:tabs>
          <w:tab w:val="left" w:pos="717"/>
        </w:tabs>
        <w:spacing w:after="240" w:line="360" w:lineRule="auto"/>
        <w:ind w:left="851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będzie wykonywał wewnętrzne roboty remontowo-budowlane, </w:t>
      </w:r>
      <w:r w:rsidR="00695C84">
        <w:rPr>
          <w:rFonts w:cs="Arial"/>
          <w:sz w:val="24"/>
          <w:szCs w:val="24"/>
        </w:rPr>
        <w:t xml:space="preserve">                      </w:t>
      </w:r>
      <w:r w:rsidRPr="00EC2820">
        <w:rPr>
          <w:rFonts w:cs="Arial"/>
          <w:sz w:val="24"/>
          <w:szCs w:val="24"/>
        </w:rPr>
        <w:t>w czynnym zakładzie pracy.</w:t>
      </w:r>
    </w:p>
    <w:p w14:paraId="38543683" w14:textId="77777777" w:rsidR="00281FD8" w:rsidRPr="004806DC" w:rsidRDefault="00281FD8" w:rsidP="00281FD8">
      <w:pPr>
        <w:numPr>
          <w:ilvl w:val="2"/>
          <w:numId w:val="39"/>
        </w:numPr>
        <w:spacing w:after="0" w:line="360" w:lineRule="auto"/>
        <w:ind w:left="993" w:hanging="993"/>
        <w:rPr>
          <w:rFonts w:cs="Arial"/>
          <w:b/>
          <w:bCs/>
          <w:i/>
          <w:iCs/>
          <w:sz w:val="24"/>
          <w:szCs w:val="24"/>
        </w:rPr>
      </w:pPr>
      <w:r w:rsidRPr="004806DC">
        <w:rPr>
          <w:rFonts w:cs="Arial"/>
          <w:b/>
          <w:bCs/>
          <w:i/>
          <w:iCs/>
          <w:sz w:val="24"/>
          <w:szCs w:val="24"/>
        </w:rPr>
        <w:t>Przekazanie miejsc realizacji remontu</w:t>
      </w:r>
    </w:p>
    <w:p w14:paraId="5DF90534" w14:textId="67CFCD34" w:rsidR="00A42045" w:rsidRPr="00EC2820" w:rsidRDefault="00281FD8" w:rsidP="00E70EE5">
      <w:pPr>
        <w:pStyle w:val="Tekstpodstawowywcity2"/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 xml:space="preserve">W terminie określonym w Umowie Zamawiający przekaże Wykonawcy miejsca realizacji remontu  wraz ze wszystkimi wymaganiami uzgodnieniami prawnymi </w:t>
      </w:r>
      <w:r w:rsidR="00695C84">
        <w:rPr>
          <w:rFonts w:ascii="Arial" w:hAnsi="Arial" w:cs="Arial"/>
        </w:rPr>
        <w:t xml:space="preserve">                   </w:t>
      </w:r>
      <w:r w:rsidRPr="00EC2820">
        <w:rPr>
          <w:rFonts w:ascii="Arial" w:hAnsi="Arial" w:cs="Arial"/>
        </w:rPr>
        <w:t>i administracyjnymi, jakie są niezbędne dla zakresu robót.</w:t>
      </w:r>
    </w:p>
    <w:p w14:paraId="790E5849" w14:textId="77777777" w:rsidR="00281FD8" w:rsidRPr="00751FA8" w:rsidRDefault="00281FD8" w:rsidP="00281FD8">
      <w:pPr>
        <w:numPr>
          <w:ilvl w:val="2"/>
          <w:numId w:val="39"/>
        </w:numPr>
        <w:spacing w:after="0" w:line="360" w:lineRule="auto"/>
        <w:ind w:left="709"/>
        <w:rPr>
          <w:rFonts w:cs="Arial"/>
          <w:b/>
          <w:bCs/>
          <w:i/>
          <w:iCs/>
          <w:sz w:val="24"/>
          <w:szCs w:val="24"/>
        </w:rPr>
      </w:pPr>
      <w:r w:rsidRPr="00751FA8">
        <w:rPr>
          <w:rFonts w:cs="Arial"/>
          <w:b/>
          <w:bCs/>
          <w:i/>
          <w:iCs/>
          <w:sz w:val="24"/>
          <w:szCs w:val="24"/>
        </w:rPr>
        <w:t>Dokumentacja projektowa</w:t>
      </w:r>
    </w:p>
    <w:p w14:paraId="5C177BB3" w14:textId="15700FC1" w:rsidR="00EC2820" w:rsidRPr="00EC2820" w:rsidRDefault="00281FD8" w:rsidP="00EC2820">
      <w:p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 związku z charakterem robót dokumentacja robót została przedstawiona </w:t>
      </w:r>
      <w:r w:rsidR="00695C84">
        <w:rPr>
          <w:rFonts w:cs="Arial"/>
          <w:sz w:val="24"/>
          <w:szCs w:val="24"/>
        </w:rPr>
        <w:t xml:space="preserve">                        </w:t>
      </w:r>
      <w:r w:rsidRPr="00EC2820">
        <w:rPr>
          <w:rFonts w:cs="Arial"/>
          <w:sz w:val="24"/>
          <w:szCs w:val="24"/>
        </w:rPr>
        <w:t xml:space="preserve">w formie Opisu Przedmiotu Zamówienia, który zawiera wszystkie rysunki i opisy niezbędne do realizacji zadania. </w:t>
      </w:r>
    </w:p>
    <w:p w14:paraId="483ABB0B" w14:textId="77777777" w:rsidR="00281FD8" w:rsidRPr="00EC2820" w:rsidRDefault="00281FD8" w:rsidP="00281FD8">
      <w:pPr>
        <w:numPr>
          <w:ilvl w:val="2"/>
          <w:numId w:val="39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Dokumentacja przekazana Wykonawcy po przyznaniu kontraktu</w:t>
      </w:r>
    </w:p>
    <w:p w14:paraId="102680E5" w14:textId="7E77441F" w:rsidR="00281FD8" w:rsidRPr="00EC2820" w:rsidRDefault="00281FD8" w:rsidP="00281FD8">
      <w:pPr>
        <w:pStyle w:val="Tekstpodstawowywcity3"/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EC2820">
        <w:rPr>
          <w:rFonts w:ascii="Arial" w:hAnsi="Arial" w:cs="Arial"/>
          <w:sz w:val="24"/>
          <w:szCs w:val="24"/>
        </w:rPr>
        <w:t>Wykonawca na etapie realizacji przedmiotu zamówienia posługuje się</w:t>
      </w:r>
      <w:r w:rsidR="00695C84">
        <w:rPr>
          <w:rFonts w:ascii="Arial" w:hAnsi="Arial" w:cs="Arial"/>
          <w:sz w:val="24"/>
          <w:szCs w:val="24"/>
        </w:rPr>
        <w:t xml:space="preserve"> </w:t>
      </w:r>
      <w:r w:rsidRPr="00EC2820">
        <w:rPr>
          <w:rFonts w:ascii="Arial" w:hAnsi="Arial" w:cs="Arial"/>
          <w:sz w:val="24"/>
          <w:szCs w:val="24"/>
        </w:rPr>
        <w:t>tą samą dokumentacją co w czasie przygotowania oferty przetargowej.</w:t>
      </w:r>
      <w:r w:rsidR="00695C84">
        <w:rPr>
          <w:rFonts w:ascii="Arial" w:hAnsi="Arial" w:cs="Arial"/>
          <w:sz w:val="24"/>
          <w:szCs w:val="24"/>
        </w:rPr>
        <w:t xml:space="preserve"> </w:t>
      </w:r>
      <w:r w:rsidRPr="00EC2820">
        <w:rPr>
          <w:rFonts w:ascii="Arial" w:hAnsi="Arial" w:cs="Arial"/>
          <w:sz w:val="24"/>
          <w:szCs w:val="24"/>
        </w:rPr>
        <w:t>Opis Przedmiotu Zamówienia, S</w:t>
      </w:r>
      <w:r w:rsidR="00695C84">
        <w:rPr>
          <w:rFonts w:ascii="Arial" w:hAnsi="Arial" w:cs="Arial"/>
          <w:sz w:val="24"/>
          <w:szCs w:val="24"/>
        </w:rPr>
        <w:t>pecyfikacja Techniczna Wykonani</w:t>
      </w:r>
      <w:r w:rsidR="00EC2820">
        <w:rPr>
          <w:rFonts w:ascii="Arial" w:hAnsi="Arial" w:cs="Arial"/>
          <w:sz w:val="24"/>
          <w:szCs w:val="24"/>
        </w:rPr>
        <w:t xml:space="preserve"> </w:t>
      </w:r>
      <w:r w:rsidRPr="00EC2820">
        <w:rPr>
          <w:rFonts w:ascii="Arial" w:hAnsi="Arial" w:cs="Arial"/>
          <w:sz w:val="24"/>
          <w:szCs w:val="24"/>
        </w:rPr>
        <w:t xml:space="preserve">i Odbioru Robót oraz przedmiar robót są załącznikami do umowy. </w:t>
      </w:r>
    </w:p>
    <w:p w14:paraId="302B9A3F" w14:textId="77777777" w:rsidR="00281FD8" w:rsidRPr="00EC2820" w:rsidRDefault="00281FD8" w:rsidP="00281FD8">
      <w:pPr>
        <w:pStyle w:val="Tekstpodstawowywcity3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EC2820">
        <w:rPr>
          <w:rFonts w:ascii="Arial" w:hAnsi="Arial" w:cs="Arial"/>
          <w:sz w:val="24"/>
          <w:szCs w:val="24"/>
        </w:rPr>
        <w:t xml:space="preserve">W okresie przygotowywania ofert ww. dokumenty dotyczące tego zadania znajdują się na stronie internetowej Inwestora (www.pcz.pl).  </w:t>
      </w:r>
    </w:p>
    <w:p w14:paraId="13C9408D" w14:textId="77777777" w:rsidR="00281FD8" w:rsidRPr="00EC2820" w:rsidRDefault="00281FD8" w:rsidP="00281FD8">
      <w:pPr>
        <w:numPr>
          <w:ilvl w:val="2"/>
          <w:numId w:val="39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 xml:space="preserve">Zgodność robót z dokumentacją projektową i specyfikacjami technicznymi </w:t>
      </w:r>
    </w:p>
    <w:p w14:paraId="2ABE16A6" w14:textId="249E9364" w:rsidR="00281FD8" w:rsidRPr="00EC2820" w:rsidRDefault="00281FD8" w:rsidP="00281FD8">
      <w:pPr>
        <w:pStyle w:val="Tekstpodstawowywcity"/>
        <w:numPr>
          <w:ilvl w:val="0"/>
          <w:numId w:val="30"/>
        </w:numPr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 xml:space="preserve">Opis Przedmiotu Zamówienia, Specyfikacja Techniczna dla przedmiotowego zadania przekazane Wykonawcy przez upoważnionego przedstawiciela Inwestora są istotnymi elementami kontraktu i jakiekolwiek wymagania zawarte w jednym </w:t>
      </w:r>
      <w:r w:rsidR="00695C84">
        <w:rPr>
          <w:rFonts w:ascii="Arial" w:hAnsi="Arial" w:cs="Arial"/>
        </w:rPr>
        <w:t xml:space="preserve">                 </w:t>
      </w:r>
      <w:r w:rsidRPr="00EC2820">
        <w:rPr>
          <w:rFonts w:ascii="Arial" w:hAnsi="Arial" w:cs="Arial"/>
        </w:rPr>
        <w:lastRenderedPageBreak/>
        <w:t xml:space="preserve">z tych dokumentów są dla Wykonawcy tak samo obowiązujące, jak gdyby </w:t>
      </w:r>
      <w:r w:rsidR="00695C84">
        <w:rPr>
          <w:rFonts w:ascii="Arial" w:hAnsi="Arial" w:cs="Arial"/>
        </w:rPr>
        <w:t xml:space="preserve">                       </w:t>
      </w:r>
      <w:r w:rsidRPr="00EC2820">
        <w:rPr>
          <w:rFonts w:ascii="Arial" w:hAnsi="Arial" w:cs="Arial"/>
        </w:rPr>
        <w:t>były zawarte we wszystkich dokumentach.</w:t>
      </w:r>
    </w:p>
    <w:p w14:paraId="5977A556" w14:textId="5515AEEB" w:rsidR="00281FD8" w:rsidRPr="00EC2820" w:rsidRDefault="00281FD8" w:rsidP="00695C84">
      <w:p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Poszczególne dokumenty powinny być traktowane w następującej kolejności </w:t>
      </w:r>
      <w:r w:rsidR="00695C84">
        <w:rPr>
          <w:rFonts w:cs="Arial"/>
          <w:sz w:val="24"/>
          <w:szCs w:val="24"/>
        </w:rPr>
        <w:t xml:space="preserve">               </w:t>
      </w:r>
      <w:r w:rsidRPr="00EC2820">
        <w:rPr>
          <w:rFonts w:cs="Arial"/>
          <w:sz w:val="24"/>
          <w:szCs w:val="24"/>
        </w:rPr>
        <w:t>pod względem ważności:</w:t>
      </w:r>
    </w:p>
    <w:p w14:paraId="5E0EB593" w14:textId="77777777" w:rsidR="00281FD8" w:rsidRPr="00EC2820" w:rsidRDefault="00281FD8" w:rsidP="00281FD8">
      <w:pPr>
        <w:numPr>
          <w:ilvl w:val="0"/>
          <w:numId w:val="40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Specyfikacja Techniczna,</w:t>
      </w:r>
    </w:p>
    <w:p w14:paraId="7558A05D" w14:textId="77777777" w:rsidR="00281FD8" w:rsidRPr="00EC2820" w:rsidRDefault="00281FD8" w:rsidP="00281FD8">
      <w:pPr>
        <w:numPr>
          <w:ilvl w:val="0"/>
          <w:numId w:val="40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Opis Przedmiotu Zamówienia.</w:t>
      </w:r>
    </w:p>
    <w:p w14:paraId="640D196D" w14:textId="3BE44F87" w:rsidR="00281FD8" w:rsidRPr="00EC2820" w:rsidRDefault="00281FD8" w:rsidP="00281FD8">
      <w:p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nie może czerpać korzyści z tytułu błędów lub przeoczeń znajdujących się w Opisie Przedmiotu Zamówienia lub Specyfikacji Technicznej </w:t>
      </w:r>
      <w:r w:rsidR="00695C84">
        <w:rPr>
          <w:rFonts w:cs="Arial"/>
          <w:sz w:val="24"/>
          <w:szCs w:val="24"/>
        </w:rPr>
        <w:t xml:space="preserve">               </w:t>
      </w:r>
      <w:r w:rsidRPr="00EC2820">
        <w:rPr>
          <w:rFonts w:cs="Arial"/>
          <w:sz w:val="24"/>
          <w:szCs w:val="24"/>
        </w:rPr>
        <w:t>i w przypadku ich odkrycia winien natychmiast o tym powiadomić upoważnionego przedstawiciela Inwestora, który zadecyduje o wprowadzeniu odpowiednich zmian lub poprawek.</w:t>
      </w:r>
    </w:p>
    <w:p w14:paraId="19190B45" w14:textId="64073920" w:rsidR="00EC2820" w:rsidRPr="00DA30FD" w:rsidRDefault="00281FD8" w:rsidP="00EC2820">
      <w:pPr>
        <w:numPr>
          <w:ilvl w:val="0"/>
          <w:numId w:val="30"/>
        </w:num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materiały oraz wykonanie robót powinny być zgod</w:t>
      </w:r>
      <w:r w:rsidR="00695C84">
        <w:rPr>
          <w:rFonts w:cs="Arial"/>
          <w:sz w:val="24"/>
          <w:szCs w:val="24"/>
        </w:rPr>
        <w:t>ne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wymaganiami materiałowymi określonymi w Opisie Przedmiotu Zamówienia oraz Specyfikacji Technicznej.</w:t>
      </w:r>
    </w:p>
    <w:p w14:paraId="2E51E19D" w14:textId="77777777" w:rsidR="00281FD8" w:rsidRPr="004806DC" w:rsidRDefault="00281FD8" w:rsidP="00281FD8">
      <w:pPr>
        <w:numPr>
          <w:ilvl w:val="2"/>
          <w:numId w:val="39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4806DC">
        <w:rPr>
          <w:rFonts w:cs="Arial"/>
          <w:b/>
          <w:i/>
          <w:iCs/>
          <w:sz w:val="24"/>
          <w:szCs w:val="24"/>
        </w:rPr>
        <w:t>Zabezpieczenie miejsc realizacji remontu</w:t>
      </w:r>
    </w:p>
    <w:p w14:paraId="164916FC" w14:textId="02339A16" w:rsidR="00281FD8" w:rsidRPr="00EC2820" w:rsidRDefault="00281FD8" w:rsidP="00281FD8">
      <w:pPr>
        <w:numPr>
          <w:ilvl w:val="0"/>
          <w:numId w:val="31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zobowiązany do utrzymania należytego porządku</w:t>
      </w:r>
      <w:r w:rsidR="00695C84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na miejscu wykonywania remontu przez cały okres realizacji kontraktu,</w:t>
      </w:r>
      <w:r w:rsidR="00695C84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od daty rozpoczęcia aż do czasu wykonania i przejęcia robót.</w:t>
      </w:r>
    </w:p>
    <w:p w14:paraId="0D0377F3" w14:textId="154239FB" w:rsidR="00281FD8" w:rsidRPr="00EC2820" w:rsidRDefault="00281FD8" w:rsidP="00281FD8">
      <w:pPr>
        <w:numPr>
          <w:ilvl w:val="0"/>
          <w:numId w:val="31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 czasie wykonywania robót Wykonawca zobowiązany jest</w:t>
      </w:r>
      <w:r w:rsidR="00695C84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do zorganizowania pracy i miejsca wykonywania remontu w sposób minimalizujący uciążliwości związane z realizacją kontraktu.</w:t>
      </w:r>
    </w:p>
    <w:p w14:paraId="591D53CE" w14:textId="0479E657" w:rsidR="00281FD8" w:rsidRPr="00EC2820" w:rsidRDefault="00281FD8" w:rsidP="00281FD8">
      <w:pPr>
        <w:numPr>
          <w:ilvl w:val="0"/>
          <w:numId w:val="31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gospodarzem na miejscu wykonywania remontu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od czasu jego przejęcia od inwestora, do czasu wykonania i przekazania do użytkowania przedmiotu umowy oraz ponosi odpowiedzialność</w:t>
      </w:r>
      <w:r w:rsidR="00695C84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za szkody powstałe na tym miejscu z winy Wykonawcy.</w:t>
      </w:r>
    </w:p>
    <w:p w14:paraId="5524FE52" w14:textId="6262B1A5" w:rsidR="00281FD8" w:rsidRDefault="00281FD8" w:rsidP="00DA30FD">
      <w:pPr>
        <w:numPr>
          <w:ilvl w:val="0"/>
          <w:numId w:val="31"/>
        </w:numPr>
        <w:spacing w:line="360" w:lineRule="auto"/>
        <w:ind w:left="709"/>
        <w:jc w:val="both"/>
        <w:rPr>
          <w:rFonts w:cs="Arial"/>
          <w:bCs/>
          <w:iCs/>
          <w:sz w:val="24"/>
          <w:szCs w:val="24"/>
          <w:u w:val="single"/>
        </w:rPr>
      </w:pPr>
      <w:r w:rsidRPr="00EC2820">
        <w:rPr>
          <w:rFonts w:cs="Arial"/>
          <w:bCs/>
          <w:iCs/>
          <w:sz w:val="24"/>
          <w:szCs w:val="24"/>
          <w:u w:val="single"/>
        </w:rPr>
        <w:t>Koszt zabezpieczenia miejsca wykonyw</w:t>
      </w:r>
      <w:r w:rsidR="00695C84">
        <w:rPr>
          <w:rFonts w:cs="Arial"/>
          <w:bCs/>
          <w:iCs/>
          <w:sz w:val="24"/>
          <w:szCs w:val="24"/>
          <w:u w:val="single"/>
        </w:rPr>
        <w:t xml:space="preserve">ania remontu należy uwzględnić </w:t>
      </w:r>
      <w:r w:rsidRPr="00EC2820">
        <w:rPr>
          <w:rFonts w:cs="Arial"/>
          <w:bCs/>
          <w:iCs/>
          <w:sz w:val="24"/>
          <w:szCs w:val="24"/>
          <w:u w:val="single"/>
        </w:rPr>
        <w:t>w cenie realizacji robót.</w:t>
      </w:r>
    </w:p>
    <w:p w14:paraId="2A001F88" w14:textId="77777777" w:rsidR="00E70EE5" w:rsidRPr="00EC2820" w:rsidRDefault="00E70EE5" w:rsidP="00E70EE5">
      <w:pPr>
        <w:spacing w:line="360" w:lineRule="auto"/>
        <w:ind w:left="709"/>
        <w:jc w:val="both"/>
        <w:rPr>
          <w:rFonts w:cs="Arial"/>
          <w:bCs/>
          <w:iCs/>
          <w:sz w:val="24"/>
          <w:szCs w:val="24"/>
          <w:u w:val="single"/>
        </w:rPr>
      </w:pPr>
    </w:p>
    <w:p w14:paraId="073D6CA1" w14:textId="77777777" w:rsidR="00281FD8" w:rsidRPr="00EC2820" w:rsidRDefault="00281FD8" w:rsidP="00281FD8">
      <w:pPr>
        <w:numPr>
          <w:ilvl w:val="2"/>
          <w:numId w:val="39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bookmarkStart w:id="10" w:name="_Toc92520743"/>
      <w:bookmarkStart w:id="11" w:name="_Toc60853371"/>
      <w:bookmarkStart w:id="12" w:name="_Toc60853647"/>
      <w:bookmarkEnd w:id="1"/>
      <w:bookmarkEnd w:id="2"/>
      <w:bookmarkEnd w:id="3"/>
      <w:r w:rsidRPr="00EC2820">
        <w:rPr>
          <w:rFonts w:cs="Arial"/>
          <w:b/>
          <w:i/>
          <w:iCs/>
          <w:sz w:val="24"/>
          <w:szCs w:val="24"/>
        </w:rPr>
        <w:lastRenderedPageBreak/>
        <w:t>Ochrona środowiska w czasie wykonywania robót</w:t>
      </w:r>
    </w:p>
    <w:p w14:paraId="5A7D11FC" w14:textId="7DC572DA" w:rsidR="00281FD8" w:rsidRPr="00EC2820" w:rsidRDefault="00281FD8" w:rsidP="00281FD8">
      <w:p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ma obowiązek znać i stosować w czasie prowadzenia robót wszelkie przepisy dotyczące ochrony środowiska naturalnego.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W szczególności Wykonawca zapewni spełnienie następujących warunków:</w:t>
      </w:r>
    </w:p>
    <w:p w14:paraId="74D5370B" w14:textId="2853D19B" w:rsidR="00695C84" w:rsidRPr="00A42045" w:rsidRDefault="00281FD8" w:rsidP="00A42045">
      <w:pPr>
        <w:numPr>
          <w:ilvl w:val="0"/>
          <w:numId w:val="32"/>
        </w:num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Podejmować wszelkie uzasadnione kroki mając</w:t>
      </w:r>
      <w:r w:rsidR="00695C84">
        <w:rPr>
          <w:rFonts w:cs="Arial"/>
          <w:sz w:val="24"/>
          <w:szCs w:val="24"/>
        </w:rPr>
        <w:t xml:space="preserve">e na celu stosowanie przepisów                  </w:t>
      </w:r>
      <w:r w:rsidRPr="00EC2820">
        <w:rPr>
          <w:rFonts w:cs="Arial"/>
          <w:sz w:val="24"/>
          <w:szCs w:val="24"/>
        </w:rPr>
        <w:t>i norm dotyczących ochrony środowiska na miejscu i wokół miejsca realizacji remontu oraz będzie unikać uszkodzeń lub uciążliwości dla osób lub własności społecznej i innych, wynikających ze skażenia, hałasu lub innych przyczyn powstałych w następstwie jego sposobu działania.</w:t>
      </w:r>
    </w:p>
    <w:p w14:paraId="14859BDC" w14:textId="77777777" w:rsidR="00281FD8" w:rsidRPr="00EC2820" w:rsidRDefault="00281FD8" w:rsidP="00281FD8">
      <w:pPr>
        <w:numPr>
          <w:ilvl w:val="0"/>
          <w:numId w:val="32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Stosując się do tych wymagań będzie miał szczególny wgląd na:</w:t>
      </w:r>
    </w:p>
    <w:p w14:paraId="64B8F8E6" w14:textId="77777777" w:rsidR="00281FD8" w:rsidRPr="00EC2820" w:rsidRDefault="00281FD8" w:rsidP="00281FD8">
      <w:pPr>
        <w:numPr>
          <w:ilvl w:val="0"/>
          <w:numId w:val="41"/>
        </w:numPr>
        <w:tabs>
          <w:tab w:val="clear" w:pos="1778"/>
        </w:tabs>
        <w:spacing w:after="0" w:line="360" w:lineRule="auto"/>
        <w:ind w:left="709" w:hanging="283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lokalizację magazynów, składowisk i dróg dojazdowych,</w:t>
      </w:r>
    </w:p>
    <w:p w14:paraId="27316F51" w14:textId="77777777" w:rsidR="00281FD8" w:rsidRPr="00EC2820" w:rsidRDefault="00281FD8" w:rsidP="00281FD8">
      <w:pPr>
        <w:numPr>
          <w:ilvl w:val="0"/>
          <w:numId w:val="41"/>
        </w:numPr>
        <w:tabs>
          <w:tab w:val="clear" w:pos="1778"/>
        </w:tabs>
        <w:spacing w:after="0" w:line="360" w:lineRule="auto"/>
        <w:ind w:left="709" w:hanging="283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środki ostrożności i zabezpieczenia przed:</w:t>
      </w:r>
    </w:p>
    <w:p w14:paraId="2E882F26" w14:textId="77777777" w:rsidR="00281FD8" w:rsidRPr="00EC2820" w:rsidRDefault="00281FD8" w:rsidP="00281FD8">
      <w:pPr>
        <w:numPr>
          <w:ilvl w:val="0"/>
          <w:numId w:val="33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zanieczyszczeniem zbiorników i cieków wodnych płynami </w:t>
      </w:r>
      <w:r w:rsidRPr="00EC2820">
        <w:rPr>
          <w:rFonts w:cs="Arial"/>
          <w:sz w:val="24"/>
          <w:szCs w:val="24"/>
        </w:rPr>
        <w:br/>
        <w:t>lub substancjami toksycznymi,</w:t>
      </w:r>
    </w:p>
    <w:p w14:paraId="39858B8A" w14:textId="77777777" w:rsidR="00281FD8" w:rsidRPr="00EC2820" w:rsidRDefault="00281FD8" w:rsidP="00281FD8">
      <w:pPr>
        <w:numPr>
          <w:ilvl w:val="0"/>
          <w:numId w:val="33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zanieczyszczeniami powietrza pyłami i gazami,</w:t>
      </w:r>
    </w:p>
    <w:p w14:paraId="5346F297" w14:textId="77777777" w:rsidR="00281FD8" w:rsidRPr="00EC2820" w:rsidRDefault="00281FD8" w:rsidP="00281FD8">
      <w:pPr>
        <w:numPr>
          <w:ilvl w:val="0"/>
          <w:numId w:val="33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zanieczyszczeniem gleby płynami lub substancjami toksycznymi,</w:t>
      </w:r>
    </w:p>
    <w:p w14:paraId="63D5734E" w14:textId="77777777" w:rsidR="00281FD8" w:rsidRPr="00EC2820" w:rsidRDefault="00281FD8" w:rsidP="00281FD8">
      <w:pPr>
        <w:numPr>
          <w:ilvl w:val="0"/>
          <w:numId w:val="33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możliwością powstania pożaru.</w:t>
      </w:r>
    </w:p>
    <w:p w14:paraId="5E28AF4F" w14:textId="70D2245D" w:rsidR="00281FD8" w:rsidRPr="00EC2820" w:rsidRDefault="00281FD8" w:rsidP="00EC2820">
      <w:p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Opłaty i ewentualne kary za przekroczenie w trakcie realizacji robót norm, określonych w odpowiednich przepisach dotyczących ochrony środowiska obciążą Wykonawcę.</w:t>
      </w:r>
    </w:p>
    <w:p w14:paraId="59DA5A9D" w14:textId="77777777" w:rsidR="00281FD8" w:rsidRPr="00EC2820" w:rsidRDefault="00281FD8" w:rsidP="00281FD8">
      <w:pPr>
        <w:numPr>
          <w:ilvl w:val="2"/>
          <w:numId w:val="39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Ochrona przeciwpożarowa</w:t>
      </w:r>
    </w:p>
    <w:p w14:paraId="28D32EF9" w14:textId="77777777" w:rsidR="00281FD8" w:rsidRPr="00EC2820" w:rsidRDefault="00281FD8" w:rsidP="00281FD8">
      <w:pPr>
        <w:numPr>
          <w:ilvl w:val="0"/>
          <w:numId w:val="34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bookmarkStart w:id="13" w:name="_Toc92520744"/>
      <w:bookmarkEnd w:id="10"/>
      <w:r w:rsidRPr="00EC2820">
        <w:rPr>
          <w:rFonts w:cs="Arial"/>
          <w:sz w:val="24"/>
          <w:szCs w:val="24"/>
        </w:rPr>
        <w:t>Wykonawca będzie przestrzegać przepisów ochrony przeciwpożarowej.</w:t>
      </w:r>
    </w:p>
    <w:p w14:paraId="48BDDC8D" w14:textId="77777777" w:rsidR="00281FD8" w:rsidRPr="00EC2820" w:rsidRDefault="00281FD8" w:rsidP="00281FD8">
      <w:pPr>
        <w:numPr>
          <w:ilvl w:val="0"/>
          <w:numId w:val="34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Materiały łatwopalne będą składowane w sposób zgodny z odpowiednimi przepisami i zabezpieczone przed dostępem osób trzecich.</w:t>
      </w:r>
    </w:p>
    <w:p w14:paraId="36C2DBC0" w14:textId="015FD677" w:rsidR="00281FD8" w:rsidRDefault="00281FD8" w:rsidP="00281FD8">
      <w:pPr>
        <w:numPr>
          <w:ilvl w:val="0"/>
          <w:numId w:val="34"/>
        </w:num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odpowiedzialny za wszelkie straty spowodowane pożarem wywołanym jako rezultat realizacji albo przez personel Wykonawcy.</w:t>
      </w:r>
    </w:p>
    <w:p w14:paraId="54B3505F" w14:textId="77777777" w:rsidR="00E871C4" w:rsidRPr="00EC2820" w:rsidRDefault="00E871C4" w:rsidP="00E871C4">
      <w:pPr>
        <w:spacing w:after="240" w:line="360" w:lineRule="auto"/>
        <w:jc w:val="both"/>
        <w:rPr>
          <w:rFonts w:cs="Arial"/>
          <w:sz w:val="24"/>
          <w:szCs w:val="24"/>
        </w:rPr>
      </w:pPr>
    </w:p>
    <w:bookmarkEnd w:id="13"/>
    <w:p w14:paraId="6C751603" w14:textId="77777777" w:rsidR="00281FD8" w:rsidRPr="00EC2820" w:rsidRDefault="00281FD8" w:rsidP="00281FD8">
      <w:pPr>
        <w:numPr>
          <w:ilvl w:val="2"/>
          <w:numId w:val="39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lastRenderedPageBreak/>
        <w:t>Materiały szkodliwe dla otoczenia</w:t>
      </w:r>
    </w:p>
    <w:p w14:paraId="62DA52F2" w14:textId="77777777" w:rsidR="00281FD8" w:rsidRPr="00EC2820" w:rsidRDefault="00281FD8" w:rsidP="00281FD8">
      <w:pPr>
        <w:numPr>
          <w:ilvl w:val="0"/>
          <w:numId w:val="35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bookmarkStart w:id="14" w:name="_Toc92520745"/>
      <w:r w:rsidRPr="00EC2820">
        <w:rPr>
          <w:rFonts w:cs="Arial"/>
          <w:sz w:val="24"/>
          <w:szCs w:val="24"/>
        </w:rPr>
        <w:t>Nie dopuszcza się do użycia materiałów wywołujących szkodliwe promieniowanie o stężeniu większym niż dopuszczalne.</w:t>
      </w:r>
    </w:p>
    <w:p w14:paraId="6CACF071" w14:textId="51DCC31E" w:rsidR="00281FD8" w:rsidRPr="00EC2820" w:rsidRDefault="00281FD8" w:rsidP="00281FD8">
      <w:pPr>
        <w:numPr>
          <w:ilvl w:val="0"/>
          <w:numId w:val="35"/>
        </w:numPr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materiały odpadowe użyte do robót będą posiadały świadectwa dopuszczenia, wydane przez uprawnioną jednostkę, jednocześnie określające brak szkodliwego oddziaływania tych materiałów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na środowisko.</w:t>
      </w:r>
    </w:p>
    <w:p w14:paraId="6632C8A2" w14:textId="553D85B8" w:rsidR="00695C84" w:rsidRPr="00A42045" w:rsidRDefault="00281FD8" w:rsidP="00695C84">
      <w:pPr>
        <w:numPr>
          <w:ilvl w:val="0"/>
          <w:numId w:val="35"/>
        </w:numPr>
        <w:spacing w:before="120" w:after="240" w:line="360" w:lineRule="auto"/>
        <w:ind w:left="709"/>
        <w:jc w:val="both"/>
        <w:rPr>
          <w:rFonts w:cs="Arial"/>
          <w:i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>Materiały, które są szkodliwe dla otoczenia tylko w czasie robót,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a po zakończeniu robót ich szkodliwość zanika (np. materiały pylaste) mogą być użyte </w:t>
      </w:r>
      <w:r w:rsidR="00695C84">
        <w:rPr>
          <w:rFonts w:cs="Arial"/>
          <w:sz w:val="24"/>
          <w:szCs w:val="24"/>
        </w:rPr>
        <w:t xml:space="preserve">                                  </w:t>
      </w:r>
      <w:r w:rsidRPr="00EC2820">
        <w:rPr>
          <w:rFonts w:cs="Arial"/>
          <w:sz w:val="24"/>
          <w:szCs w:val="24"/>
        </w:rPr>
        <w:t>pod warunkiem przestrzegania wymagań technologicznych wbudowania.</w:t>
      </w:r>
    </w:p>
    <w:bookmarkEnd w:id="14"/>
    <w:p w14:paraId="7696FBDF" w14:textId="77777777" w:rsidR="00281FD8" w:rsidRPr="00EC2820" w:rsidRDefault="00281FD8" w:rsidP="00281FD8">
      <w:pPr>
        <w:numPr>
          <w:ilvl w:val="2"/>
          <w:numId w:val="39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Wymagania dotyczące bezpieczeństwa i higieny pracy</w:t>
      </w:r>
    </w:p>
    <w:p w14:paraId="1949A1A2" w14:textId="4772C435" w:rsidR="00281FD8" w:rsidRPr="00EC2820" w:rsidRDefault="00281FD8" w:rsidP="00281FD8">
      <w:pPr>
        <w:numPr>
          <w:ilvl w:val="0"/>
          <w:numId w:val="36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bookmarkStart w:id="15" w:name="_Toc92520746"/>
      <w:bookmarkEnd w:id="11"/>
      <w:bookmarkEnd w:id="12"/>
      <w:r w:rsidRPr="00EC2820">
        <w:rPr>
          <w:rFonts w:cs="Arial"/>
          <w:sz w:val="24"/>
          <w:szCs w:val="24"/>
        </w:rPr>
        <w:t>Podczas realizacji robót Wykonawca będzie przestrzegał wszystkich przepisów dotyczących bezpieczeństwa i higieny pr</w:t>
      </w:r>
      <w:r w:rsidR="00695C84">
        <w:rPr>
          <w:rFonts w:cs="Arial"/>
          <w:sz w:val="24"/>
          <w:szCs w:val="24"/>
        </w:rPr>
        <w:t xml:space="preserve">acy. W szczególności Wykonawca                      </w:t>
      </w:r>
      <w:r w:rsidRPr="00EC2820">
        <w:rPr>
          <w:rFonts w:cs="Arial"/>
          <w:sz w:val="24"/>
          <w:szCs w:val="24"/>
        </w:rPr>
        <w:t>ma obowiązek zadbać o zdrowie i be</w:t>
      </w:r>
      <w:r w:rsidR="00695C84">
        <w:rPr>
          <w:rFonts w:cs="Arial"/>
          <w:sz w:val="24"/>
          <w:szCs w:val="24"/>
        </w:rPr>
        <w:t xml:space="preserve">zpieczeństwo swych pracowników                            </w:t>
      </w:r>
      <w:r w:rsidRPr="00EC2820">
        <w:rPr>
          <w:rFonts w:cs="Arial"/>
          <w:sz w:val="24"/>
          <w:szCs w:val="24"/>
        </w:rPr>
        <w:t>oraz zapewnić właściwe warunki pracy i warunki sanitarne.</w:t>
      </w:r>
    </w:p>
    <w:p w14:paraId="38CA9500" w14:textId="77777777" w:rsidR="00281FD8" w:rsidRPr="00EC2820" w:rsidRDefault="00281FD8" w:rsidP="00281FD8">
      <w:pPr>
        <w:numPr>
          <w:ilvl w:val="0"/>
          <w:numId w:val="36"/>
        </w:numPr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zapewni i utrzyma wszelkie urządzenia zabezpieczające oraz sprzęt i odpowiednią odzież dla ochrony osób zatrudnionych na miejscu wykonywania remontu oraz dla zapewnienia bezpieczeństwa publicznego.</w:t>
      </w:r>
    </w:p>
    <w:p w14:paraId="4EC2EFF9" w14:textId="17B50FB3" w:rsidR="00281FD8" w:rsidRPr="00EC2820" w:rsidRDefault="00281FD8" w:rsidP="00281FD8">
      <w:pPr>
        <w:numPr>
          <w:ilvl w:val="0"/>
          <w:numId w:val="36"/>
        </w:numPr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zapewni i utrzyma w odpowied</w:t>
      </w:r>
      <w:r w:rsidR="00695C84">
        <w:rPr>
          <w:rFonts w:cs="Arial"/>
          <w:sz w:val="24"/>
          <w:szCs w:val="24"/>
        </w:rPr>
        <w:t xml:space="preserve">nim stanie urządzenia socjalne                     </w:t>
      </w:r>
      <w:r w:rsidRPr="00EC2820">
        <w:rPr>
          <w:rFonts w:cs="Arial"/>
          <w:sz w:val="24"/>
          <w:szCs w:val="24"/>
        </w:rPr>
        <w:t>dla personelu pracującego na miejscu wykonywania remontu.</w:t>
      </w:r>
    </w:p>
    <w:p w14:paraId="277D0E88" w14:textId="77777777" w:rsidR="00281FD8" w:rsidRPr="00EC2820" w:rsidRDefault="00281FD8" w:rsidP="00281FD8">
      <w:pPr>
        <w:numPr>
          <w:ilvl w:val="0"/>
          <w:numId w:val="36"/>
        </w:numPr>
        <w:spacing w:before="120"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Uznaje się, że wszelkie koszty związane z wypełnieniem wymagań określonych powyżej są uwzględnione przez Wykonawcę w cenie remontu.</w:t>
      </w:r>
    </w:p>
    <w:p w14:paraId="03A3408A" w14:textId="77777777" w:rsidR="00281FD8" w:rsidRPr="00EC2820" w:rsidRDefault="00281FD8" w:rsidP="00281FD8">
      <w:pPr>
        <w:numPr>
          <w:ilvl w:val="2"/>
          <w:numId w:val="39"/>
        </w:numPr>
        <w:spacing w:after="0" w:line="360" w:lineRule="auto"/>
        <w:ind w:left="0" w:hanging="142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Ochrona własności prywatnej i publicznej</w:t>
      </w:r>
    </w:p>
    <w:p w14:paraId="28EFAC66" w14:textId="77777777" w:rsidR="00281FD8" w:rsidRPr="00EC2820" w:rsidRDefault="00281FD8" w:rsidP="00281FD8">
      <w:pPr>
        <w:numPr>
          <w:ilvl w:val="2"/>
          <w:numId w:val="29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bookmarkStart w:id="16" w:name="_Toc60853379"/>
      <w:bookmarkStart w:id="17" w:name="_Toc60853655"/>
      <w:bookmarkStart w:id="18" w:name="_Toc92520747"/>
      <w:bookmarkEnd w:id="15"/>
      <w:r w:rsidRPr="00EC2820">
        <w:rPr>
          <w:rFonts w:cs="Arial"/>
          <w:sz w:val="24"/>
          <w:szCs w:val="24"/>
        </w:rPr>
        <w:t>Wykonawca zapewni właściwe oznaczenie i zabezpieczenie przed uszkodzeniami instalacji i urządzeń znajdujących się na miejscu wykonywania remontu w czasie jego trwania.</w:t>
      </w:r>
    </w:p>
    <w:p w14:paraId="0DB59CB9" w14:textId="77777777" w:rsidR="00281FD8" w:rsidRPr="00EC2820" w:rsidRDefault="00281FD8" w:rsidP="00281FD8">
      <w:pPr>
        <w:numPr>
          <w:ilvl w:val="2"/>
          <w:numId w:val="29"/>
        </w:numPr>
        <w:spacing w:before="120"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odpowiadał za wszelkie spowodowane przez jego działania uszkodzenia instalacji i urządzeń.</w:t>
      </w:r>
    </w:p>
    <w:p w14:paraId="0B4A2C9E" w14:textId="77777777" w:rsidR="00281FD8" w:rsidRPr="00EC2820" w:rsidRDefault="00281FD8" w:rsidP="00281FD8">
      <w:pPr>
        <w:pStyle w:val="Nagwek3"/>
        <w:spacing w:line="360" w:lineRule="auto"/>
        <w:ind w:left="-142"/>
        <w:rPr>
          <w:rFonts w:ascii="Arial" w:hAnsi="Arial" w:cs="Arial"/>
          <w:b/>
          <w:bCs/>
          <w:i/>
          <w:iCs/>
          <w:color w:val="auto"/>
        </w:rPr>
      </w:pPr>
      <w:bookmarkStart w:id="19" w:name="_Toc92520748"/>
      <w:bookmarkEnd w:id="16"/>
      <w:bookmarkEnd w:id="17"/>
      <w:bookmarkEnd w:id="18"/>
      <w:r w:rsidRPr="00EC2820">
        <w:rPr>
          <w:rFonts w:ascii="Arial" w:hAnsi="Arial" w:cs="Arial"/>
          <w:b/>
          <w:bCs/>
          <w:i/>
          <w:iCs/>
          <w:color w:val="auto"/>
        </w:rPr>
        <w:lastRenderedPageBreak/>
        <w:t>1.6.11.  Zabezpieczenie robót</w:t>
      </w:r>
      <w:bookmarkEnd w:id="19"/>
      <w:r w:rsidRPr="00EC2820">
        <w:rPr>
          <w:rFonts w:ascii="Arial" w:hAnsi="Arial" w:cs="Arial"/>
          <w:b/>
          <w:bCs/>
          <w:i/>
          <w:iCs/>
          <w:color w:val="auto"/>
        </w:rPr>
        <w:t xml:space="preserve"> </w:t>
      </w:r>
    </w:p>
    <w:p w14:paraId="379E60D9" w14:textId="462F0AE1" w:rsidR="00281FD8" w:rsidRPr="00EC2820" w:rsidRDefault="00281FD8" w:rsidP="00281FD8">
      <w:pPr>
        <w:numPr>
          <w:ilvl w:val="0"/>
          <w:numId w:val="20"/>
        </w:numPr>
        <w:tabs>
          <w:tab w:val="clear" w:pos="180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jest odpowiedzialny za zabezpieczenie robót, wszystkich materiałów </w:t>
      </w:r>
      <w:r w:rsidRPr="00EC2820">
        <w:rPr>
          <w:rFonts w:cs="Arial"/>
          <w:sz w:val="24"/>
          <w:szCs w:val="24"/>
        </w:rPr>
        <w:br/>
        <w:t>i urządzeń wykorzystywanych do remontu od dnia przekazania miejsca wykonywania remontu do daty wydania protokołu odbioru końcowego</w:t>
      </w:r>
      <w:r w:rsidR="00DA30FD">
        <w:rPr>
          <w:rFonts w:cs="Arial"/>
          <w:sz w:val="24"/>
          <w:szCs w:val="24"/>
        </w:rPr>
        <w:t xml:space="preserve"> </w:t>
      </w:r>
      <w:r w:rsidR="00695C84">
        <w:rPr>
          <w:rFonts w:cs="Arial"/>
          <w:sz w:val="24"/>
          <w:szCs w:val="24"/>
        </w:rPr>
        <w:t xml:space="preserve">                                      </w:t>
      </w:r>
      <w:r w:rsidRPr="00EC2820">
        <w:rPr>
          <w:rFonts w:cs="Arial"/>
          <w:sz w:val="24"/>
          <w:szCs w:val="24"/>
        </w:rPr>
        <w:t>i przekazania miejsc po remoncie Zamawiającemu.</w:t>
      </w:r>
    </w:p>
    <w:p w14:paraId="51F62831" w14:textId="03189C12" w:rsidR="00281FD8" w:rsidRPr="00EC2820" w:rsidRDefault="00281FD8" w:rsidP="00281FD8">
      <w:pPr>
        <w:numPr>
          <w:ilvl w:val="0"/>
          <w:numId w:val="20"/>
        </w:numPr>
        <w:tabs>
          <w:tab w:val="clear" w:pos="1800"/>
          <w:tab w:val="num" w:pos="0"/>
        </w:tabs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Każdy odcinek robót powinien być utrzymany w zadawalający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pod względem technicznym sposób przez cały okres trwania robót,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aż do momentu przekazania miejsc po remoncie Zamawiającemu.</w:t>
      </w:r>
    </w:p>
    <w:p w14:paraId="6B70C4F4" w14:textId="08724C02" w:rsidR="00281FD8" w:rsidRPr="00EC2820" w:rsidRDefault="00281FD8" w:rsidP="00DA30FD">
      <w:pPr>
        <w:numPr>
          <w:ilvl w:val="0"/>
          <w:numId w:val="20"/>
        </w:numPr>
        <w:tabs>
          <w:tab w:val="clear" w:pos="1800"/>
          <w:tab w:val="num" w:pos="0"/>
        </w:tabs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Upoważniony przedstawiciel inwestora mo</w:t>
      </w:r>
      <w:r w:rsidR="00695C84">
        <w:rPr>
          <w:rFonts w:cs="Arial"/>
          <w:sz w:val="24"/>
          <w:szCs w:val="24"/>
        </w:rPr>
        <w:t xml:space="preserve">że zarządzić wstrzymanie robót </w:t>
      </w:r>
      <w:r w:rsidRPr="00EC2820">
        <w:rPr>
          <w:rFonts w:cs="Arial"/>
          <w:sz w:val="24"/>
          <w:szCs w:val="24"/>
        </w:rPr>
        <w:t xml:space="preserve">i podjąć wszelkie działania jakie uzna za niezbędne jeżeli wykonawca nie dostosuje się </w:t>
      </w:r>
      <w:r w:rsidR="00695C84">
        <w:rPr>
          <w:rFonts w:cs="Arial"/>
          <w:sz w:val="24"/>
          <w:szCs w:val="24"/>
        </w:rPr>
        <w:t xml:space="preserve">                </w:t>
      </w:r>
      <w:r w:rsidRPr="00EC2820">
        <w:rPr>
          <w:rFonts w:cs="Arial"/>
          <w:sz w:val="24"/>
          <w:szCs w:val="24"/>
        </w:rPr>
        <w:t xml:space="preserve">w ciągu 24 godzin do jego poleceń dotyczących należytej dbałości o stan robót </w:t>
      </w:r>
      <w:r w:rsidR="00695C84">
        <w:rPr>
          <w:rFonts w:cs="Arial"/>
          <w:sz w:val="24"/>
          <w:szCs w:val="24"/>
        </w:rPr>
        <w:t xml:space="preserve">                   </w:t>
      </w:r>
      <w:r w:rsidRPr="00EC2820">
        <w:rPr>
          <w:rFonts w:cs="Arial"/>
          <w:sz w:val="24"/>
          <w:szCs w:val="24"/>
        </w:rPr>
        <w:t>i ich zabezpieczenie.</w:t>
      </w:r>
    </w:p>
    <w:p w14:paraId="6040A6B8" w14:textId="77777777" w:rsidR="00281FD8" w:rsidRPr="00EC2820" w:rsidRDefault="00281FD8" w:rsidP="00281FD8">
      <w:pPr>
        <w:pStyle w:val="Nagwek3"/>
        <w:spacing w:line="360" w:lineRule="auto"/>
        <w:ind w:hanging="142"/>
        <w:rPr>
          <w:rFonts w:ascii="Arial" w:hAnsi="Arial" w:cs="Arial"/>
          <w:b/>
          <w:bCs/>
          <w:i/>
          <w:iCs/>
          <w:color w:val="auto"/>
        </w:rPr>
      </w:pPr>
      <w:bookmarkStart w:id="20" w:name="_Toc92520749"/>
      <w:bookmarkStart w:id="21" w:name="_Toc60853381"/>
      <w:bookmarkStart w:id="22" w:name="_Toc60853657"/>
      <w:r w:rsidRPr="00EC2820">
        <w:rPr>
          <w:rFonts w:ascii="Arial" w:hAnsi="Arial" w:cs="Arial"/>
          <w:b/>
          <w:bCs/>
          <w:i/>
          <w:iCs/>
          <w:color w:val="auto"/>
        </w:rPr>
        <w:t>1.6.12. Zgodność z prawem i innymi przepisami</w:t>
      </w:r>
      <w:bookmarkEnd w:id="20"/>
    </w:p>
    <w:bookmarkEnd w:id="21"/>
    <w:bookmarkEnd w:id="22"/>
    <w:p w14:paraId="2B48D835" w14:textId="77777777" w:rsidR="00281FD8" w:rsidRPr="00EC2820" w:rsidRDefault="00281FD8" w:rsidP="00281FD8">
      <w:pPr>
        <w:numPr>
          <w:ilvl w:val="0"/>
          <w:numId w:val="21"/>
        </w:numPr>
        <w:tabs>
          <w:tab w:val="clear" w:pos="180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zobowiązany jest znać i stosować w czasie wykonywania robót wszystkie przepisy administracji państwowej i regionalnej, a także inne ustawowe regulacje i wytyczne dotyczące robót.</w:t>
      </w:r>
    </w:p>
    <w:p w14:paraId="249B2A4B" w14:textId="663FD540" w:rsidR="00281FD8" w:rsidRPr="00EC2820" w:rsidRDefault="00281FD8" w:rsidP="00EC2820">
      <w:pPr>
        <w:numPr>
          <w:ilvl w:val="0"/>
          <w:numId w:val="21"/>
        </w:numPr>
        <w:tabs>
          <w:tab w:val="clear" w:pos="1800"/>
        </w:tabs>
        <w:spacing w:line="360" w:lineRule="auto"/>
        <w:ind w:left="709" w:hanging="357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przestrzegał praw patentowych i zobowiązuje się zastosować do wszystkich prawnych wymagań dotyczących używania opatentowanych urządzeń i wykorzystania opatentowanych metod oraz zobowiązuje się na bieżąco informować upoważnionego przedstawiciela inwestora o podejmowanych przez siebie działaniach poprzez przedstawienie mu kopii pozwoleń i właściwych dokumentów.</w:t>
      </w:r>
    </w:p>
    <w:p w14:paraId="6FB24C32" w14:textId="77777777" w:rsidR="00281FD8" w:rsidRPr="00EC2820" w:rsidRDefault="00281FD8" w:rsidP="00281FD8">
      <w:pPr>
        <w:pStyle w:val="Nagwek3"/>
        <w:spacing w:line="360" w:lineRule="auto"/>
        <w:ind w:left="-142"/>
        <w:rPr>
          <w:rFonts w:ascii="Arial" w:hAnsi="Arial" w:cs="Arial"/>
          <w:b/>
          <w:bCs/>
          <w:i/>
          <w:iCs/>
          <w:color w:val="auto"/>
        </w:rPr>
      </w:pPr>
      <w:bookmarkStart w:id="23" w:name="_Toc60853382"/>
      <w:bookmarkStart w:id="24" w:name="_Toc60853658"/>
      <w:bookmarkStart w:id="25" w:name="_Toc92520750"/>
      <w:r w:rsidRPr="00EC2820">
        <w:rPr>
          <w:rFonts w:ascii="Arial" w:hAnsi="Arial" w:cs="Arial"/>
          <w:b/>
          <w:bCs/>
          <w:i/>
          <w:iCs/>
          <w:color w:val="auto"/>
        </w:rPr>
        <w:t>1.6.13.</w:t>
      </w:r>
      <w:r w:rsidRPr="00EC2820">
        <w:rPr>
          <w:rFonts w:ascii="Arial" w:hAnsi="Arial" w:cs="Arial"/>
          <w:i/>
          <w:iCs/>
          <w:color w:val="auto"/>
        </w:rPr>
        <w:t xml:space="preserve"> </w:t>
      </w:r>
      <w:r w:rsidRPr="00EC2820">
        <w:rPr>
          <w:rFonts w:ascii="Arial" w:hAnsi="Arial" w:cs="Arial"/>
          <w:b/>
          <w:bCs/>
          <w:i/>
          <w:iCs/>
          <w:color w:val="auto"/>
        </w:rPr>
        <w:t>Równoważność norm i zbiorów przepisów prawnych</w:t>
      </w:r>
      <w:bookmarkEnd w:id="23"/>
      <w:bookmarkEnd w:id="24"/>
      <w:bookmarkEnd w:id="25"/>
    </w:p>
    <w:p w14:paraId="4B8DA241" w14:textId="50688B36" w:rsidR="00695C84" w:rsidRPr="00EC2820" w:rsidRDefault="00281FD8" w:rsidP="00E871C4">
      <w:pPr>
        <w:pStyle w:val="Tekstpodstawowywcity"/>
        <w:spacing w:line="360" w:lineRule="auto"/>
        <w:ind w:left="567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Gdziekolwiek w dokumentacji powoływane są konkretne normy</w:t>
      </w:r>
      <w:r w:rsidR="00695C84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lub przepisy, </w:t>
      </w:r>
      <w:r w:rsidR="00695C84">
        <w:rPr>
          <w:rFonts w:ascii="Arial" w:hAnsi="Arial" w:cs="Arial"/>
        </w:rPr>
        <w:t xml:space="preserve">                   </w:t>
      </w:r>
      <w:r w:rsidRPr="00EC2820">
        <w:rPr>
          <w:rFonts w:ascii="Arial" w:hAnsi="Arial" w:cs="Arial"/>
        </w:rPr>
        <w:t xml:space="preserve">które spełniać mają materiały, wyposażenie, sprzęt i inne dostarczane towary </w:t>
      </w:r>
      <w:r w:rsidR="00695C84">
        <w:rPr>
          <w:rFonts w:ascii="Arial" w:hAnsi="Arial" w:cs="Arial"/>
        </w:rPr>
        <w:t xml:space="preserve">                 </w:t>
      </w:r>
      <w:r w:rsidRPr="00EC2820">
        <w:rPr>
          <w:rFonts w:ascii="Arial" w:hAnsi="Arial" w:cs="Arial"/>
        </w:rPr>
        <w:t xml:space="preserve">oraz wykonane i zbadane roboty, będą obowiązywać postanowienia najnowszego wydania lub poprawionego wydania powołanych norm i przepisów o ile </w:t>
      </w:r>
      <w:r w:rsidR="00695C84">
        <w:rPr>
          <w:rFonts w:ascii="Arial" w:hAnsi="Arial" w:cs="Arial"/>
        </w:rPr>
        <w:t xml:space="preserve">                                     </w:t>
      </w:r>
      <w:r w:rsidRPr="00EC2820">
        <w:rPr>
          <w:rFonts w:ascii="Arial" w:hAnsi="Arial" w:cs="Arial"/>
        </w:rPr>
        <w:t xml:space="preserve">w dokumentacji nie postanowiono inaczej. W przypadku, gdy powołane normy </w:t>
      </w:r>
      <w:r w:rsidR="00695C84">
        <w:rPr>
          <w:rFonts w:ascii="Arial" w:hAnsi="Arial" w:cs="Arial"/>
        </w:rPr>
        <w:t xml:space="preserve">                       </w:t>
      </w:r>
      <w:r w:rsidRPr="00EC2820">
        <w:rPr>
          <w:rFonts w:ascii="Arial" w:hAnsi="Arial" w:cs="Arial"/>
        </w:rPr>
        <w:t>i przepisy są państwowe</w:t>
      </w:r>
      <w:r w:rsidR="00695C84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lub odnoszą się do konkretnego kraju lub regionu, </w:t>
      </w:r>
      <w:r w:rsidR="00695C84">
        <w:rPr>
          <w:rFonts w:ascii="Arial" w:hAnsi="Arial" w:cs="Arial"/>
        </w:rPr>
        <w:t xml:space="preserve">                   </w:t>
      </w:r>
      <w:r w:rsidRPr="00EC2820">
        <w:rPr>
          <w:rFonts w:ascii="Arial" w:hAnsi="Arial" w:cs="Arial"/>
        </w:rPr>
        <w:lastRenderedPageBreak/>
        <w:t xml:space="preserve">mogą być stosowane inne odpowiednie normy zapewniające zasadniczo równy </w:t>
      </w:r>
      <w:r w:rsidR="00695C84">
        <w:rPr>
          <w:rFonts w:ascii="Arial" w:hAnsi="Arial" w:cs="Arial"/>
        </w:rPr>
        <w:t xml:space="preserve">              </w:t>
      </w:r>
      <w:r w:rsidRPr="00EC2820">
        <w:rPr>
          <w:rFonts w:ascii="Arial" w:hAnsi="Arial" w:cs="Arial"/>
        </w:rPr>
        <w:t xml:space="preserve">lub wyższy poziom wykonania niż powołane normy lub przepisy, pod warunkiem </w:t>
      </w:r>
      <w:r w:rsidR="00695C84">
        <w:rPr>
          <w:rFonts w:ascii="Arial" w:hAnsi="Arial" w:cs="Arial"/>
        </w:rPr>
        <w:t xml:space="preserve">              </w:t>
      </w:r>
      <w:r w:rsidRPr="00EC2820">
        <w:rPr>
          <w:rFonts w:ascii="Arial" w:hAnsi="Arial" w:cs="Arial"/>
        </w:rPr>
        <w:t>ich uprzedniego sprawdzenia i pisemnego zatwierdzenia przez upoważnionego przedstawiciela inwestora.</w:t>
      </w:r>
    </w:p>
    <w:p w14:paraId="02BC981B" w14:textId="77777777" w:rsidR="00281FD8" w:rsidRPr="00EC2820" w:rsidRDefault="00281FD8" w:rsidP="00281FD8">
      <w:pPr>
        <w:pStyle w:val="Nagwek1"/>
        <w:widowControl w:val="0"/>
        <w:numPr>
          <w:ilvl w:val="0"/>
          <w:numId w:val="29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26" w:name="_Toc60853383"/>
      <w:bookmarkStart w:id="27" w:name="_Toc60853659"/>
      <w:bookmarkStart w:id="28" w:name="_Toc92520751"/>
      <w:r w:rsidRPr="00EC2820">
        <w:rPr>
          <w:rFonts w:cs="Arial"/>
          <w:sz w:val="28"/>
          <w:szCs w:val="28"/>
        </w:rPr>
        <w:t>Materiały</w:t>
      </w:r>
      <w:bookmarkEnd w:id="26"/>
      <w:bookmarkEnd w:id="27"/>
      <w:bookmarkEnd w:id="28"/>
    </w:p>
    <w:p w14:paraId="182405E6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29" w:name="_Toc92520752"/>
      <w:bookmarkStart w:id="30" w:name="_Toc60853384"/>
      <w:bookmarkStart w:id="31" w:name="_Toc60853660"/>
      <w:r w:rsidRPr="00EC2820">
        <w:rPr>
          <w:rFonts w:cs="Arial"/>
          <w:bCs w:val="0"/>
          <w:i w:val="0"/>
          <w:sz w:val="24"/>
          <w:szCs w:val="24"/>
        </w:rPr>
        <w:t>Wymagania ogólne</w:t>
      </w:r>
      <w:bookmarkEnd w:id="29"/>
    </w:p>
    <w:p w14:paraId="390303FA" w14:textId="77777777" w:rsidR="00281FD8" w:rsidRPr="00EC2820" w:rsidRDefault="00281FD8" w:rsidP="00281FD8">
      <w:pPr>
        <w:numPr>
          <w:ilvl w:val="0"/>
          <w:numId w:val="22"/>
        </w:numPr>
        <w:tabs>
          <w:tab w:val="clear" w:pos="1069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materiały stosowane przez Wykonawcę przy wykonywaniu robót powinny:</w:t>
      </w:r>
    </w:p>
    <w:p w14:paraId="43BC59DF" w14:textId="77777777" w:rsidR="00281FD8" w:rsidRPr="00EC2820" w:rsidRDefault="00281FD8" w:rsidP="00281FD8">
      <w:pPr>
        <w:numPr>
          <w:ilvl w:val="0"/>
          <w:numId w:val="42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być nowe i nieużywane,</w:t>
      </w:r>
    </w:p>
    <w:p w14:paraId="2BD0A7DD" w14:textId="0F31CDCE" w:rsidR="00281FD8" w:rsidRPr="00EC2820" w:rsidRDefault="00281FD8" w:rsidP="00281FD8">
      <w:pPr>
        <w:numPr>
          <w:ilvl w:val="0"/>
          <w:numId w:val="42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odpowiadać wymaganiom norm i przepisów wymienionych w niniejszej Specyfikacji Technicznej i w Opisie Prz</w:t>
      </w:r>
      <w:r w:rsidR="00695C84">
        <w:rPr>
          <w:rFonts w:cs="Arial"/>
          <w:sz w:val="24"/>
          <w:szCs w:val="24"/>
        </w:rPr>
        <w:t xml:space="preserve">edmiotu Zamówienia oraz innych </w:t>
      </w:r>
      <w:r w:rsidRPr="00EC2820">
        <w:rPr>
          <w:rFonts w:cs="Arial"/>
          <w:sz w:val="24"/>
          <w:szCs w:val="24"/>
        </w:rPr>
        <w:t>niewymienionych, ale obowiązujących normach i przepisach,</w:t>
      </w:r>
    </w:p>
    <w:p w14:paraId="7EC499AE" w14:textId="4A4A939E" w:rsidR="00281FD8" w:rsidRPr="00EC2820" w:rsidRDefault="00281FD8" w:rsidP="00695C84">
      <w:pPr>
        <w:numPr>
          <w:ilvl w:val="0"/>
          <w:numId w:val="42"/>
        </w:num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mieć wymagane polskimi przepisami atesty i certyfikaty, w tym również</w:t>
      </w:r>
      <w:r w:rsidR="00DA30FD">
        <w:rPr>
          <w:rFonts w:cs="Arial"/>
          <w:sz w:val="24"/>
          <w:szCs w:val="24"/>
        </w:rPr>
        <w:t xml:space="preserve"> </w:t>
      </w:r>
      <w:r w:rsidR="00695C84">
        <w:rPr>
          <w:rFonts w:cs="Arial"/>
          <w:sz w:val="24"/>
          <w:szCs w:val="24"/>
        </w:rPr>
        <w:t xml:space="preserve">                                     </w:t>
      </w:r>
      <w:r w:rsidRPr="00EC2820">
        <w:rPr>
          <w:rFonts w:cs="Arial"/>
          <w:sz w:val="24"/>
          <w:szCs w:val="24"/>
        </w:rPr>
        <w:t>i świadectwa dopuszczenia do obrotu oraz wymagane certyfikaty bezpieczeństwa.</w:t>
      </w:r>
    </w:p>
    <w:p w14:paraId="5748A497" w14:textId="35BFFC58" w:rsidR="00281FD8" w:rsidRPr="00EC2820" w:rsidRDefault="00281FD8" w:rsidP="00695C84">
      <w:pPr>
        <w:numPr>
          <w:ilvl w:val="0"/>
          <w:numId w:val="22"/>
        </w:numPr>
        <w:tabs>
          <w:tab w:val="clear" w:pos="1069"/>
        </w:tabs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poniesie wszelkie koszty związane z dostarczeniem materiałów </w:t>
      </w:r>
      <w:r w:rsidR="00695C84">
        <w:rPr>
          <w:rFonts w:cs="Arial"/>
          <w:sz w:val="24"/>
          <w:szCs w:val="24"/>
        </w:rPr>
        <w:t xml:space="preserve">                  </w:t>
      </w:r>
      <w:r w:rsidRPr="00EC2820">
        <w:rPr>
          <w:rFonts w:cs="Arial"/>
          <w:sz w:val="24"/>
          <w:szCs w:val="24"/>
        </w:rPr>
        <w:t>do robót.</w:t>
      </w:r>
    </w:p>
    <w:p w14:paraId="2F51D111" w14:textId="7C10EC78" w:rsidR="00DA30FD" w:rsidRPr="00695C84" w:rsidRDefault="00281FD8" w:rsidP="00695C84">
      <w:pPr>
        <w:numPr>
          <w:ilvl w:val="0"/>
          <w:numId w:val="22"/>
        </w:numPr>
        <w:tabs>
          <w:tab w:val="clear" w:pos="1069"/>
        </w:tabs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Typy i producenci urządzeń wskazanych w dokumentacji projektowej służą jedynie dokładnemu określeniu wymaganych parametrów i jakości. Możliwe jest zastosowanie materiałów innych producentów</w:t>
      </w:r>
      <w:r w:rsidR="00695C84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zachowaniem wymaganych parametrów i nie gorszej jakości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niż zaprojektowane, jednakże każdorazowo należy uzyskać akceptację ich zastosowania. Zamiany materiałów i urządzeń akceptuje upoważniony przedstawiciel inwestora.</w:t>
      </w:r>
    </w:p>
    <w:p w14:paraId="4345F1AD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32" w:name="_Toc92520753"/>
      <w:r w:rsidRPr="00EC2820">
        <w:rPr>
          <w:rFonts w:cs="Arial"/>
          <w:bCs w:val="0"/>
          <w:i w:val="0"/>
          <w:sz w:val="24"/>
          <w:szCs w:val="24"/>
        </w:rPr>
        <w:t xml:space="preserve">Pozyskiwanie materiałów </w:t>
      </w:r>
      <w:bookmarkEnd w:id="30"/>
      <w:bookmarkEnd w:id="31"/>
      <w:bookmarkEnd w:id="32"/>
    </w:p>
    <w:p w14:paraId="6D555B54" w14:textId="0A565D4F" w:rsidR="00281FD8" w:rsidRPr="00EC2820" w:rsidRDefault="00281FD8" w:rsidP="00281FD8">
      <w:pPr>
        <w:numPr>
          <w:ilvl w:val="0"/>
          <w:numId w:val="23"/>
        </w:numPr>
        <w:tabs>
          <w:tab w:val="clear" w:pos="1069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ponosi odpowiedzialność za </w:t>
      </w:r>
      <w:r w:rsidR="00695C84">
        <w:rPr>
          <w:rFonts w:cs="Arial"/>
          <w:sz w:val="24"/>
          <w:szCs w:val="24"/>
        </w:rPr>
        <w:t xml:space="preserve">spełnienie wymagań ilościowych                            </w:t>
      </w:r>
      <w:r w:rsidRPr="00EC2820">
        <w:rPr>
          <w:rFonts w:cs="Arial"/>
          <w:sz w:val="24"/>
          <w:szCs w:val="24"/>
        </w:rPr>
        <w:t>i jakościowych materiałów z jakichkolwiek źródeł.</w:t>
      </w:r>
    </w:p>
    <w:p w14:paraId="7E9D8B6A" w14:textId="0F6FE71D" w:rsidR="00281FD8" w:rsidRPr="00EC2820" w:rsidRDefault="00281FD8" w:rsidP="00281FD8">
      <w:pPr>
        <w:numPr>
          <w:ilvl w:val="0"/>
          <w:numId w:val="23"/>
        </w:numPr>
        <w:tabs>
          <w:tab w:val="clear" w:pos="1069"/>
        </w:tabs>
        <w:spacing w:before="120" w:after="0" w:line="360" w:lineRule="auto"/>
        <w:ind w:left="709" w:hanging="357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ponosi wszelkie koszty, a w tym: opłaty, wynagrodzenia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i jakiekolwiek inne koszty związane z dostarczaniem materiałów do robót.</w:t>
      </w:r>
    </w:p>
    <w:p w14:paraId="7CFA62E8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33" w:name="_Toc60853387"/>
      <w:bookmarkStart w:id="34" w:name="_Toc60853663"/>
      <w:bookmarkStart w:id="35" w:name="_Toc92520755"/>
      <w:r w:rsidRPr="00EC2820">
        <w:rPr>
          <w:rFonts w:cs="Arial"/>
          <w:bCs w:val="0"/>
          <w:i w:val="0"/>
          <w:sz w:val="24"/>
          <w:szCs w:val="24"/>
        </w:rPr>
        <w:lastRenderedPageBreak/>
        <w:t>Materiały niezgodne ze specyfikacjami techniczn</w:t>
      </w:r>
      <w:bookmarkEnd w:id="33"/>
      <w:bookmarkEnd w:id="34"/>
      <w:r w:rsidRPr="00EC2820">
        <w:rPr>
          <w:rFonts w:cs="Arial"/>
          <w:bCs w:val="0"/>
          <w:i w:val="0"/>
          <w:sz w:val="24"/>
          <w:szCs w:val="24"/>
        </w:rPr>
        <w:t>ymi</w:t>
      </w:r>
      <w:bookmarkEnd w:id="35"/>
    </w:p>
    <w:p w14:paraId="2CB152CC" w14:textId="4EEAE9FE" w:rsidR="00281FD8" w:rsidRPr="00EC2820" w:rsidRDefault="00281FD8" w:rsidP="00281FD8">
      <w:pPr>
        <w:numPr>
          <w:ilvl w:val="0"/>
          <w:numId w:val="24"/>
        </w:numPr>
        <w:tabs>
          <w:tab w:val="clear" w:pos="1789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usunie z miejsca</w:t>
      </w:r>
      <w:r w:rsidR="00695C84">
        <w:rPr>
          <w:rFonts w:cs="Arial"/>
          <w:sz w:val="24"/>
          <w:szCs w:val="24"/>
        </w:rPr>
        <w:t xml:space="preserve"> wykonywania remontu lub umieści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w miejscu wskazanym przez upoważnionego przedstawiciela inwestora materiały, </w:t>
      </w:r>
      <w:r w:rsidR="00695C84">
        <w:rPr>
          <w:rFonts w:cs="Arial"/>
          <w:sz w:val="24"/>
          <w:szCs w:val="24"/>
        </w:rPr>
        <w:t xml:space="preserve">                         </w:t>
      </w:r>
      <w:r w:rsidRPr="00EC2820">
        <w:rPr>
          <w:rFonts w:cs="Arial"/>
          <w:sz w:val="24"/>
          <w:szCs w:val="24"/>
        </w:rPr>
        <w:t>które nie odpowiadają wymaganiom specyfikacji technicznej.</w:t>
      </w:r>
    </w:p>
    <w:p w14:paraId="29C220F8" w14:textId="77777777" w:rsidR="00281FD8" w:rsidRPr="00EC2820" w:rsidRDefault="00281FD8" w:rsidP="00281FD8">
      <w:pPr>
        <w:numPr>
          <w:ilvl w:val="0"/>
          <w:numId w:val="24"/>
        </w:numPr>
        <w:tabs>
          <w:tab w:val="clear" w:pos="1789"/>
        </w:tabs>
        <w:spacing w:before="120" w:after="0" w:line="360" w:lineRule="auto"/>
        <w:ind w:left="709" w:hanging="357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Każda część robót wykonana przy użyciu materiałów, które nie zostały sprawdzone przez upoważnionego przedstawiciela inwestora lub przez niego zatwierdzone, będzie realizowana na własne ryzyko Wykonawcy.</w:t>
      </w:r>
    </w:p>
    <w:p w14:paraId="1777A12A" w14:textId="77777777" w:rsidR="00281FD8" w:rsidRPr="00EC2820" w:rsidRDefault="00281FD8" w:rsidP="00281FD8">
      <w:pPr>
        <w:numPr>
          <w:ilvl w:val="0"/>
          <w:numId w:val="24"/>
        </w:numPr>
        <w:tabs>
          <w:tab w:val="clear" w:pos="1789"/>
        </w:tabs>
        <w:spacing w:before="120" w:after="0" w:line="360" w:lineRule="auto"/>
        <w:ind w:left="709" w:hanging="357"/>
        <w:jc w:val="both"/>
        <w:rPr>
          <w:rFonts w:cs="Arial"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>Wykonawca powinien mieć świadomość, że wykonana w ten sposób część robót może nie zostać zaakceptowana, a należne za nią płatności wstrzymane.</w:t>
      </w:r>
    </w:p>
    <w:p w14:paraId="636E7E47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36" w:name="_Toc60853388"/>
      <w:bookmarkStart w:id="37" w:name="_Toc60853664"/>
      <w:bookmarkStart w:id="38" w:name="_Toc92520756"/>
      <w:r w:rsidRPr="00EC2820">
        <w:rPr>
          <w:rFonts w:cs="Arial"/>
          <w:bCs w:val="0"/>
          <w:i w:val="0"/>
          <w:sz w:val="24"/>
          <w:szCs w:val="24"/>
        </w:rPr>
        <w:t>Przechowywanie i składowanie materiałów</w:t>
      </w:r>
      <w:bookmarkEnd w:id="36"/>
      <w:bookmarkEnd w:id="37"/>
      <w:bookmarkEnd w:id="38"/>
    </w:p>
    <w:p w14:paraId="20EF6893" w14:textId="07DD7FD0" w:rsidR="00281FD8" w:rsidRPr="00EC2820" w:rsidRDefault="00281FD8" w:rsidP="00281FD8">
      <w:pPr>
        <w:numPr>
          <w:ilvl w:val="0"/>
          <w:numId w:val="25"/>
        </w:numPr>
        <w:tabs>
          <w:tab w:val="clear" w:pos="1778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zapewni aby czasowo składowane materiały, do czasu</w:t>
      </w:r>
      <w:r w:rsidR="00DA30FD">
        <w:rPr>
          <w:rFonts w:cs="Arial"/>
          <w:sz w:val="24"/>
          <w:szCs w:val="24"/>
        </w:rPr>
        <w:t xml:space="preserve"> </w:t>
      </w:r>
      <w:r w:rsidR="00695C84">
        <w:rPr>
          <w:rFonts w:cs="Arial"/>
          <w:sz w:val="24"/>
          <w:szCs w:val="24"/>
        </w:rPr>
        <w:t xml:space="preserve">                                    </w:t>
      </w:r>
      <w:r w:rsidRPr="00EC2820">
        <w:rPr>
          <w:rFonts w:cs="Arial"/>
          <w:sz w:val="24"/>
          <w:szCs w:val="24"/>
        </w:rPr>
        <w:t>ich wykorzystania do robót, były zabezpieczone przed zanieczyszczeniami, zachowały swoją jakość i właściwości do robót i były dostępne do kontroli przez upoważnionego przedstawiciela inwestora.</w:t>
      </w:r>
    </w:p>
    <w:p w14:paraId="1B8B8FC5" w14:textId="6D991740" w:rsidR="00281FD8" w:rsidRPr="00EC2820" w:rsidRDefault="00281FD8" w:rsidP="00281FD8">
      <w:pPr>
        <w:numPr>
          <w:ilvl w:val="0"/>
          <w:numId w:val="25"/>
        </w:numPr>
        <w:tabs>
          <w:tab w:val="clear" w:pos="1778"/>
        </w:tabs>
        <w:spacing w:before="120" w:after="0" w:line="360" w:lineRule="auto"/>
        <w:ind w:left="709" w:hanging="357"/>
        <w:jc w:val="both"/>
        <w:rPr>
          <w:rFonts w:cs="Arial"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Miejsca czasowego składowania będą zlokalizowane w obrębie miejsc wykonywania remontu w miejscach uzgodnionych z upoważnionym przedstawicielem inwestora lub poza miejscem wykonywania remontu, </w:t>
      </w:r>
      <w:r w:rsidR="00DA30FD">
        <w:rPr>
          <w:rFonts w:cs="Arial"/>
          <w:sz w:val="24"/>
          <w:szCs w:val="24"/>
        </w:rPr>
        <w:t xml:space="preserve">                       </w:t>
      </w:r>
      <w:r w:rsidRPr="00EC2820">
        <w:rPr>
          <w:rFonts w:cs="Arial"/>
          <w:sz w:val="24"/>
          <w:szCs w:val="24"/>
        </w:rPr>
        <w:t>w miejscach zorganizowanych przez Wykonawcę.</w:t>
      </w:r>
      <w:r w:rsidRPr="00EC2820">
        <w:rPr>
          <w:rFonts w:cs="Arial"/>
          <w:iCs/>
          <w:sz w:val="24"/>
          <w:szCs w:val="24"/>
        </w:rPr>
        <w:t xml:space="preserve"> </w:t>
      </w:r>
    </w:p>
    <w:p w14:paraId="54172D2A" w14:textId="77777777" w:rsidR="00281FD8" w:rsidRPr="00DA30FD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39" w:name="_Toc60853389"/>
      <w:bookmarkStart w:id="40" w:name="_Toc60853665"/>
      <w:bookmarkStart w:id="41" w:name="_Toc92520757"/>
      <w:r w:rsidRPr="00DA30FD">
        <w:rPr>
          <w:rFonts w:cs="Arial"/>
          <w:bCs w:val="0"/>
          <w:i w:val="0"/>
          <w:sz w:val="24"/>
          <w:szCs w:val="24"/>
        </w:rPr>
        <w:t>Wariantowe stosowanie materiałów</w:t>
      </w:r>
      <w:bookmarkEnd w:id="39"/>
      <w:bookmarkEnd w:id="40"/>
      <w:bookmarkEnd w:id="41"/>
    </w:p>
    <w:p w14:paraId="182C91BB" w14:textId="6AD4ED96" w:rsidR="00281FD8" w:rsidRPr="00DA30FD" w:rsidRDefault="00281FD8" w:rsidP="00281FD8">
      <w:pPr>
        <w:pStyle w:val="Tekstpodstawowywcity"/>
        <w:spacing w:line="360" w:lineRule="auto"/>
        <w:ind w:left="709" w:hanging="101"/>
        <w:jc w:val="both"/>
        <w:rPr>
          <w:rFonts w:ascii="Arial" w:hAnsi="Arial" w:cs="Arial"/>
        </w:rPr>
      </w:pPr>
      <w:r w:rsidRPr="00DA30FD">
        <w:rPr>
          <w:rFonts w:ascii="Arial" w:hAnsi="Arial" w:cs="Arial"/>
        </w:rPr>
        <w:t xml:space="preserve"> Jeżeli Specyfikacja Techniczna przewiduje możliwość wariantowego zastosowania rodzaju materiału w wykonywanych robotach, Wykonawca powiadomi upoważnionego przedstawiciela inwestora o swoim zamiarze</w:t>
      </w:r>
      <w:r w:rsidR="00DA30FD" w:rsidRPr="00DA30FD">
        <w:rPr>
          <w:rFonts w:ascii="Arial" w:hAnsi="Arial" w:cs="Arial"/>
        </w:rPr>
        <w:t xml:space="preserve"> </w:t>
      </w:r>
      <w:r w:rsidRPr="00DA30FD">
        <w:rPr>
          <w:rFonts w:ascii="Arial" w:hAnsi="Arial" w:cs="Arial"/>
        </w:rPr>
        <w:t xml:space="preserve">co najmniej </w:t>
      </w:r>
      <w:r w:rsidR="00695C84">
        <w:rPr>
          <w:rFonts w:ascii="Arial" w:hAnsi="Arial" w:cs="Arial"/>
        </w:rPr>
        <w:t xml:space="preserve">                      dwa</w:t>
      </w:r>
      <w:r w:rsidRPr="00DA30FD">
        <w:rPr>
          <w:rFonts w:ascii="Arial" w:hAnsi="Arial" w:cs="Arial"/>
        </w:rPr>
        <w:t xml:space="preserve"> tygodnie przed użyciem materiału. Wybrany</w:t>
      </w:r>
      <w:r w:rsidR="00DA30FD" w:rsidRPr="00DA30FD">
        <w:rPr>
          <w:rFonts w:ascii="Arial" w:hAnsi="Arial" w:cs="Arial"/>
        </w:rPr>
        <w:t xml:space="preserve"> </w:t>
      </w:r>
      <w:r w:rsidRPr="00DA30FD">
        <w:rPr>
          <w:rFonts w:ascii="Arial" w:hAnsi="Arial" w:cs="Arial"/>
        </w:rPr>
        <w:t>i zaakceptowany rodzaj materiału nie może być później zmieniony bez zgody upoważnionego przedstawiciela inwestora.</w:t>
      </w:r>
    </w:p>
    <w:p w14:paraId="00DF74E0" w14:textId="77777777" w:rsidR="00281FD8" w:rsidRPr="00EC2820" w:rsidRDefault="00281FD8" w:rsidP="00281FD8">
      <w:pPr>
        <w:pStyle w:val="Nagwek1"/>
        <w:widowControl w:val="0"/>
        <w:numPr>
          <w:ilvl w:val="0"/>
          <w:numId w:val="29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42" w:name="_Toc92520758"/>
      <w:r w:rsidRPr="00EC2820">
        <w:rPr>
          <w:rFonts w:cs="Arial"/>
          <w:sz w:val="28"/>
          <w:szCs w:val="28"/>
        </w:rPr>
        <w:lastRenderedPageBreak/>
        <w:t>Sprzęt</w:t>
      </w:r>
      <w:bookmarkEnd w:id="42"/>
      <w:r w:rsidRPr="00EC2820">
        <w:rPr>
          <w:rFonts w:cs="Arial"/>
          <w:sz w:val="28"/>
          <w:szCs w:val="28"/>
        </w:rPr>
        <w:t xml:space="preserve"> </w:t>
      </w:r>
    </w:p>
    <w:p w14:paraId="179362DC" w14:textId="39490514" w:rsidR="00281FD8" w:rsidRPr="00EC2820" w:rsidRDefault="00281FD8" w:rsidP="00281FD8">
      <w:pPr>
        <w:tabs>
          <w:tab w:val="num" w:pos="1069"/>
        </w:tabs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jest zobowiązany do używania tylko takiego sprzętu, </w:t>
      </w:r>
      <w:r w:rsidR="00695C84">
        <w:rPr>
          <w:rFonts w:cs="Arial"/>
          <w:sz w:val="24"/>
          <w:szCs w:val="24"/>
        </w:rPr>
        <w:t xml:space="preserve">                                       </w:t>
      </w:r>
      <w:r w:rsidRPr="00EC2820">
        <w:rPr>
          <w:rFonts w:cs="Arial"/>
          <w:sz w:val="24"/>
          <w:szCs w:val="24"/>
        </w:rPr>
        <w:t>który</w:t>
      </w:r>
      <w:r w:rsidR="00695C84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nie spowoduje niekorzystnego wpływu na jakość wykonywania robót. </w:t>
      </w:r>
      <w:r w:rsidR="00695C84">
        <w:rPr>
          <w:rFonts w:cs="Arial"/>
          <w:sz w:val="24"/>
          <w:szCs w:val="24"/>
        </w:rPr>
        <w:t xml:space="preserve">                </w:t>
      </w:r>
      <w:r w:rsidRPr="00EC2820">
        <w:rPr>
          <w:rFonts w:cs="Arial"/>
          <w:sz w:val="24"/>
          <w:szCs w:val="24"/>
        </w:rPr>
        <w:t>Sprzęt używany do robót powinien być zgodny z ofertą Wykonawcy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i powinien odpowiadać pod względem typów i jakości wskazaniom zawartym w Specyfikacji Technicznej. </w:t>
      </w:r>
    </w:p>
    <w:p w14:paraId="0C444F38" w14:textId="77777777" w:rsidR="00281FD8" w:rsidRPr="00EC2820" w:rsidRDefault="00281FD8" w:rsidP="00281FD8">
      <w:pPr>
        <w:pStyle w:val="Nagwek1"/>
        <w:widowControl w:val="0"/>
        <w:numPr>
          <w:ilvl w:val="0"/>
          <w:numId w:val="29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43" w:name="_Toc92520759"/>
      <w:r w:rsidRPr="00EC2820">
        <w:rPr>
          <w:rFonts w:cs="Arial"/>
          <w:sz w:val="28"/>
          <w:szCs w:val="28"/>
        </w:rPr>
        <w:t>Transport</w:t>
      </w:r>
      <w:bookmarkEnd w:id="43"/>
    </w:p>
    <w:p w14:paraId="339FC64A" w14:textId="77777777" w:rsidR="00281FD8" w:rsidRPr="00EC2820" w:rsidRDefault="00281FD8" w:rsidP="00281FD8">
      <w:pPr>
        <w:numPr>
          <w:ilvl w:val="0"/>
          <w:numId w:val="26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zobowiązany do stosowania jedynie takich środków transportu, które nie wpłyną niekorzystnie na jakość wykonywanych robót i na właściwości przewożonych materiałów.</w:t>
      </w:r>
    </w:p>
    <w:p w14:paraId="2DFDBA01" w14:textId="0F8702EC" w:rsidR="00EE5D9B" w:rsidRPr="00695C84" w:rsidRDefault="00281FD8" w:rsidP="00EE5D9B">
      <w:pPr>
        <w:numPr>
          <w:ilvl w:val="0"/>
          <w:numId w:val="26"/>
        </w:numPr>
        <w:tabs>
          <w:tab w:val="clear" w:pos="717"/>
        </w:tabs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usuwać na bieżąco, na własny koszt, wszelkie zanieczyszczenia spowodowane jego po</w:t>
      </w:r>
      <w:r w:rsidR="00695C84">
        <w:rPr>
          <w:rFonts w:cs="Arial"/>
          <w:sz w:val="24"/>
          <w:szCs w:val="24"/>
        </w:rPr>
        <w:t xml:space="preserve">jazdami na drogach publicznych                         </w:t>
      </w:r>
      <w:r w:rsidRPr="00EC2820">
        <w:rPr>
          <w:rFonts w:cs="Arial"/>
          <w:sz w:val="24"/>
          <w:szCs w:val="24"/>
        </w:rPr>
        <w:t>oraz na dojazdach do miejsca wykonywania remontu.</w:t>
      </w:r>
    </w:p>
    <w:p w14:paraId="3411CF5F" w14:textId="77777777" w:rsidR="00281FD8" w:rsidRPr="00EC2820" w:rsidRDefault="00281FD8" w:rsidP="00281FD8">
      <w:pPr>
        <w:pStyle w:val="Nagwek1"/>
        <w:widowControl w:val="0"/>
        <w:numPr>
          <w:ilvl w:val="0"/>
          <w:numId w:val="29"/>
        </w:numPr>
        <w:spacing w:after="120" w:line="360" w:lineRule="auto"/>
        <w:ind w:left="284"/>
        <w:rPr>
          <w:rFonts w:cs="Arial"/>
          <w:sz w:val="28"/>
          <w:szCs w:val="28"/>
        </w:rPr>
      </w:pPr>
      <w:bookmarkStart w:id="44" w:name="_Toc60853390"/>
      <w:bookmarkStart w:id="45" w:name="_Toc60853666"/>
      <w:bookmarkStart w:id="46" w:name="_Toc92520760"/>
      <w:r w:rsidRPr="00EC2820">
        <w:rPr>
          <w:rFonts w:cs="Arial"/>
          <w:sz w:val="28"/>
          <w:szCs w:val="28"/>
        </w:rPr>
        <w:t>Wykonanie robót</w:t>
      </w:r>
    </w:p>
    <w:p w14:paraId="2A4D4D70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before="0" w:after="0" w:line="360" w:lineRule="auto"/>
        <w:ind w:left="709" w:hanging="709"/>
        <w:rPr>
          <w:rFonts w:cs="Arial"/>
          <w:bCs w:val="0"/>
          <w:i w:val="0"/>
          <w:sz w:val="24"/>
          <w:szCs w:val="24"/>
        </w:rPr>
      </w:pPr>
      <w:bookmarkStart w:id="47" w:name="_Toc60853391"/>
      <w:bookmarkStart w:id="48" w:name="_Toc60853667"/>
      <w:bookmarkStart w:id="49" w:name="_Toc92520761"/>
      <w:bookmarkEnd w:id="44"/>
      <w:bookmarkEnd w:id="45"/>
      <w:bookmarkEnd w:id="46"/>
      <w:r w:rsidRPr="00EC2820">
        <w:rPr>
          <w:rFonts w:cs="Arial"/>
          <w:bCs w:val="0"/>
          <w:i w:val="0"/>
          <w:sz w:val="24"/>
          <w:szCs w:val="24"/>
        </w:rPr>
        <w:t>Ogólne zasady wykonywania robót</w:t>
      </w:r>
      <w:bookmarkEnd w:id="47"/>
      <w:bookmarkEnd w:id="48"/>
      <w:bookmarkEnd w:id="49"/>
    </w:p>
    <w:p w14:paraId="72A07C51" w14:textId="4D18469F" w:rsidR="00281FD8" w:rsidRPr="00EC2820" w:rsidRDefault="00281FD8" w:rsidP="00281FD8">
      <w:pPr>
        <w:numPr>
          <w:ilvl w:val="0"/>
          <w:numId w:val="27"/>
        </w:numPr>
        <w:tabs>
          <w:tab w:val="clear" w:pos="916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odpowiedzialny za pro</w:t>
      </w:r>
      <w:r w:rsidR="00695C84">
        <w:rPr>
          <w:rFonts w:cs="Arial"/>
          <w:sz w:val="24"/>
          <w:szCs w:val="24"/>
        </w:rPr>
        <w:t xml:space="preserve">wadzenie robót zgodnie z umową                         </w:t>
      </w:r>
      <w:r w:rsidRPr="00EC2820">
        <w:rPr>
          <w:rFonts w:cs="Arial"/>
          <w:sz w:val="24"/>
          <w:szCs w:val="24"/>
        </w:rPr>
        <w:t>oraz za jakość zastosowanych materiałów i wykonywanych robót,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za ich zgodność z Opisem Przedmiotu Zamówienia, wymaganiami Specyfikacji Technicznej </w:t>
      </w:r>
      <w:r w:rsidR="00695C84">
        <w:rPr>
          <w:rFonts w:cs="Arial"/>
          <w:sz w:val="24"/>
          <w:szCs w:val="24"/>
        </w:rPr>
        <w:t xml:space="preserve">                 </w:t>
      </w:r>
      <w:r w:rsidRPr="00EC2820">
        <w:rPr>
          <w:rFonts w:cs="Arial"/>
          <w:sz w:val="24"/>
          <w:szCs w:val="24"/>
        </w:rPr>
        <w:t>oraz poleceniami upoważnionego przedstawiciela inwestora.</w:t>
      </w:r>
    </w:p>
    <w:p w14:paraId="11CE2195" w14:textId="77777777" w:rsidR="00281FD8" w:rsidRPr="00EC2820" w:rsidRDefault="00281FD8" w:rsidP="00695C84">
      <w:pPr>
        <w:numPr>
          <w:ilvl w:val="0"/>
          <w:numId w:val="27"/>
        </w:numPr>
        <w:tabs>
          <w:tab w:val="clear" w:pos="916"/>
          <w:tab w:val="num" w:pos="491"/>
        </w:tabs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Następstwa jakiegokolwiek błędu spowodowane przez Wykonawcę zostaną poprawione przez Wykonawcę na własny koszt.</w:t>
      </w:r>
    </w:p>
    <w:p w14:paraId="2BEB0D73" w14:textId="5D8843A0" w:rsidR="00281FD8" w:rsidRPr="00EC2820" w:rsidRDefault="00281FD8" w:rsidP="00281FD8">
      <w:pPr>
        <w:numPr>
          <w:ilvl w:val="0"/>
          <w:numId w:val="27"/>
        </w:numPr>
        <w:tabs>
          <w:tab w:val="clear" w:pos="916"/>
          <w:tab w:val="num" w:pos="720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Decyzje upoważnionego przedstawiciela inwestora dotyczące akceptacji </w:t>
      </w:r>
      <w:r w:rsidR="00695C84">
        <w:rPr>
          <w:rFonts w:cs="Arial"/>
          <w:sz w:val="24"/>
          <w:szCs w:val="24"/>
        </w:rPr>
        <w:t xml:space="preserve">                         </w:t>
      </w:r>
      <w:r w:rsidRPr="00EC2820">
        <w:rPr>
          <w:rFonts w:cs="Arial"/>
          <w:sz w:val="24"/>
          <w:szCs w:val="24"/>
        </w:rPr>
        <w:t>lub odrzucenia materiałów i elementów robót będą oparte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na wymaganiach sformułowanych w umowie, Opisie Przedmiotu Zamówienia i w Specyfikacji Technicznej, a także w normach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i wytycznych. Przy podejmowaniu decyzji upoważniony przedstawiciel inwestora uwzględni wyniki badań materiałów, </w:t>
      </w:r>
      <w:r w:rsidRPr="00EC2820">
        <w:rPr>
          <w:rFonts w:cs="Arial"/>
          <w:sz w:val="24"/>
          <w:szCs w:val="24"/>
        </w:rPr>
        <w:lastRenderedPageBreak/>
        <w:t>doświadczenia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przeszłości, wyniki badań naukowych oraz inne czynniki wpływające na rozważaną kwestię.</w:t>
      </w:r>
    </w:p>
    <w:p w14:paraId="736FB0B8" w14:textId="19FC8A29" w:rsidR="00281FD8" w:rsidRPr="00EC2820" w:rsidRDefault="00281FD8" w:rsidP="00281FD8">
      <w:pPr>
        <w:numPr>
          <w:ilvl w:val="0"/>
          <w:numId w:val="27"/>
        </w:numPr>
        <w:tabs>
          <w:tab w:val="clear" w:pos="916"/>
          <w:tab w:val="num" w:pos="720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Polecenia upoważnionego przedstawiciela inwestora będą wyko</w:t>
      </w:r>
      <w:r w:rsidR="008E2463">
        <w:rPr>
          <w:rFonts w:cs="Arial"/>
          <w:sz w:val="24"/>
          <w:szCs w:val="24"/>
        </w:rPr>
        <w:t xml:space="preserve">nywane                          </w:t>
      </w:r>
      <w:r w:rsidRPr="00EC2820">
        <w:rPr>
          <w:rFonts w:cs="Arial"/>
          <w:sz w:val="24"/>
          <w:szCs w:val="24"/>
        </w:rPr>
        <w:t xml:space="preserve">nie później niż w czasie przez niego wyznaczonym, po ich otrzymaniu </w:t>
      </w:r>
      <w:r w:rsidR="008E2463">
        <w:rPr>
          <w:rFonts w:cs="Arial"/>
          <w:sz w:val="24"/>
          <w:szCs w:val="24"/>
        </w:rPr>
        <w:t xml:space="preserve">                           </w:t>
      </w:r>
      <w:r w:rsidRPr="00EC2820">
        <w:rPr>
          <w:rFonts w:cs="Arial"/>
          <w:sz w:val="24"/>
          <w:szCs w:val="24"/>
        </w:rPr>
        <w:t>przez Wykonawcę, pod groźbą zatrzymania robót. Skutki z tego tytułu ponosi Wykonawca.</w:t>
      </w:r>
    </w:p>
    <w:p w14:paraId="1EDB68AC" w14:textId="28118114" w:rsidR="00281FD8" w:rsidRPr="00EC2820" w:rsidRDefault="00281FD8" w:rsidP="00281FD8">
      <w:pPr>
        <w:numPr>
          <w:ilvl w:val="0"/>
          <w:numId w:val="27"/>
        </w:numPr>
        <w:tabs>
          <w:tab w:val="clear" w:pos="916"/>
          <w:tab w:val="num" w:pos="720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badania i pomiary będą przeprowadzone zgodnie</w:t>
      </w:r>
      <w:r w:rsidR="006035C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wymaganiami norm.</w:t>
      </w:r>
      <w:r w:rsidRPr="00EC2820">
        <w:rPr>
          <w:rFonts w:cs="Arial"/>
          <w:sz w:val="24"/>
          <w:szCs w:val="24"/>
        </w:rPr>
        <w:br/>
        <w:t xml:space="preserve">W przypadku, gdy normy nie obejmują jakiegokolwiek badania wymaganego </w:t>
      </w:r>
      <w:r w:rsidR="008E2463">
        <w:rPr>
          <w:rFonts w:cs="Arial"/>
          <w:sz w:val="24"/>
          <w:szCs w:val="24"/>
        </w:rPr>
        <w:t xml:space="preserve">                    </w:t>
      </w:r>
      <w:r w:rsidRPr="00EC2820">
        <w:rPr>
          <w:rFonts w:cs="Arial"/>
          <w:sz w:val="24"/>
          <w:szCs w:val="24"/>
        </w:rPr>
        <w:t>w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Specyfikacji Technicznej, stosować można wytyczne krajowe albo inne procedury, zaakceptowane przez upoważnionego przedstawiciela inwestora.</w:t>
      </w:r>
    </w:p>
    <w:p w14:paraId="624B62A1" w14:textId="5B85DAD6" w:rsidR="00281FD8" w:rsidRPr="00EC2820" w:rsidRDefault="00281FD8" w:rsidP="00281FD8">
      <w:pPr>
        <w:numPr>
          <w:ilvl w:val="0"/>
          <w:numId w:val="27"/>
        </w:numPr>
        <w:tabs>
          <w:tab w:val="clear" w:pos="916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Przed przystąpieniem do pomiarów lub badań, Wykonawca powiadomi upoważnionego przedstawiciela inwestora o rodzaju, miejscu i terminie pomiaru lub badania. Po wykonaniu pomiaru lub badania Wykonawca przedstawi na piśmie ich wyniki do akceptacji upoważnionego przedstawiciela inwestora.</w:t>
      </w:r>
    </w:p>
    <w:p w14:paraId="011393A8" w14:textId="77777777" w:rsidR="00281FD8" w:rsidRPr="00EC2820" w:rsidRDefault="00281FD8" w:rsidP="006035CE">
      <w:pPr>
        <w:spacing w:after="0" w:line="360" w:lineRule="auto"/>
        <w:ind w:left="709" w:firstLine="11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Podczas realizacji robót konieczne będzie wykonanie następujących badań:</w:t>
      </w:r>
    </w:p>
    <w:p w14:paraId="67144D59" w14:textId="77777777" w:rsidR="00281FD8" w:rsidRPr="00EC2820" w:rsidRDefault="00281FD8" w:rsidP="00281FD8">
      <w:pPr>
        <w:numPr>
          <w:ilvl w:val="0"/>
          <w:numId w:val="43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próby ciśnieniowe wykonanych instalacji,</w:t>
      </w:r>
    </w:p>
    <w:p w14:paraId="10E84DD1" w14:textId="77777777" w:rsidR="00281FD8" w:rsidRPr="00EC2820" w:rsidRDefault="00281FD8" w:rsidP="00281FD8">
      <w:pPr>
        <w:numPr>
          <w:ilvl w:val="0"/>
          <w:numId w:val="43"/>
        </w:num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pomiary dotyczące instalacji elektrycznych.</w:t>
      </w:r>
    </w:p>
    <w:p w14:paraId="3AFDFAE1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before="0"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50" w:name="_Toc60853399"/>
      <w:bookmarkStart w:id="51" w:name="_Toc60853675"/>
      <w:bookmarkStart w:id="52" w:name="_Toc92520770"/>
      <w:r w:rsidRPr="00EC2820">
        <w:rPr>
          <w:rFonts w:cs="Arial"/>
          <w:bCs w:val="0"/>
          <w:i w:val="0"/>
          <w:sz w:val="24"/>
          <w:szCs w:val="24"/>
        </w:rPr>
        <w:t>Dokumenty realizacji remontu</w:t>
      </w:r>
      <w:bookmarkEnd w:id="50"/>
      <w:bookmarkEnd w:id="51"/>
      <w:bookmarkEnd w:id="52"/>
    </w:p>
    <w:p w14:paraId="3C8E6D2B" w14:textId="77777777" w:rsidR="00281FD8" w:rsidRPr="00EC2820" w:rsidRDefault="00281FD8" w:rsidP="00281FD8">
      <w:pPr>
        <w:pStyle w:val="Tekstpodstawowywcity"/>
        <w:spacing w:after="0" w:line="360" w:lineRule="auto"/>
        <w:ind w:left="720"/>
        <w:rPr>
          <w:rFonts w:ascii="Arial" w:hAnsi="Arial" w:cs="Arial"/>
        </w:rPr>
      </w:pPr>
      <w:r w:rsidRPr="00EC2820">
        <w:rPr>
          <w:rFonts w:ascii="Arial" w:hAnsi="Arial" w:cs="Arial"/>
        </w:rPr>
        <w:t>Podstawowe dokumenty realizacji remontu to:</w:t>
      </w:r>
    </w:p>
    <w:p w14:paraId="3EFEE5E2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dziennik remontu (w uzgodnionym zakresie),</w:t>
      </w:r>
    </w:p>
    <w:p w14:paraId="53C5F215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pozwolenie na realizacje remontu (jeśli wymagane prawem),</w:t>
      </w:r>
    </w:p>
    <w:p w14:paraId="6BE4E771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protokoły przekazania miejsc wykonywania remontu,</w:t>
      </w:r>
    </w:p>
    <w:p w14:paraId="478FD5C2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dokumenty zatwierdzenia wykonania robót,</w:t>
      </w:r>
    </w:p>
    <w:p w14:paraId="7408491E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uzgodnienia administracyjne zawarte z osobami trzecimi wraz z innymi uzgodnieniami prawnymi,</w:t>
      </w:r>
    </w:p>
    <w:p w14:paraId="7CE9F556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protokoły ze spotkania na miejscu wykonywania remontu oraz polecenia upoważnionego przedstawiciela inwestora,</w:t>
      </w:r>
    </w:p>
    <w:p w14:paraId="3675E4BF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lastRenderedPageBreak/>
        <w:t>korespondencja realizacji remontu,</w:t>
      </w:r>
    </w:p>
    <w:p w14:paraId="63D53AA4" w14:textId="77777777" w:rsidR="00281FD8" w:rsidRPr="00EC2820" w:rsidRDefault="00281FD8" w:rsidP="00281FD8">
      <w:pPr>
        <w:numPr>
          <w:ilvl w:val="0"/>
          <w:numId w:val="2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umowa na realizację robót.</w:t>
      </w:r>
      <w:r w:rsidRPr="00EC2820">
        <w:rPr>
          <w:rFonts w:cs="Arial"/>
          <w:i/>
          <w:iCs/>
          <w:sz w:val="24"/>
          <w:szCs w:val="24"/>
        </w:rPr>
        <w:t xml:space="preserve">  </w:t>
      </w:r>
    </w:p>
    <w:p w14:paraId="06379BD2" w14:textId="2DB58D52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b/>
          <w:bCs/>
          <w:i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Wpisy do dziennika remontu (jeśli uzgodniony) będą dokonywane regularnie </w:t>
      </w:r>
      <w:r w:rsidR="008E2463">
        <w:rPr>
          <w:rFonts w:cs="Arial"/>
          <w:sz w:val="24"/>
          <w:szCs w:val="24"/>
        </w:rPr>
        <w:t xml:space="preserve">                       </w:t>
      </w:r>
      <w:r w:rsidRPr="00EC2820">
        <w:rPr>
          <w:rFonts w:cs="Arial"/>
          <w:sz w:val="24"/>
          <w:szCs w:val="24"/>
        </w:rPr>
        <w:t>i powinny rejestrować postęp robót, ochronę osób własności,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a także kwestie techniczne i aspekty związane z zarządzaniem miejscem wykonywania remontu. Zapytania, uwagi lub propozycje Wykonawcy wpisane do dziennika remontu zostaną przedłożone upoważnionemu przedstawicielowi inwestora, Inspektorowi Nadzoru do ustosunkowania się.</w:t>
      </w:r>
    </w:p>
    <w:p w14:paraId="1E616C88" w14:textId="4CD88CC6" w:rsidR="00281FD8" w:rsidRPr="00EC2820" w:rsidRDefault="00281FD8" w:rsidP="00281FD8">
      <w:pPr>
        <w:pStyle w:val="Tekstpodstawowywcity"/>
        <w:spacing w:after="0" w:line="360" w:lineRule="auto"/>
        <w:ind w:left="720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Dokumenty remontu winny być przec</w:t>
      </w:r>
      <w:r w:rsidR="008E2463">
        <w:rPr>
          <w:rFonts w:ascii="Arial" w:hAnsi="Arial" w:cs="Arial"/>
        </w:rPr>
        <w:t xml:space="preserve">howywane w miejscu bezpiecznym                               </w:t>
      </w:r>
      <w:r w:rsidRPr="00EC2820">
        <w:rPr>
          <w:rFonts w:ascii="Arial" w:hAnsi="Arial" w:cs="Arial"/>
        </w:rPr>
        <w:t>i dostępnym dla Wykonawcy i Inwestora.</w:t>
      </w:r>
    </w:p>
    <w:p w14:paraId="1A8D5B73" w14:textId="73776BD4" w:rsidR="00281FD8" w:rsidRPr="00EC2820" w:rsidRDefault="00281FD8" w:rsidP="00281FD8">
      <w:pPr>
        <w:pStyle w:val="Tekstpodstawowywcity"/>
        <w:spacing w:line="360" w:lineRule="auto"/>
        <w:ind w:left="720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Każdy zagubiony dokument będzie n</w:t>
      </w:r>
      <w:r w:rsidR="008E2463">
        <w:rPr>
          <w:rFonts w:ascii="Arial" w:hAnsi="Arial" w:cs="Arial"/>
        </w:rPr>
        <w:t xml:space="preserve">iezwłocznie zastąpiony zgodnie </w:t>
      </w:r>
      <w:r w:rsidRPr="00EC2820">
        <w:rPr>
          <w:rFonts w:ascii="Arial" w:hAnsi="Arial" w:cs="Arial"/>
        </w:rPr>
        <w:t>z właściwymi wymogami.</w:t>
      </w:r>
    </w:p>
    <w:p w14:paraId="3BFA0D8A" w14:textId="77777777" w:rsidR="00281FD8" w:rsidRPr="00EC2820" w:rsidRDefault="00281FD8" w:rsidP="00EC2820">
      <w:pPr>
        <w:pStyle w:val="Nagwek1"/>
        <w:widowControl w:val="0"/>
        <w:numPr>
          <w:ilvl w:val="0"/>
          <w:numId w:val="29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53" w:name="_Toc60853405"/>
      <w:bookmarkStart w:id="54" w:name="_Toc60853681"/>
      <w:bookmarkStart w:id="55" w:name="_Toc92520782"/>
      <w:r w:rsidRPr="00EC2820">
        <w:rPr>
          <w:rFonts w:cs="Arial"/>
          <w:sz w:val="28"/>
          <w:szCs w:val="28"/>
        </w:rPr>
        <w:t>Odbiór robót</w:t>
      </w:r>
      <w:bookmarkEnd w:id="53"/>
      <w:bookmarkEnd w:id="54"/>
      <w:bookmarkEnd w:id="55"/>
    </w:p>
    <w:p w14:paraId="02E63AE8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56" w:name="_Toc92520783"/>
      <w:r w:rsidRPr="00EC2820">
        <w:rPr>
          <w:rFonts w:cs="Arial"/>
          <w:bCs w:val="0"/>
          <w:i w:val="0"/>
          <w:sz w:val="24"/>
          <w:szCs w:val="24"/>
        </w:rPr>
        <w:t>Rodzaje odbiorów</w:t>
      </w:r>
      <w:bookmarkEnd w:id="56"/>
    </w:p>
    <w:p w14:paraId="556E8C9A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Prowadzone roboty podlegają następującym etapom odbioru dokonywanym przez upoważnionego przedstawiciela inwestora, Inspektora Nadzoru, przedstawicieli użytkownika, przy udziale Wykonawcy:</w:t>
      </w:r>
    </w:p>
    <w:p w14:paraId="0D14E43D" w14:textId="77777777" w:rsidR="00281FD8" w:rsidRPr="00EC2820" w:rsidRDefault="00281FD8" w:rsidP="00281FD8">
      <w:pPr>
        <w:numPr>
          <w:ilvl w:val="0"/>
          <w:numId w:val="19"/>
        </w:numPr>
        <w:tabs>
          <w:tab w:val="clear" w:pos="1080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odbiorowi robót zanikających i ulegających zakryciu,</w:t>
      </w:r>
    </w:p>
    <w:p w14:paraId="7584BF0A" w14:textId="77777777" w:rsidR="00281FD8" w:rsidRPr="00EC2820" w:rsidRDefault="00281FD8" w:rsidP="00281FD8">
      <w:pPr>
        <w:numPr>
          <w:ilvl w:val="0"/>
          <w:numId w:val="19"/>
        </w:numPr>
        <w:tabs>
          <w:tab w:val="clear" w:pos="1080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odbiorowi końcowemu,</w:t>
      </w:r>
    </w:p>
    <w:p w14:paraId="00A1DC65" w14:textId="77777777" w:rsidR="00281FD8" w:rsidRPr="00EC2820" w:rsidRDefault="00281FD8" w:rsidP="00281FD8">
      <w:pPr>
        <w:numPr>
          <w:ilvl w:val="0"/>
          <w:numId w:val="19"/>
        </w:numPr>
        <w:tabs>
          <w:tab w:val="clear" w:pos="1080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odbiorowi pogwarancyjnemu.</w:t>
      </w:r>
    </w:p>
    <w:p w14:paraId="5C90C89C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57" w:name="_Toc60853406"/>
      <w:bookmarkStart w:id="58" w:name="_Toc60853682"/>
      <w:bookmarkStart w:id="59" w:name="_Toc92520784"/>
      <w:r w:rsidRPr="00EC2820">
        <w:rPr>
          <w:rFonts w:cs="Arial"/>
          <w:bCs w:val="0"/>
          <w:i w:val="0"/>
          <w:sz w:val="24"/>
          <w:szCs w:val="24"/>
        </w:rPr>
        <w:t>Odbiór robót zanikających i ulęgających zakryciu</w:t>
      </w:r>
      <w:bookmarkEnd w:id="57"/>
      <w:bookmarkEnd w:id="58"/>
      <w:bookmarkEnd w:id="59"/>
    </w:p>
    <w:p w14:paraId="396CF22C" w14:textId="4770A471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Odbiór robót zanikających i ulegających zakryciu polega na finalnej ocenie ilości </w:t>
      </w:r>
      <w:r w:rsidR="008E2463">
        <w:rPr>
          <w:rFonts w:cs="Arial"/>
          <w:sz w:val="24"/>
          <w:szCs w:val="24"/>
        </w:rPr>
        <w:t xml:space="preserve">                   </w:t>
      </w:r>
      <w:r w:rsidRPr="00EC2820">
        <w:rPr>
          <w:rFonts w:cs="Arial"/>
          <w:sz w:val="24"/>
          <w:szCs w:val="24"/>
        </w:rPr>
        <w:t>i jakości wykonanych robót, które w dalszym procesie realizacji ulegną zakryciu.</w:t>
      </w:r>
    </w:p>
    <w:p w14:paraId="23935DB3" w14:textId="0CA9C1E2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Odbiór robót zanikających i ulegających zakryciu będzie dokonany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w czasie umożliwiającym wykonanie ewentualnych korekt i poprawek bez hamowania ogólnego postępu robót.</w:t>
      </w:r>
    </w:p>
    <w:p w14:paraId="677E5C17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Odbioru robót dokonuje upoważniony przedstawiciel inwestora, Inspektor Nadzoru.</w:t>
      </w:r>
    </w:p>
    <w:p w14:paraId="0D27B3CB" w14:textId="5EE6842B" w:rsidR="00281FD8" w:rsidRPr="00EC2820" w:rsidRDefault="00281FD8" w:rsidP="006035CE">
      <w:pPr>
        <w:pStyle w:val="Tekstpodstawowy"/>
        <w:spacing w:after="0" w:line="360" w:lineRule="auto"/>
        <w:ind w:left="720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lastRenderedPageBreak/>
        <w:t>Gotowość danej części robót do od</w:t>
      </w:r>
      <w:r w:rsidR="008E2463">
        <w:rPr>
          <w:rFonts w:ascii="Arial" w:hAnsi="Arial" w:cs="Arial"/>
        </w:rPr>
        <w:t xml:space="preserve">bioru zgłasza Wykonawca wpisem                                  </w:t>
      </w:r>
      <w:r w:rsidRPr="00EC2820">
        <w:rPr>
          <w:rFonts w:ascii="Arial" w:hAnsi="Arial" w:cs="Arial"/>
        </w:rPr>
        <w:t>do dziennika remontu z jednoczesnym powiadomieniem upoważnionego przedstawiciela inwestora (jeśli uzgodniony) lub pisemnie powiadamia upoważnionego przedstawiciela inwestora. Odbiór będzie</w:t>
      </w:r>
      <w:r w:rsidRPr="00EC2820">
        <w:rPr>
          <w:rFonts w:ascii="Arial" w:hAnsi="Arial" w:cs="Arial"/>
          <w:color w:val="00CCFF"/>
        </w:rPr>
        <w:t xml:space="preserve"> </w:t>
      </w:r>
      <w:r w:rsidRPr="00EC2820">
        <w:rPr>
          <w:rFonts w:ascii="Arial" w:hAnsi="Arial" w:cs="Arial"/>
        </w:rPr>
        <w:t xml:space="preserve">przeprowadzony niezwłocznie, nie później jednak niż w ciągu 3 dni od daty zgłoszenia wpisem </w:t>
      </w:r>
      <w:r w:rsidR="008E2463">
        <w:rPr>
          <w:rFonts w:ascii="Arial" w:hAnsi="Arial" w:cs="Arial"/>
        </w:rPr>
        <w:t xml:space="preserve">                  </w:t>
      </w:r>
      <w:r w:rsidRPr="00EC2820">
        <w:rPr>
          <w:rFonts w:ascii="Arial" w:hAnsi="Arial" w:cs="Arial"/>
        </w:rPr>
        <w:t>do dziennika remontu (jeśli uzgodniony) lub powiadomienia pisemnie o tym fakcie upoważnionego przedstawiciela inwestora.</w:t>
      </w:r>
      <w:r w:rsidR="006035CE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Jakość i ilość robót ulęgających zakryciu ocenia upoważniony przedstawiciel inwestora, Inspektor Nadzoru </w:t>
      </w:r>
      <w:r w:rsidR="008E2463">
        <w:rPr>
          <w:rFonts w:ascii="Arial" w:hAnsi="Arial" w:cs="Arial"/>
        </w:rPr>
        <w:t xml:space="preserve">                      </w:t>
      </w:r>
      <w:r w:rsidRPr="00EC2820">
        <w:rPr>
          <w:rFonts w:ascii="Arial" w:hAnsi="Arial" w:cs="Arial"/>
        </w:rPr>
        <w:t xml:space="preserve">na podstawie dokumentów zawierających komplet wyników badań i w oparciu </w:t>
      </w:r>
      <w:r w:rsidR="008E2463">
        <w:rPr>
          <w:rFonts w:ascii="Arial" w:hAnsi="Arial" w:cs="Arial"/>
        </w:rPr>
        <w:t xml:space="preserve">            </w:t>
      </w:r>
      <w:r w:rsidRPr="00EC2820">
        <w:rPr>
          <w:rFonts w:ascii="Arial" w:hAnsi="Arial" w:cs="Arial"/>
        </w:rPr>
        <w:t xml:space="preserve">o przeprowadzone pomiary, w konfrontacji z Opisem Przedmiotu Zamówienia </w:t>
      </w:r>
      <w:r w:rsidR="008E2463">
        <w:rPr>
          <w:rFonts w:ascii="Arial" w:hAnsi="Arial" w:cs="Arial"/>
        </w:rPr>
        <w:t xml:space="preserve">                     </w:t>
      </w:r>
      <w:r w:rsidRPr="00EC2820">
        <w:rPr>
          <w:rFonts w:ascii="Arial" w:hAnsi="Arial" w:cs="Arial"/>
        </w:rPr>
        <w:t>i</w:t>
      </w:r>
      <w:r w:rsidRPr="00EC2820">
        <w:rPr>
          <w:rFonts w:ascii="Arial" w:hAnsi="Arial" w:cs="Arial"/>
          <w:color w:val="00CCFF"/>
        </w:rPr>
        <w:t xml:space="preserve"> </w:t>
      </w:r>
      <w:r w:rsidRPr="00EC2820">
        <w:rPr>
          <w:rFonts w:ascii="Arial" w:hAnsi="Arial" w:cs="Arial"/>
        </w:rPr>
        <w:t xml:space="preserve">Specyfikacją Techniczną i uprzednimi ustaleniami. </w:t>
      </w:r>
      <w:r w:rsidRPr="00EC2820">
        <w:rPr>
          <w:rFonts w:ascii="Arial" w:hAnsi="Arial" w:cs="Arial"/>
        </w:rPr>
        <w:br/>
        <w:t>Nieodebranie robót we wskazanym termini</w:t>
      </w:r>
      <w:r w:rsidR="008E2463">
        <w:rPr>
          <w:rFonts w:ascii="Arial" w:hAnsi="Arial" w:cs="Arial"/>
        </w:rPr>
        <w:t xml:space="preserve">e nie wstrzymuje postępu prac, </w:t>
      </w:r>
      <w:r w:rsidRPr="00EC2820">
        <w:rPr>
          <w:rFonts w:ascii="Arial" w:hAnsi="Arial" w:cs="Arial"/>
        </w:rPr>
        <w:t>a roboty zanikające oraz ulegające zakryciu uznaje się za wykonane prawidłowo.</w:t>
      </w:r>
    </w:p>
    <w:p w14:paraId="47293342" w14:textId="77777777" w:rsidR="00281FD8" w:rsidRPr="00EC2820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60" w:name="_Toc60853408"/>
      <w:bookmarkStart w:id="61" w:name="_Toc60853684"/>
      <w:bookmarkStart w:id="62" w:name="_Toc92520786"/>
      <w:r w:rsidRPr="00EC2820">
        <w:rPr>
          <w:rFonts w:cs="Arial"/>
          <w:bCs w:val="0"/>
          <w:i w:val="0"/>
          <w:sz w:val="24"/>
          <w:szCs w:val="24"/>
        </w:rPr>
        <w:t>Odbiór końcowy</w:t>
      </w:r>
      <w:bookmarkEnd w:id="60"/>
      <w:bookmarkEnd w:id="61"/>
      <w:bookmarkEnd w:id="62"/>
    </w:p>
    <w:p w14:paraId="12A053E1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Odbiór końcowy polega na finalnej ocenie rzeczywistego wykonania robót </w:t>
      </w:r>
      <w:r w:rsidRPr="00EC2820">
        <w:rPr>
          <w:rFonts w:cs="Arial"/>
          <w:sz w:val="24"/>
          <w:szCs w:val="24"/>
        </w:rPr>
        <w:br/>
        <w:t>w odniesieniu do ich ilości, jakości i wartości.</w:t>
      </w:r>
    </w:p>
    <w:p w14:paraId="2BBE9D9B" w14:textId="47DB9373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Całkowite zakończenie robót oraz gotowość do odbioru końcowego będzie stwierdzona przez Wykonawcę wpisem do dziennika remontu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(jeśli uzgodniony), lub powiadomieniem na piśmie o tym fakcie upoważnionego przedstawiciela inwestora.</w:t>
      </w:r>
    </w:p>
    <w:p w14:paraId="4AB105FF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Odbiór końcowy robót nastąpi w terminie ustalonym w dokumentach kontrolnych, licząc od dnia potwierdzenia przez upoważnionego przedstawiciela inwestora zakończenia robót i przyjęcia wymaganych dokumentów.</w:t>
      </w:r>
    </w:p>
    <w:p w14:paraId="043FD471" w14:textId="6C1D19E1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Odbioru końcowego robót dokona komisja wyznaczona przez upoważnionego przedstawiciela inwestora w obecności Wykonawcy. Komisja odbierająca roboty dokona ich oceny jakościowej na podstawie przedłożonych dokumentów, wyników badań, ocenie wizualnej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oraz zgodności wykonania robót z Opisem Przedmiotu Zamówienia i Specyfikacją Techniczną.</w:t>
      </w:r>
    </w:p>
    <w:p w14:paraId="1FC5AD7F" w14:textId="77777777" w:rsidR="00281FD8" w:rsidRPr="00EC2820" w:rsidRDefault="00281FD8" w:rsidP="00497FEA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lastRenderedPageBreak/>
        <w:t>W toku odbioru końcowego robót komisja zapozna się z realizacją ustaleń przyjętych w trakcie odbioru robót zanikających i ulegających zakryciu, zwłaszcza w zakresie wykonania robót uzupełniających i robót poprawkowych.</w:t>
      </w:r>
    </w:p>
    <w:p w14:paraId="7D9DAEAF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 przypadku niewykonania wyznaczonych robót poprawkowych lub robot uzupełniających, komisja przerwie swoje czynności i ustali nowy termin odbioru końcowego.</w:t>
      </w:r>
    </w:p>
    <w:p w14:paraId="25436FB4" w14:textId="77777777" w:rsidR="00281FD8" w:rsidRPr="00497FEA" w:rsidRDefault="00281FD8" w:rsidP="00281FD8">
      <w:pPr>
        <w:pStyle w:val="Nagwek2"/>
        <w:widowControl w:val="0"/>
        <w:numPr>
          <w:ilvl w:val="1"/>
          <w:numId w:val="29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63" w:name="_Toc60853410"/>
      <w:bookmarkStart w:id="64" w:name="_Toc60853686"/>
      <w:bookmarkStart w:id="65" w:name="_Toc92520788"/>
      <w:r w:rsidRPr="00497FEA">
        <w:rPr>
          <w:rFonts w:cs="Arial"/>
          <w:bCs w:val="0"/>
          <w:i w:val="0"/>
          <w:sz w:val="24"/>
          <w:szCs w:val="24"/>
        </w:rPr>
        <w:t>Odbiór pogwarancyjny</w:t>
      </w:r>
      <w:bookmarkEnd w:id="63"/>
      <w:bookmarkEnd w:id="64"/>
      <w:bookmarkEnd w:id="65"/>
    </w:p>
    <w:p w14:paraId="2721173F" w14:textId="388300A5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Odbiór pogwarancyjny polega na ocenie wykonanych robót związanych</w:t>
      </w:r>
      <w:r w:rsidR="008E2463">
        <w:rPr>
          <w:rFonts w:cs="Arial"/>
          <w:sz w:val="24"/>
          <w:szCs w:val="24"/>
        </w:rPr>
        <w:t xml:space="preserve">                                </w:t>
      </w:r>
      <w:r w:rsidRPr="00EC2820">
        <w:rPr>
          <w:rFonts w:cs="Arial"/>
          <w:sz w:val="24"/>
          <w:szCs w:val="24"/>
        </w:rPr>
        <w:t>z usunięciem wad stwierdzonych przy odbiorze pogwarancyjnym</w:t>
      </w:r>
      <w:r w:rsidR="006035C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i zaistniałych </w:t>
      </w:r>
      <w:r w:rsidR="008E2463">
        <w:rPr>
          <w:rFonts w:cs="Arial"/>
          <w:sz w:val="24"/>
          <w:szCs w:val="24"/>
        </w:rPr>
        <w:t xml:space="preserve">                  </w:t>
      </w:r>
      <w:r w:rsidRPr="00EC2820">
        <w:rPr>
          <w:rFonts w:cs="Arial"/>
          <w:sz w:val="24"/>
          <w:szCs w:val="24"/>
        </w:rPr>
        <w:t>w okresie gwarancyjnym.</w:t>
      </w:r>
    </w:p>
    <w:p w14:paraId="0E176612" w14:textId="14BC9AE7" w:rsidR="00281FD8" w:rsidRPr="006035CE" w:rsidRDefault="00281FD8" w:rsidP="006035CE">
      <w:pPr>
        <w:spacing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Odbiór pogwarancyjny będzie dokonany na podstawie oceny wizualnej obiektu, </w:t>
      </w:r>
      <w:r w:rsidR="008E2463">
        <w:rPr>
          <w:rFonts w:cs="Arial"/>
          <w:sz w:val="24"/>
          <w:szCs w:val="24"/>
        </w:rPr>
        <w:t xml:space="preserve">                 </w:t>
      </w:r>
      <w:r w:rsidRPr="00EC2820">
        <w:rPr>
          <w:rFonts w:cs="Arial"/>
          <w:sz w:val="24"/>
          <w:szCs w:val="24"/>
        </w:rPr>
        <w:t xml:space="preserve">z uwzględnieniem zasad opisanych w punkcie 6.3 „Odbiór końcowy”. </w:t>
      </w:r>
    </w:p>
    <w:p w14:paraId="32B36A33" w14:textId="77777777" w:rsidR="00281FD8" w:rsidRPr="00EC2820" w:rsidRDefault="00281FD8" w:rsidP="00281FD8">
      <w:pPr>
        <w:spacing w:line="360" w:lineRule="auto"/>
        <w:ind w:left="709"/>
        <w:jc w:val="center"/>
        <w:rPr>
          <w:rFonts w:cs="Arial"/>
          <w:i/>
          <w:iCs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 xml:space="preserve">Dodatkowe warunki realizacji i odbioru zadania </w:t>
      </w:r>
      <w:r w:rsidRPr="00EC2820">
        <w:rPr>
          <w:rFonts w:cs="Arial"/>
          <w:bCs/>
          <w:sz w:val="24"/>
          <w:szCs w:val="24"/>
          <w:u w:val="single"/>
        </w:rPr>
        <w:br/>
        <w:t>określa umowa na wykonanie robót.</w:t>
      </w:r>
    </w:p>
    <w:p w14:paraId="27FE0012" w14:textId="77777777" w:rsidR="00281FD8" w:rsidRPr="00EC2820" w:rsidRDefault="00281FD8" w:rsidP="00281FD8">
      <w:pPr>
        <w:pStyle w:val="Nagwek1"/>
        <w:widowControl w:val="0"/>
        <w:numPr>
          <w:ilvl w:val="0"/>
          <w:numId w:val="29"/>
        </w:numPr>
        <w:spacing w:after="0" w:line="360" w:lineRule="auto"/>
        <w:ind w:left="284"/>
        <w:rPr>
          <w:rFonts w:cs="Arial"/>
          <w:sz w:val="28"/>
          <w:szCs w:val="24"/>
        </w:rPr>
      </w:pPr>
      <w:bookmarkStart w:id="66" w:name="_Toc60853411"/>
      <w:bookmarkStart w:id="67" w:name="_Toc60853687"/>
      <w:bookmarkStart w:id="68" w:name="_Toc92520789"/>
      <w:r w:rsidRPr="00EC2820">
        <w:rPr>
          <w:rFonts w:cs="Arial"/>
          <w:sz w:val="28"/>
          <w:szCs w:val="24"/>
        </w:rPr>
        <w:t>Przepisy związane</w:t>
      </w:r>
      <w:bookmarkEnd w:id="66"/>
      <w:bookmarkEnd w:id="67"/>
      <w:bookmarkEnd w:id="68"/>
    </w:p>
    <w:p w14:paraId="56556856" w14:textId="77777777" w:rsidR="00281FD8" w:rsidRPr="00EC2820" w:rsidRDefault="00281FD8" w:rsidP="00281FD8">
      <w:pPr>
        <w:numPr>
          <w:ilvl w:val="0"/>
          <w:numId w:val="44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Ustawa Prawo Budowlane,</w:t>
      </w:r>
    </w:p>
    <w:p w14:paraId="2590951E" w14:textId="4BC6AE46" w:rsidR="00281FD8" w:rsidRPr="00EC2820" w:rsidRDefault="00281FD8" w:rsidP="00281FD8">
      <w:pPr>
        <w:numPr>
          <w:ilvl w:val="0"/>
          <w:numId w:val="44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Rozporządzenie Ministra Spraw Wewnętrznych i Administracji z dnia 16.06.2003r. w sprawie ochrony przeciwpożarowej budynków, innych obiektów budowlanych </w:t>
      </w:r>
      <w:r w:rsidR="008E2463">
        <w:rPr>
          <w:rFonts w:cs="Arial"/>
          <w:sz w:val="24"/>
          <w:szCs w:val="24"/>
        </w:rPr>
        <w:t xml:space="preserve">                </w:t>
      </w:r>
      <w:r w:rsidRPr="00EC2820">
        <w:rPr>
          <w:rFonts w:cs="Arial"/>
          <w:sz w:val="24"/>
          <w:szCs w:val="24"/>
        </w:rPr>
        <w:t>i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 terenów (Dz. U. Nr121, poz. 1138)</w:t>
      </w:r>
    </w:p>
    <w:p w14:paraId="36B56CA0" w14:textId="459F82DE" w:rsidR="00281FD8" w:rsidRPr="00EC2820" w:rsidRDefault="00281FD8" w:rsidP="00281FD8">
      <w:pPr>
        <w:numPr>
          <w:ilvl w:val="0"/>
          <w:numId w:val="44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Rozporządzenie Ministra Spraw Wewnętrznych i Administracji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dnia 05.08.1998r. w sprawie aprobat i kryteria techniczne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oraz jednostkowego stosowania wyrobów budowlanych (Dz. U. Nr 107, poz. 679, z późniejszymi zmianami),</w:t>
      </w:r>
    </w:p>
    <w:p w14:paraId="69150FF6" w14:textId="57CE0501" w:rsidR="00281FD8" w:rsidRPr="00EC2820" w:rsidRDefault="00281FD8" w:rsidP="00281FD8">
      <w:pPr>
        <w:numPr>
          <w:ilvl w:val="0"/>
          <w:numId w:val="44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Ustawa z dnia 16.04.2004r o wyrobach budowlanych  (Dz. U Nr 92,</w:t>
      </w:r>
      <w:r w:rsidR="008E2463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poz. 881),</w:t>
      </w:r>
    </w:p>
    <w:p w14:paraId="68124866" w14:textId="060C40AB" w:rsidR="00281FD8" w:rsidRPr="00EC2820" w:rsidRDefault="00281FD8" w:rsidP="00281FD8">
      <w:pPr>
        <w:numPr>
          <w:ilvl w:val="0"/>
          <w:numId w:val="44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Rozporządzenie Ministra Infrastruktury z dnia 12.04.2002r. w sprawie warunków technicznych jakim powinny odpowiadać budynki</w:t>
      </w:r>
      <w:r w:rsidR="006035C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i ich usytuowanie (Dz. U. Nr 75, poz. 690),</w:t>
      </w:r>
    </w:p>
    <w:p w14:paraId="207070CF" w14:textId="77777777" w:rsidR="00281FD8" w:rsidRPr="00EC2820" w:rsidRDefault="00281FD8" w:rsidP="00281FD8">
      <w:pPr>
        <w:numPr>
          <w:ilvl w:val="0"/>
          <w:numId w:val="44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Obowiązujące przepisy, normy, katalogi.</w:t>
      </w:r>
    </w:p>
    <w:bookmarkEnd w:id="0"/>
    <w:p w14:paraId="205180BB" w14:textId="77777777" w:rsidR="006D7660" w:rsidRPr="001B3B90" w:rsidRDefault="006D7660" w:rsidP="001B3B90"/>
    <w:sectPr w:rsidR="006D7660" w:rsidRPr="001B3B90" w:rsidSect="0091669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644" w:right="1134" w:bottom="1644" w:left="1418" w:header="283" w:footer="454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CFA82" w14:textId="77777777" w:rsidR="0045091B" w:rsidRDefault="0045091B" w:rsidP="008020A4">
      <w:pPr>
        <w:spacing w:after="0" w:line="240" w:lineRule="auto"/>
      </w:pPr>
      <w:r>
        <w:separator/>
      </w:r>
    </w:p>
  </w:endnote>
  <w:endnote w:type="continuationSeparator" w:id="0">
    <w:p w14:paraId="696111B2" w14:textId="77777777" w:rsidR="0045091B" w:rsidRDefault="0045091B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E762A" w14:textId="77777777" w:rsidR="00F01632" w:rsidRPr="00DE1D10" w:rsidRDefault="00F01632" w:rsidP="00F01632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802112" behindDoc="0" locked="0" layoutInCell="1" allowOverlap="1" wp14:anchorId="5E8AA6C9" wp14:editId="082D4F54">
              <wp:simplePos x="0" y="0"/>
              <wp:positionH relativeFrom="column">
                <wp:posOffset>12065</wp:posOffset>
              </wp:positionH>
              <wp:positionV relativeFrom="paragraph">
                <wp:posOffset>132080</wp:posOffset>
              </wp:positionV>
              <wp:extent cx="5400675" cy="635"/>
              <wp:effectExtent l="0" t="0" r="28575" b="37465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90589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.95pt;margin-top:10.4pt;width:425.25pt;height:.0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" strokecolor="#00b6ed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830"/>
      <w:gridCol w:w="206"/>
    </w:tblGrid>
    <w:tr w:rsidR="00F01632" w:rsidRPr="00FB54AD" w14:paraId="086E2F71" w14:textId="77777777" w:rsidTr="00D5744F">
      <w:tc>
        <w:tcPr>
          <w:tcW w:w="0" w:type="auto"/>
          <w:shd w:val="clear" w:color="auto" w:fill="auto"/>
          <w:vAlign w:val="center"/>
        </w:tcPr>
        <w:p w14:paraId="16B801C0" w14:textId="77777777" w:rsidR="00F01632" w:rsidRPr="00FB54AD" w:rsidRDefault="00F01632" w:rsidP="00F01632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B54AD">
            <w:rPr>
              <w:rFonts w:cs="Arial"/>
              <w:noProof/>
              <w:color w:val="00B6ED"/>
            </w:rPr>
            <w:drawing>
              <wp:inline distT="0" distB="0" distL="0" distR="0" wp14:anchorId="4D4908FB" wp14:editId="05EA5942">
                <wp:extent cx="57150" cy="171450"/>
                <wp:effectExtent l="0" t="0" r="0" b="0"/>
                <wp:docPr id="136" name="Obraz 136" descr="PCz_nawias_le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PCz_nawias_le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shd w:val="clear" w:color="auto" w:fill="auto"/>
          <w:vAlign w:val="center"/>
        </w:tcPr>
        <w:p w14:paraId="2C27EA15" w14:textId="77777777" w:rsidR="00F01632" w:rsidRPr="00F15A21" w:rsidRDefault="00F01632" w:rsidP="00F01632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15A21">
            <w:rPr>
              <w:rFonts w:cs="Arial"/>
              <w:b/>
              <w:noProof/>
              <w:color w:val="00B6ED"/>
              <w:sz w:val="24"/>
            </w:rPr>
            <w:t>RK-NB</w:t>
          </w:r>
        </w:p>
      </w:tc>
      <w:tc>
        <w:tcPr>
          <w:tcW w:w="0" w:type="auto"/>
          <w:shd w:val="clear" w:color="auto" w:fill="auto"/>
          <w:vAlign w:val="center"/>
        </w:tcPr>
        <w:p w14:paraId="124BFE79" w14:textId="77777777" w:rsidR="00F01632" w:rsidRPr="00FB54AD" w:rsidRDefault="00F01632" w:rsidP="00F01632">
          <w:pPr>
            <w:pStyle w:val="Bezodstpw"/>
            <w:jc w:val="center"/>
            <w:rPr>
              <w:rFonts w:cs="Arial"/>
              <w:b/>
              <w:bCs/>
              <w:color w:val="2F5496"/>
            </w:rPr>
          </w:pPr>
          <w:r w:rsidRPr="00FB54AD">
            <w:rPr>
              <w:rFonts w:cs="Arial"/>
              <w:noProof/>
            </w:rPr>
            <w:drawing>
              <wp:inline distT="0" distB="0" distL="0" distR="0" wp14:anchorId="0A6EE4D0" wp14:editId="5B4CBD01">
                <wp:extent cx="95250" cy="171450"/>
                <wp:effectExtent l="0" t="0" r="0" b="0"/>
                <wp:docPr id="137" name="Obraz 137" descr="PCz_nawias_pra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PCz_nawias_pra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61EC078" w14:textId="77777777" w:rsidR="00F01632" w:rsidRPr="00FB54AD" w:rsidRDefault="00F01632" w:rsidP="00F01632">
    <w:pPr>
      <w:pStyle w:val="Bezodstpw"/>
      <w:rPr>
        <w:rFonts w:cs="Arial"/>
        <w:b/>
        <w:bCs/>
      </w:rPr>
    </w:pPr>
    <w:r w:rsidRPr="00FB54AD">
      <w:rPr>
        <w:rFonts w:cs="Arial"/>
        <w:b/>
        <w:bCs/>
      </w:rPr>
      <w:t>Dział Projektów i Nadzoru Budowlanego</w:t>
    </w:r>
  </w:p>
  <w:p w14:paraId="64CA7AD5" w14:textId="77777777" w:rsidR="00F01632" w:rsidRPr="00FB54AD" w:rsidRDefault="00F01632" w:rsidP="00F01632">
    <w:pPr>
      <w:pStyle w:val="Bezodstpw"/>
      <w:rPr>
        <w:rFonts w:cs="Arial"/>
      </w:rPr>
    </w:pPr>
    <w:r w:rsidRPr="00FB54AD">
      <w:rPr>
        <w:rFonts w:cs="Arial"/>
      </w:rPr>
      <w:t>ul. Gen. J.H. Dąbrowskiego 69, 42-201 Częstochowa</w:t>
    </w:r>
  </w:p>
  <w:p w14:paraId="46D722E8" w14:textId="77777777" w:rsidR="00F01632" w:rsidRPr="00FB54AD" w:rsidRDefault="00F01632" w:rsidP="00F01632">
    <w:pPr>
      <w:pStyle w:val="Bezodstpw"/>
      <w:rPr>
        <w:rFonts w:cs="Arial"/>
        <w:noProof/>
      </w:rPr>
    </w:pPr>
    <w:r w:rsidRPr="00FB54AD">
      <w:rPr>
        <w:rFonts w:cs="Arial"/>
        <w:noProof/>
      </w:rPr>
      <w:drawing>
        <wp:anchor distT="0" distB="0" distL="114300" distR="114300" simplePos="0" relativeHeight="251803136" behindDoc="0" locked="0" layoutInCell="1" allowOverlap="1" wp14:anchorId="29FBA71B" wp14:editId="3646852F">
          <wp:simplePos x="0" y="0"/>
          <wp:positionH relativeFrom="column">
            <wp:posOffset>5549265</wp:posOffset>
          </wp:positionH>
          <wp:positionV relativeFrom="paragraph">
            <wp:posOffset>145415</wp:posOffset>
          </wp:positionV>
          <wp:extent cx="125730" cy="213360"/>
          <wp:effectExtent l="0" t="0" r="7620" b="0"/>
          <wp:wrapNone/>
          <wp:docPr id="138" name="Obraz 138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nawias_praw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54AD">
      <w:rPr>
        <w:rFonts w:cs="Arial"/>
      </w:rPr>
      <w:t>tel. +48 34 325 02 38, e-mail: dpnb@pcz.pl</w:t>
    </w:r>
  </w:p>
  <w:p w14:paraId="4662FCD7" w14:textId="2B5CE673" w:rsidR="00F01632" w:rsidRPr="0034233C" w:rsidRDefault="0045091B" w:rsidP="00F01632">
    <w:pPr>
      <w:pStyle w:val="Bezodstpw"/>
      <w:rPr>
        <w:rFonts w:cs="Arial"/>
      </w:rPr>
    </w:pPr>
    <w:hyperlink r:id="rId3" w:history="1">
      <w:r w:rsidR="0034233C" w:rsidRPr="0034233C">
        <w:rPr>
          <w:rStyle w:val="Hipercze"/>
          <w:rFonts w:cs="Arial"/>
          <w:b/>
          <w:color w:val="00B6ED"/>
          <w:u w:val="none"/>
        </w:rPr>
        <w:t>www.pcz.pl</w:t>
      </w:r>
    </w:hyperlink>
    <w:r w:rsidR="0034233C" w:rsidRPr="0034233C">
      <w:rPr>
        <w:rFonts w:cs="Arial"/>
        <w:b/>
        <w:color w:val="00B6ED"/>
      </w:rPr>
      <w:t xml:space="preserve"> </w:t>
    </w:r>
    <w:r w:rsidR="0034233C" w:rsidRP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  <w:r w:rsidR="0034233C">
      <w:rPr>
        <w:rFonts w:cs="Arial"/>
        <w:b/>
        <w:color w:val="00B6ED"/>
      </w:rPr>
      <w:tab/>
    </w:r>
  </w:p>
  <w:p w14:paraId="609A3040" w14:textId="70273659" w:rsidR="00F01632" w:rsidRDefault="00916692">
    <w:pPr>
      <w:pStyle w:val="Stopka"/>
    </w:pPr>
    <w:r>
      <w:tab/>
    </w:r>
    <w:r>
      <w:fldChar w:fldCharType="begin"/>
    </w:r>
    <w:r>
      <w:instrText>PAGE   \* MERGEFORMAT</w:instrText>
    </w:r>
    <w:r>
      <w:fldChar w:fldCharType="separate"/>
    </w:r>
    <w:r w:rsidR="00341B8C">
      <w:rPr>
        <w:noProof/>
      </w:rPr>
      <w:t>9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FB37B" w14:textId="5BC1CCC1" w:rsidR="004D025B" w:rsidRPr="00DE1D10" w:rsidRDefault="004D025B" w:rsidP="004D025B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799040" behindDoc="0" locked="0" layoutInCell="1" allowOverlap="1" wp14:anchorId="3CAE6873" wp14:editId="1D0ECC56">
              <wp:simplePos x="0" y="0"/>
              <wp:positionH relativeFrom="column">
                <wp:posOffset>12065</wp:posOffset>
              </wp:positionH>
              <wp:positionV relativeFrom="paragraph">
                <wp:posOffset>132080</wp:posOffset>
              </wp:positionV>
              <wp:extent cx="5400675" cy="635"/>
              <wp:effectExtent l="0" t="0" r="28575" b="37465"/>
              <wp:wrapNone/>
              <wp:docPr id="164" name="Łącznik prosty ze strzałką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4CC6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4" o:spid="_x0000_s1026" type="#_x0000_t32" style="position:absolute;margin-left:.95pt;margin-top:10.4pt;width:425.25pt;height:.0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io/QAIAAFc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" strokecolor="#00b6ed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830"/>
      <w:gridCol w:w="206"/>
    </w:tblGrid>
    <w:tr w:rsidR="004D025B" w:rsidRPr="00FB54AD" w14:paraId="757325E3" w14:textId="77777777" w:rsidTr="007875D0">
      <w:tc>
        <w:tcPr>
          <w:tcW w:w="0" w:type="auto"/>
          <w:shd w:val="clear" w:color="auto" w:fill="auto"/>
          <w:vAlign w:val="center"/>
        </w:tcPr>
        <w:p w14:paraId="7E35683F" w14:textId="12D70954" w:rsidR="004D025B" w:rsidRPr="00FB54AD" w:rsidRDefault="004D025B" w:rsidP="004D025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B54AD">
            <w:rPr>
              <w:rFonts w:cs="Arial"/>
              <w:noProof/>
              <w:color w:val="00B6ED"/>
            </w:rPr>
            <w:drawing>
              <wp:inline distT="0" distB="0" distL="0" distR="0" wp14:anchorId="69752443" wp14:editId="57B34125">
                <wp:extent cx="57150" cy="171450"/>
                <wp:effectExtent l="0" t="0" r="0" b="0"/>
                <wp:docPr id="140" name="Obraz 140" descr="PCz_nawias_le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PCz_nawias_le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shd w:val="clear" w:color="auto" w:fill="auto"/>
          <w:vAlign w:val="center"/>
        </w:tcPr>
        <w:p w14:paraId="61ED2EBF" w14:textId="4CD24663" w:rsidR="004D025B" w:rsidRPr="00F15A21" w:rsidRDefault="004D025B" w:rsidP="004D025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15A21">
            <w:rPr>
              <w:rFonts w:cs="Arial"/>
              <w:b/>
              <w:noProof/>
              <w:color w:val="00B6ED"/>
              <w:sz w:val="24"/>
            </w:rPr>
            <w:t>RK-</w:t>
          </w:r>
          <w:r w:rsidR="00F67966" w:rsidRPr="00F15A21">
            <w:rPr>
              <w:rFonts w:cs="Arial"/>
              <w:b/>
              <w:noProof/>
              <w:color w:val="00B6ED"/>
              <w:sz w:val="24"/>
            </w:rPr>
            <w:t>NB</w:t>
          </w:r>
        </w:p>
      </w:tc>
      <w:tc>
        <w:tcPr>
          <w:tcW w:w="0" w:type="auto"/>
          <w:shd w:val="clear" w:color="auto" w:fill="auto"/>
          <w:vAlign w:val="center"/>
        </w:tcPr>
        <w:p w14:paraId="63274AF3" w14:textId="2D45C890" w:rsidR="004D025B" w:rsidRPr="00FB54AD" w:rsidRDefault="004D025B" w:rsidP="004D025B">
          <w:pPr>
            <w:pStyle w:val="Bezodstpw"/>
            <w:jc w:val="center"/>
            <w:rPr>
              <w:rFonts w:cs="Arial"/>
              <w:b/>
              <w:bCs/>
              <w:color w:val="2F5496"/>
            </w:rPr>
          </w:pPr>
          <w:r w:rsidRPr="00FB54AD">
            <w:rPr>
              <w:rFonts w:cs="Arial"/>
              <w:noProof/>
            </w:rPr>
            <w:drawing>
              <wp:inline distT="0" distB="0" distL="0" distR="0" wp14:anchorId="4DFD07C3" wp14:editId="080B1C35">
                <wp:extent cx="95250" cy="171450"/>
                <wp:effectExtent l="0" t="0" r="0" b="0"/>
                <wp:docPr id="141" name="Obraz 141" descr="PCz_nawias_pra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PCz_nawias_pra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D817EF5" w14:textId="3DC3FF8E" w:rsidR="004D025B" w:rsidRPr="00FB54AD" w:rsidRDefault="004D025B" w:rsidP="004D025B">
    <w:pPr>
      <w:pStyle w:val="Bezodstpw"/>
      <w:rPr>
        <w:rFonts w:cs="Arial"/>
        <w:b/>
        <w:bCs/>
      </w:rPr>
    </w:pPr>
    <w:r w:rsidRPr="00FB54AD">
      <w:rPr>
        <w:rFonts w:cs="Arial"/>
        <w:b/>
        <w:bCs/>
      </w:rPr>
      <w:t xml:space="preserve">Dział </w:t>
    </w:r>
    <w:r w:rsidR="00FB54AD" w:rsidRPr="00FB54AD">
      <w:rPr>
        <w:rFonts w:cs="Arial"/>
        <w:b/>
        <w:bCs/>
      </w:rPr>
      <w:t>Projektów i Nadzoru Budowlanego</w:t>
    </w:r>
  </w:p>
  <w:p w14:paraId="4BF062D5" w14:textId="77777777" w:rsidR="004D025B" w:rsidRPr="00FB54AD" w:rsidRDefault="004D025B" w:rsidP="004D025B">
    <w:pPr>
      <w:pStyle w:val="Bezodstpw"/>
      <w:rPr>
        <w:rFonts w:cs="Arial"/>
      </w:rPr>
    </w:pPr>
    <w:r w:rsidRPr="00FB54AD">
      <w:rPr>
        <w:rFonts w:cs="Arial"/>
      </w:rPr>
      <w:t>ul. Gen. J.H. Dąbrowskiego 69, 42-201 Częstochowa</w:t>
    </w:r>
  </w:p>
  <w:p w14:paraId="600C5972" w14:textId="40583DC5" w:rsidR="004D025B" w:rsidRPr="00FB54AD" w:rsidRDefault="004D025B" w:rsidP="004D025B">
    <w:pPr>
      <w:pStyle w:val="Bezodstpw"/>
      <w:rPr>
        <w:rFonts w:cs="Arial"/>
        <w:noProof/>
      </w:rPr>
    </w:pPr>
    <w:r w:rsidRPr="00FB54AD">
      <w:rPr>
        <w:rFonts w:cs="Arial"/>
        <w:noProof/>
      </w:rPr>
      <w:drawing>
        <wp:anchor distT="0" distB="0" distL="114300" distR="114300" simplePos="0" relativeHeight="251800064" behindDoc="0" locked="0" layoutInCell="1" allowOverlap="1" wp14:anchorId="09E9CD49" wp14:editId="1FD73851">
          <wp:simplePos x="0" y="0"/>
          <wp:positionH relativeFrom="column">
            <wp:posOffset>5549265</wp:posOffset>
          </wp:positionH>
          <wp:positionV relativeFrom="paragraph">
            <wp:posOffset>145415</wp:posOffset>
          </wp:positionV>
          <wp:extent cx="125730" cy="213360"/>
          <wp:effectExtent l="0" t="0" r="7620" b="0"/>
          <wp:wrapNone/>
          <wp:docPr id="142" name="Obraz 142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nawias_praw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54AD">
      <w:rPr>
        <w:rFonts w:cs="Arial"/>
      </w:rPr>
      <w:t xml:space="preserve">tel. +48 34 325 </w:t>
    </w:r>
    <w:r w:rsidR="00FB54AD" w:rsidRPr="00FB54AD">
      <w:rPr>
        <w:rFonts w:cs="Arial"/>
      </w:rPr>
      <w:t>02 38</w:t>
    </w:r>
    <w:r w:rsidRPr="00FB54AD">
      <w:rPr>
        <w:rFonts w:cs="Arial"/>
      </w:rPr>
      <w:t>, e-mail:</w:t>
    </w:r>
    <w:r w:rsidR="00FB54AD" w:rsidRPr="00FB54AD">
      <w:rPr>
        <w:rFonts w:cs="Arial"/>
      </w:rPr>
      <w:t xml:space="preserve"> dpnb</w:t>
    </w:r>
    <w:r w:rsidRPr="00FB54AD">
      <w:rPr>
        <w:rFonts w:cs="Arial"/>
      </w:rPr>
      <w:t>@pcz.pl</w:t>
    </w:r>
  </w:p>
  <w:p w14:paraId="19F0A677" w14:textId="3F168879" w:rsidR="001B3B90" w:rsidRPr="004D2DEA" w:rsidRDefault="0045091B" w:rsidP="004D025B">
    <w:pPr>
      <w:pStyle w:val="Bezodstpw"/>
      <w:rPr>
        <w:rFonts w:cs="Arial"/>
        <w:b/>
        <w:color w:val="00B6ED"/>
      </w:rPr>
    </w:pPr>
    <w:hyperlink r:id="rId3" w:history="1">
      <w:r w:rsidR="004D2DEA" w:rsidRPr="004D2DEA">
        <w:rPr>
          <w:rStyle w:val="Hipercze"/>
          <w:rFonts w:cs="Arial"/>
          <w:b/>
          <w:color w:val="00B6ED"/>
          <w:u w:val="none"/>
        </w:rPr>
        <w:t>www.pcz.pl</w:t>
      </w:r>
    </w:hyperlink>
  </w:p>
  <w:p w14:paraId="6E93A3F7" w14:textId="77777777" w:rsidR="004D2DEA" w:rsidRPr="00FB54AD" w:rsidRDefault="004D2DEA" w:rsidP="004D025B">
    <w:pPr>
      <w:pStyle w:val="Bezodstpw"/>
      <w:rPr>
        <w:rFonts w:cs="Arial"/>
        <w:b/>
        <w:color w:val="00B6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0CC68" w14:textId="77777777" w:rsidR="0045091B" w:rsidRDefault="0045091B" w:rsidP="008020A4">
      <w:pPr>
        <w:spacing w:after="0" w:line="240" w:lineRule="auto"/>
      </w:pPr>
      <w:r>
        <w:separator/>
      </w:r>
    </w:p>
  </w:footnote>
  <w:footnote w:type="continuationSeparator" w:id="0">
    <w:p w14:paraId="1543B9D5" w14:textId="77777777" w:rsidR="0045091B" w:rsidRDefault="0045091B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1738C" w14:textId="77777777" w:rsidR="00F01632" w:rsidRDefault="00F01632" w:rsidP="00F01632">
    <w:pPr>
      <w:pStyle w:val="Nagwek"/>
    </w:pPr>
    <w:r>
      <w:rPr>
        <w:noProof/>
      </w:rPr>
      <w:drawing>
        <wp:inline distT="0" distB="0" distL="0" distR="0" wp14:anchorId="50B6CD6B" wp14:editId="0FF3630E">
          <wp:extent cx="2105025" cy="609600"/>
          <wp:effectExtent l="0" t="0" r="9525" b="0"/>
          <wp:docPr id="135" name="Obraz 135" descr="PCz_logo_pol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3" descr="PCz_logo_pol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" t="16177" r="6503" b="19553"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0726" w14:textId="7B9162F2" w:rsidR="00F01632" w:rsidRDefault="00F01632" w:rsidP="00F01632">
    <w:pPr>
      <w:pStyle w:val="Nagwek"/>
      <w:tabs>
        <w:tab w:val="clear" w:pos="4536"/>
        <w:tab w:val="clear" w:pos="9072"/>
        <w:tab w:val="left" w:pos="162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805184" behindDoc="0" locked="0" layoutInCell="1" allowOverlap="1" wp14:anchorId="409A6C28" wp14:editId="7F340FC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400675" cy="635"/>
              <wp:effectExtent l="0" t="0" r="28575" b="37465"/>
              <wp:wrapNone/>
              <wp:docPr id="30" name="Łącznik prosty ze strzałką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6C28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0" o:spid="_x0000_s1026" type="#_x0000_t32" style="position:absolute;margin-left:0;margin-top:0;width:425.25pt;height:.05pt;z-index:2518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" strokecolor="#00b6ed" strokeweight="1.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1EB8D" w14:textId="7CA46CBF" w:rsidR="001B3B90" w:rsidRPr="006D7660" w:rsidRDefault="004D025B" w:rsidP="006D766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796992" behindDoc="0" locked="0" layoutInCell="1" allowOverlap="1" wp14:anchorId="7136ED51" wp14:editId="34AB6953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0" t="0" r="28575" b="37465"/>
              <wp:wrapNone/>
              <wp:docPr id="160" name="Łącznik prosty ze strzałką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5CC83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0" o:spid="_x0000_s1026" type="#_x0000_t32" style="position:absolute;margin-left:.95pt;margin-top:57pt;width:425.25pt;height:.05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/B0QAIAAFc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" strokecolor="#00b6ed" strokeweight="1.5pt"/>
          </w:pict>
        </mc:Fallback>
      </mc:AlternateContent>
    </w:r>
    <w:r>
      <w:rPr>
        <w:noProof/>
      </w:rPr>
      <w:drawing>
        <wp:inline distT="0" distB="0" distL="0" distR="0" wp14:anchorId="633B2B9E" wp14:editId="7C06D212">
          <wp:extent cx="2105025" cy="609600"/>
          <wp:effectExtent l="0" t="0" r="9525" b="0"/>
          <wp:docPr id="139" name="Obraz 139" descr="PCz_logo_pol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3" descr="PCz_logo_pol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" t="16177" r="6503" b="19553"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7229E"/>
    <w:multiLevelType w:val="hybridMultilevel"/>
    <w:tmpl w:val="2274381C"/>
    <w:lvl w:ilvl="0" w:tplc="E36685BA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Calibri" w:hAnsi="Arial" w:cs="Arial"/>
      </w:rPr>
    </w:lvl>
    <w:lvl w:ilvl="1" w:tplc="E1620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672C93"/>
    <w:multiLevelType w:val="multilevel"/>
    <w:tmpl w:val="49B867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D385781"/>
    <w:multiLevelType w:val="hybridMultilevel"/>
    <w:tmpl w:val="5DBEA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77C1A"/>
    <w:multiLevelType w:val="hybridMultilevel"/>
    <w:tmpl w:val="467A203C"/>
    <w:lvl w:ilvl="0" w:tplc="AFF24820">
      <w:start w:val="1"/>
      <w:numFmt w:val="decimal"/>
      <w:lvlText w:val="%1)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4" w15:restartNumberingAfterBreak="0">
    <w:nsid w:val="1891285D"/>
    <w:multiLevelType w:val="hybridMultilevel"/>
    <w:tmpl w:val="1A407A1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9CD05C4"/>
    <w:multiLevelType w:val="hybridMultilevel"/>
    <w:tmpl w:val="F8E03976"/>
    <w:lvl w:ilvl="0" w:tplc="C93A5864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204112F0"/>
    <w:multiLevelType w:val="hybridMultilevel"/>
    <w:tmpl w:val="D7A2F01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D039B7"/>
    <w:multiLevelType w:val="hybridMultilevel"/>
    <w:tmpl w:val="E5A0A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8E1F9F"/>
    <w:multiLevelType w:val="hybridMultilevel"/>
    <w:tmpl w:val="6714FD3A"/>
    <w:lvl w:ilvl="0" w:tplc="5B8210BA">
      <w:start w:val="1"/>
      <w:numFmt w:val="decimal"/>
      <w:lvlText w:val="%1)"/>
      <w:lvlJc w:val="left"/>
      <w:pPr>
        <w:tabs>
          <w:tab w:val="num" w:pos="1778"/>
        </w:tabs>
        <w:ind w:left="1778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28AB74D3"/>
    <w:multiLevelType w:val="hybridMultilevel"/>
    <w:tmpl w:val="43D22F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9FF50B6"/>
    <w:multiLevelType w:val="hybridMultilevel"/>
    <w:tmpl w:val="A3FA4A72"/>
    <w:lvl w:ilvl="0" w:tplc="52AE6CB4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2A5535B3"/>
    <w:multiLevelType w:val="hybridMultilevel"/>
    <w:tmpl w:val="B3F40D94"/>
    <w:lvl w:ilvl="0" w:tplc="0415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Optima" w:hAnsi="Opti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Lucida Sans Unicode" w:hAnsi="Lucida Sans Unicode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Cambria Math" w:hAnsi="Cambria Math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Optima" w:hAnsi="Optima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Lucida Sans Unicode" w:hAnsi="Lucida Sans Unicode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Cambria Math" w:hAnsi="Cambria Math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Optima" w:hAnsi="Optima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Lucida Sans Unicode" w:hAnsi="Lucida Sans Unicode" w:hint="default"/>
      </w:rPr>
    </w:lvl>
  </w:abstractNum>
  <w:abstractNum w:abstractNumId="13" w15:restartNumberingAfterBreak="0">
    <w:nsid w:val="2A7C1A47"/>
    <w:multiLevelType w:val="hybridMultilevel"/>
    <w:tmpl w:val="DE449162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2C6423F2"/>
    <w:multiLevelType w:val="multilevel"/>
    <w:tmpl w:val="1D78CFC8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5" w15:restartNumberingAfterBreak="0">
    <w:nsid w:val="32017D48"/>
    <w:multiLevelType w:val="hybridMultilevel"/>
    <w:tmpl w:val="F87070EA"/>
    <w:lvl w:ilvl="0" w:tplc="B066DBF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380C29C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8001507"/>
    <w:multiLevelType w:val="hybridMultilevel"/>
    <w:tmpl w:val="23084350"/>
    <w:lvl w:ilvl="0" w:tplc="CA1E56E0">
      <w:start w:val="1"/>
      <w:numFmt w:val="decimal"/>
      <w:lvlText w:val="%1)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7" w15:restartNumberingAfterBreak="0">
    <w:nsid w:val="41412AB4"/>
    <w:multiLevelType w:val="hybridMultilevel"/>
    <w:tmpl w:val="34DC683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1AE7768"/>
    <w:multiLevelType w:val="hybridMultilevel"/>
    <w:tmpl w:val="C77E9EF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46864D74"/>
    <w:multiLevelType w:val="hybridMultilevel"/>
    <w:tmpl w:val="D9F0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6425A7"/>
    <w:multiLevelType w:val="hybridMultilevel"/>
    <w:tmpl w:val="F95E5084"/>
    <w:lvl w:ilvl="0" w:tplc="093A6E6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ABC56B1"/>
    <w:multiLevelType w:val="hybridMultilevel"/>
    <w:tmpl w:val="1CFE99BC"/>
    <w:lvl w:ilvl="0" w:tplc="8A0A1DEE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DDC46B4"/>
    <w:multiLevelType w:val="hybridMultilevel"/>
    <w:tmpl w:val="4DE84D84"/>
    <w:lvl w:ilvl="0" w:tplc="24321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648EF"/>
    <w:multiLevelType w:val="hybridMultilevel"/>
    <w:tmpl w:val="D4DCBE76"/>
    <w:lvl w:ilvl="0" w:tplc="4320934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Calibri" w:hAnsi="Arial" w:cs="Arial"/>
      </w:rPr>
    </w:lvl>
    <w:lvl w:ilvl="1" w:tplc="0415000B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Lucida Sans Unicode" w:hAnsi="Lucida Sans Unicode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9C6032"/>
    <w:multiLevelType w:val="multilevel"/>
    <w:tmpl w:val="85A21D9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7" w15:restartNumberingAfterBreak="0">
    <w:nsid w:val="59BA00A1"/>
    <w:multiLevelType w:val="hybridMultilevel"/>
    <w:tmpl w:val="0134691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543EF5"/>
    <w:multiLevelType w:val="hybridMultilevel"/>
    <w:tmpl w:val="5D865348"/>
    <w:lvl w:ilvl="0" w:tplc="654CB088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5D5549FD"/>
    <w:multiLevelType w:val="hybridMultilevel"/>
    <w:tmpl w:val="D9A8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AA45CB"/>
    <w:multiLevelType w:val="hybridMultilevel"/>
    <w:tmpl w:val="D8086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63900"/>
    <w:multiLevelType w:val="hybridMultilevel"/>
    <w:tmpl w:val="F376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77199D"/>
    <w:multiLevelType w:val="hybridMultilevel"/>
    <w:tmpl w:val="AAB0BBE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4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7E92AAB"/>
    <w:multiLevelType w:val="hybridMultilevel"/>
    <w:tmpl w:val="A42E2026"/>
    <w:lvl w:ilvl="0" w:tplc="C99E34E0">
      <w:start w:val="1"/>
      <w:numFmt w:val="decimal"/>
      <w:lvlText w:val="%1)"/>
      <w:lvlJc w:val="left"/>
      <w:pPr>
        <w:ind w:left="180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562490"/>
    <w:multiLevelType w:val="hybridMultilevel"/>
    <w:tmpl w:val="89749B94"/>
    <w:lvl w:ilvl="0" w:tplc="433CD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15392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C73392D"/>
    <w:multiLevelType w:val="hybridMultilevel"/>
    <w:tmpl w:val="4154B900"/>
    <w:lvl w:ilvl="0" w:tplc="433CDC1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25A46C4"/>
    <w:multiLevelType w:val="hybridMultilevel"/>
    <w:tmpl w:val="58CC0754"/>
    <w:lvl w:ilvl="0" w:tplc="7FC87FB4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ascii="Arial" w:eastAsia="Calibri" w:hAnsi="Arial" w:cs="Arial"/>
      </w:rPr>
    </w:lvl>
    <w:lvl w:ilvl="1" w:tplc="8D184EFC">
      <w:start w:val="1"/>
      <w:numFmt w:val="decimal"/>
      <w:lvlText w:val="%2.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41" w15:restartNumberingAfterBreak="0">
    <w:nsid w:val="79FB664D"/>
    <w:multiLevelType w:val="multilevel"/>
    <w:tmpl w:val="CC2E7738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2" w15:restartNumberingAfterBreak="0">
    <w:nsid w:val="7A0F51B1"/>
    <w:multiLevelType w:val="hybridMultilevel"/>
    <w:tmpl w:val="32766A28"/>
    <w:lvl w:ilvl="0" w:tplc="DC5097D2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B3B6C7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CE40F71"/>
    <w:multiLevelType w:val="hybridMultilevel"/>
    <w:tmpl w:val="A9A46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CF522A6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7D950115"/>
    <w:multiLevelType w:val="hybridMultilevel"/>
    <w:tmpl w:val="77DEE7E6"/>
    <w:lvl w:ilvl="0" w:tplc="E84EB4B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7FEF53B4"/>
    <w:multiLevelType w:val="hybridMultilevel"/>
    <w:tmpl w:val="FF1693B2"/>
    <w:lvl w:ilvl="0" w:tplc="76EE193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Calibri" w:hAnsi="Arial" w:cs="Arial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8"/>
  </w:num>
  <w:num w:numId="2">
    <w:abstractNumId w:val="22"/>
  </w:num>
  <w:num w:numId="3">
    <w:abstractNumId w:val="25"/>
  </w:num>
  <w:num w:numId="4">
    <w:abstractNumId w:val="1"/>
  </w:num>
  <w:num w:numId="5">
    <w:abstractNumId w:val="44"/>
  </w:num>
  <w:num w:numId="6">
    <w:abstractNumId w:val="32"/>
  </w:num>
  <w:num w:numId="7">
    <w:abstractNumId w:val="36"/>
  </w:num>
  <w:num w:numId="8">
    <w:abstractNumId w:val="19"/>
  </w:num>
  <w:num w:numId="9">
    <w:abstractNumId w:val="30"/>
  </w:num>
  <w:num w:numId="10">
    <w:abstractNumId w:val="31"/>
  </w:num>
  <w:num w:numId="11">
    <w:abstractNumId w:val="14"/>
  </w:num>
  <w:num w:numId="12">
    <w:abstractNumId w:val="34"/>
  </w:num>
  <w:num w:numId="13">
    <w:abstractNumId w:val="10"/>
  </w:num>
  <w:num w:numId="14">
    <w:abstractNumId w:val="21"/>
  </w:num>
  <w:num w:numId="15">
    <w:abstractNumId w:val="45"/>
  </w:num>
  <w:num w:numId="16">
    <w:abstractNumId w:val="37"/>
  </w:num>
  <w:num w:numId="17">
    <w:abstractNumId w:val="23"/>
  </w:num>
  <w:num w:numId="18">
    <w:abstractNumId w:val="39"/>
  </w:num>
  <w:num w:numId="19">
    <w:abstractNumId w:val="15"/>
  </w:num>
  <w:num w:numId="20">
    <w:abstractNumId w:val="29"/>
  </w:num>
  <w:num w:numId="21">
    <w:abstractNumId w:val="47"/>
  </w:num>
  <w:num w:numId="22">
    <w:abstractNumId w:val="24"/>
  </w:num>
  <w:num w:numId="23">
    <w:abstractNumId w:val="0"/>
  </w:num>
  <w:num w:numId="24">
    <w:abstractNumId w:val="5"/>
  </w:num>
  <w:num w:numId="25">
    <w:abstractNumId w:val="8"/>
  </w:num>
  <w:num w:numId="26">
    <w:abstractNumId w:val="40"/>
  </w:num>
  <w:num w:numId="27">
    <w:abstractNumId w:val="11"/>
  </w:num>
  <w:num w:numId="28">
    <w:abstractNumId w:val="9"/>
  </w:num>
  <w:num w:numId="29">
    <w:abstractNumId w:val="26"/>
  </w:num>
  <w:num w:numId="30">
    <w:abstractNumId w:val="18"/>
  </w:num>
  <w:num w:numId="31">
    <w:abstractNumId w:val="16"/>
  </w:num>
  <w:num w:numId="32">
    <w:abstractNumId w:val="3"/>
  </w:num>
  <w:num w:numId="33">
    <w:abstractNumId w:val="4"/>
  </w:num>
  <w:num w:numId="34">
    <w:abstractNumId w:val="46"/>
  </w:num>
  <w:num w:numId="35">
    <w:abstractNumId w:val="35"/>
  </w:num>
  <w:num w:numId="36">
    <w:abstractNumId w:val="20"/>
  </w:num>
  <w:num w:numId="37">
    <w:abstractNumId w:val="43"/>
  </w:num>
  <w:num w:numId="38">
    <w:abstractNumId w:val="38"/>
  </w:num>
  <w:num w:numId="39">
    <w:abstractNumId w:val="41"/>
  </w:num>
  <w:num w:numId="40">
    <w:abstractNumId w:val="7"/>
  </w:num>
  <w:num w:numId="41">
    <w:abstractNumId w:val="12"/>
  </w:num>
  <w:num w:numId="42">
    <w:abstractNumId w:val="13"/>
  </w:num>
  <w:num w:numId="43">
    <w:abstractNumId w:val="27"/>
  </w:num>
  <w:num w:numId="44">
    <w:abstractNumId w:val="17"/>
  </w:num>
  <w:num w:numId="45">
    <w:abstractNumId w:val="33"/>
  </w:num>
  <w:num w:numId="46">
    <w:abstractNumId w:val="6"/>
  </w:num>
  <w:num w:numId="47">
    <w:abstractNumId w:val="2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0A4"/>
    <w:rsid w:val="0004785A"/>
    <w:rsid w:val="00071A46"/>
    <w:rsid w:val="00075181"/>
    <w:rsid w:val="000A3989"/>
    <w:rsid w:val="000A6296"/>
    <w:rsid w:val="000C3EFB"/>
    <w:rsid w:val="000D05C7"/>
    <w:rsid w:val="000F2D61"/>
    <w:rsid w:val="000F664C"/>
    <w:rsid w:val="00125A33"/>
    <w:rsid w:val="00150ACF"/>
    <w:rsid w:val="00164C4C"/>
    <w:rsid w:val="001B3B90"/>
    <w:rsid w:val="001F5FDA"/>
    <w:rsid w:val="001F69B5"/>
    <w:rsid w:val="001F73EB"/>
    <w:rsid w:val="001F75FB"/>
    <w:rsid w:val="00202677"/>
    <w:rsid w:val="002105F1"/>
    <w:rsid w:val="00211A08"/>
    <w:rsid w:val="00222D8E"/>
    <w:rsid w:val="00246A4C"/>
    <w:rsid w:val="0025586E"/>
    <w:rsid w:val="00281FD8"/>
    <w:rsid w:val="00285A5F"/>
    <w:rsid w:val="0029749B"/>
    <w:rsid w:val="002A01FB"/>
    <w:rsid w:val="002B0BE2"/>
    <w:rsid w:val="002D3C49"/>
    <w:rsid w:val="002E68C5"/>
    <w:rsid w:val="002F76B6"/>
    <w:rsid w:val="00340AED"/>
    <w:rsid w:val="00341B8C"/>
    <w:rsid w:val="00341CF8"/>
    <w:rsid w:val="0034233C"/>
    <w:rsid w:val="00353C8F"/>
    <w:rsid w:val="00362D51"/>
    <w:rsid w:val="00365F04"/>
    <w:rsid w:val="00366A5B"/>
    <w:rsid w:val="00366BA6"/>
    <w:rsid w:val="00377A65"/>
    <w:rsid w:val="00381E93"/>
    <w:rsid w:val="003A06A7"/>
    <w:rsid w:val="003D3B24"/>
    <w:rsid w:val="003D5E98"/>
    <w:rsid w:val="00411DC6"/>
    <w:rsid w:val="00422104"/>
    <w:rsid w:val="00437733"/>
    <w:rsid w:val="0045091B"/>
    <w:rsid w:val="00461DAD"/>
    <w:rsid w:val="00465516"/>
    <w:rsid w:val="004806DC"/>
    <w:rsid w:val="00485C5F"/>
    <w:rsid w:val="00495404"/>
    <w:rsid w:val="00497FEA"/>
    <w:rsid w:val="004B496F"/>
    <w:rsid w:val="004D025B"/>
    <w:rsid w:val="004D2A8D"/>
    <w:rsid w:val="004D2DEA"/>
    <w:rsid w:val="004D3EAC"/>
    <w:rsid w:val="004F5D70"/>
    <w:rsid w:val="00501B59"/>
    <w:rsid w:val="0050275D"/>
    <w:rsid w:val="0050731C"/>
    <w:rsid w:val="00517FEC"/>
    <w:rsid w:val="00561186"/>
    <w:rsid w:val="0057604A"/>
    <w:rsid w:val="0059161D"/>
    <w:rsid w:val="005D26B6"/>
    <w:rsid w:val="00600637"/>
    <w:rsid w:val="006035CE"/>
    <w:rsid w:val="0062295F"/>
    <w:rsid w:val="00644011"/>
    <w:rsid w:val="0064672F"/>
    <w:rsid w:val="00655B20"/>
    <w:rsid w:val="006745DD"/>
    <w:rsid w:val="0068156B"/>
    <w:rsid w:val="00692216"/>
    <w:rsid w:val="00695C84"/>
    <w:rsid w:val="006B616E"/>
    <w:rsid w:val="006C10BD"/>
    <w:rsid w:val="006D7660"/>
    <w:rsid w:val="006E7101"/>
    <w:rsid w:val="007011F6"/>
    <w:rsid w:val="00704C6C"/>
    <w:rsid w:val="00717F34"/>
    <w:rsid w:val="0072348E"/>
    <w:rsid w:val="007279F0"/>
    <w:rsid w:val="007364A7"/>
    <w:rsid w:val="00751FA8"/>
    <w:rsid w:val="007A6F0E"/>
    <w:rsid w:val="007C1C05"/>
    <w:rsid w:val="007D465C"/>
    <w:rsid w:val="008020A4"/>
    <w:rsid w:val="00806A97"/>
    <w:rsid w:val="00810D53"/>
    <w:rsid w:val="0081578C"/>
    <w:rsid w:val="00827335"/>
    <w:rsid w:val="008474D3"/>
    <w:rsid w:val="00885114"/>
    <w:rsid w:val="0089229D"/>
    <w:rsid w:val="008C2D83"/>
    <w:rsid w:val="008E2463"/>
    <w:rsid w:val="008F758E"/>
    <w:rsid w:val="00903F29"/>
    <w:rsid w:val="009058FB"/>
    <w:rsid w:val="0091416A"/>
    <w:rsid w:val="009153C1"/>
    <w:rsid w:val="00916692"/>
    <w:rsid w:val="009253AE"/>
    <w:rsid w:val="009333A8"/>
    <w:rsid w:val="0094171B"/>
    <w:rsid w:val="00961EF7"/>
    <w:rsid w:val="009703EF"/>
    <w:rsid w:val="009829FE"/>
    <w:rsid w:val="0099218B"/>
    <w:rsid w:val="009A3899"/>
    <w:rsid w:val="009A4125"/>
    <w:rsid w:val="009B1B55"/>
    <w:rsid w:val="009B4B9A"/>
    <w:rsid w:val="009B72E3"/>
    <w:rsid w:val="009D65D5"/>
    <w:rsid w:val="009D6FD2"/>
    <w:rsid w:val="00A02DA1"/>
    <w:rsid w:val="00A25219"/>
    <w:rsid w:val="00A343AD"/>
    <w:rsid w:val="00A37644"/>
    <w:rsid w:val="00A42045"/>
    <w:rsid w:val="00A76150"/>
    <w:rsid w:val="00AB0857"/>
    <w:rsid w:val="00AD0EE6"/>
    <w:rsid w:val="00AD658C"/>
    <w:rsid w:val="00AF2CAD"/>
    <w:rsid w:val="00B20815"/>
    <w:rsid w:val="00B227EE"/>
    <w:rsid w:val="00B41F3F"/>
    <w:rsid w:val="00B44D15"/>
    <w:rsid w:val="00B5019F"/>
    <w:rsid w:val="00B54488"/>
    <w:rsid w:val="00B826AA"/>
    <w:rsid w:val="00B853F3"/>
    <w:rsid w:val="00B95742"/>
    <w:rsid w:val="00BC3501"/>
    <w:rsid w:val="00BE4767"/>
    <w:rsid w:val="00C035E1"/>
    <w:rsid w:val="00C11DC2"/>
    <w:rsid w:val="00C156FC"/>
    <w:rsid w:val="00C243F2"/>
    <w:rsid w:val="00C33746"/>
    <w:rsid w:val="00CA12BB"/>
    <w:rsid w:val="00CC2DED"/>
    <w:rsid w:val="00CF71FF"/>
    <w:rsid w:val="00D37944"/>
    <w:rsid w:val="00D464B8"/>
    <w:rsid w:val="00D93282"/>
    <w:rsid w:val="00D934CF"/>
    <w:rsid w:val="00D955FD"/>
    <w:rsid w:val="00D97FA0"/>
    <w:rsid w:val="00DA30FD"/>
    <w:rsid w:val="00DA7F53"/>
    <w:rsid w:val="00DB1586"/>
    <w:rsid w:val="00DC3202"/>
    <w:rsid w:val="00DD4DA5"/>
    <w:rsid w:val="00DF5DCD"/>
    <w:rsid w:val="00E0049B"/>
    <w:rsid w:val="00E10F89"/>
    <w:rsid w:val="00E150D7"/>
    <w:rsid w:val="00E23C06"/>
    <w:rsid w:val="00E34320"/>
    <w:rsid w:val="00E345C0"/>
    <w:rsid w:val="00E51C4A"/>
    <w:rsid w:val="00E70EE5"/>
    <w:rsid w:val="00E871C4"/>
    <w:rsid w:val="00EA5A29"/>
    <w:rsid w:val="00EB51FB"/>
    <w:rsid w:val="00EC2820"/>
    <w:rsid w:val="00EC3466"/>
    <w:rsid w:val="00EE5D9B"/>
    <w:rsid w:val="00F01632"/>
    <w:rsid w:val="00F11D45"/>
    <w:rsid w:val="00F138BC"/>
    <w:rsid w:val="00F146D7"/>
    <w:rsid w:val="00F15A21"/>
    <w:rsid w:val="00F43CE2"/>
    <w:rsid w:val="00F542C0"/>
    <w:rsid w:val="00F67966"/>
    <w:rsid w:val="00F90BB6"/>
    <w:rsid w:val="00F92227"/>
    <w:rsid w:val="00F92793"/>
    <w:rsid w:val="00FB2C9D"/>
    <w:rsid w:val="00FB54AD"/>
    <w:rsid w:val="00FD4DF5"/>
    <w:rsid w:val="00F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1F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1F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3">
    <w:name w:val="Body Text 3"/>
    <w:basedOn w:val="Normalny"/>
    <w:link w:val="Tekstpodstawowy3Znak"/>
    <w:rsid w:val="00281FD8"/>
    <w:pPr>
      <w:spacing w:after="0" w:line="240" w:lineRule="atLeast"/>
      <w:jc w:val="both"/>
    </w:pPr>
    <w:rPr>
      <w:rFonts w:ascii="Calibri" w:eastAsia="Calibri" w:hAnsi="Calibri" w:cs="Calibri"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281FD8"/>
    <w:rPr>
      <w:rFonts w:eastAsia="Calibri" w:cs="Calibri"/>
    </w:rPr>
  </w:style>
  <w:style w:type="paragraph" w:styleId="Tekstpodstawowywcity">
    <w:name w:val="Body Text Indent"/>
    <w:basedOn w:val="Normalny"/>
    <w:link w:val="TekstpodstawowywcityZnak"/>
    <w:rsid w:val="00281FD8"/>
    <w:pPr>
      <w:spacing w:after="120" w:line="240" w:lineRule="auto"/>
      <w:ind w:left="283"/>
    </w:pPr>
    <w:rPr>
      <w:rFonts w:ascii="Calibri" w:eastAsia="Calibri" w:hAnsi="Calibri" w:cs="Calibri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81FD8"/>
    <w:rPr>
      <w:rFonts w:eastAsia="Calibri" w:cs="Calibri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281FD8"/>
    <w:pPr>
      <w:spacing w:after="120" w:line="480" w:lineRule="auto"/>
      <w:ind w:left="283"/>
    </w:pPr>
    <w:rPr>
      <w:rFonts w:ascii="Calibri" w:eastAsia="Calibri" w:hAnsi="Calibri" w:cs="Calibri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FD8"/>
    <w:rPr>
      <w:rFonts w:eastAsia="Calibri" w:cs="Calibri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81FD8"/>
    <w:pPr>
      <w:spacing w:after="120" w:line="240" w:lineRule="auto"/>
      <w:ind w:left="283"/>
    </w:pPr>
    <w:rPr>
      <w:rFonts w:ascii="Calibri" w:eastAsia="Calibri" w:hAnsi="Calibri" w:cs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81FD8"/>
    <w:rPr>
      <w:rFonts w:eastAsia="Calibri" w:cs="Calibri"/>
      <w:sz w:val="16"/>
      <w:szCs w:val="16"/>
    </w:rPr>
  </w:style>
  <w:style w:type="paragraph" w:styleId="Tekstpodstawowy">
    <w:name w:val="Body Text"/>
    <w:basedOn w:val="Normalny"/>
    <w:link w:val="TekstpodstawowyZnak"/>
    <w:rsid w:val="00281FD8"/>
    <w:pPr>
      <w:spacing w:after="12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1FD8"/>
    <w:rPr>
      <w:rFonts w:eastAsia="Calibri" w:cs="Calibri"/>
      <w:sz w:val="24"/>
      <w:szCs w:val="24"/>
    </w:rPr>
  </w:style>
  <w:style w:type="paragraph" w:styleId="Lista">
    <w:name w:val="List"/>
    <w:basedOn w:val="Tekstpodstawowy"/>
    <w:rsid w:val="00281FD8"/>
    <w:pPr>
      <w:widowControl w:val="0"/>
      <w:suppressAutoHyphens/>
    </w:pPr>
    <w:rPr>
      <w:rFonts w:eastAsia="Symbol" w:cs="Courier New"/>
      <w:szCs w:val="20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42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cz.pl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cz.pl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26972-AD6E-4F91-9705-3C0587EA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19</Pages>
  <Words>3944</Words>
  <Characters>23666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Martyna Król</cp:lastModifiedBy>
  <cp:revision>40</cp:revision>
  <cp:lastPrinted>2024-02-29T13:19:00Z</cp:lastPrinted>
  <dcterms:created xsi:type="dcterms:W3CDTF">2023-11-03T07:04:00Z</dcterms:created>
  <dcterms:modified xsi:type="dcterms:W3CDTF">2024-02-29T13:24:00Z</dcterms:modified>
</cp:coreProperties>
</file>