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B2FF7" w:rsidRPr="003B2FF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B2FF7" w:rsidRPr="003B2FF7">
        <w:rPr>
          <w:rFonts w:ascii="Calibri" w:hAnsi="Calibri"/>
          <w:b/>
          <w:bCs/>
          <w:i/>
        </w:rPr>
        <w:t>CRZP/47/2024/AZP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B2FF7" w:rsidRPr="003B2FF7">
        <w:rPr>
          <w:rFonts w:ascii="Calibri" w:hAnsi="Calibri"/>
          <w:b/>
          <w:bCs/>
          <w:i/>
        </w:rPr>
        <w:t>Zakup gadżetów reklamowych dla Wydziału Elektrycznego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B2FF7" w:rsidRPr="003B2FF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B2FF7" w:rsidRPr="003B2FF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B2FF7" w:rsidRPr="003B2FF7">
        <w:rPr>
          <w:rFonts w:ascii="Calibri" w:hAnsi="Calibri" w:cs="Tahoma"/>
          <w:b/>
          <w:sz w:val="22"/>
          <w:szCs w:val="22"/>
        </w:rPr>
        <w:t>Zakup gadżetów reklamowych dla Wydziału Elektrycznego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97302A" w:rsidRPr="0097302A" w:rsidRDefault="0097302A" w:rsidP="008B3D8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97302A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Kalkulację ceny</w:t>
            </w:r>
          </w:p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2FF7">
              <w:rPr>
                <w:rFonts w:ascii="Calibri" w:hAnsi="Calibri" w:cs="Tahoma"/>
                <w:sz w:val="22"/>
                <w:szCs w:val="22"/>
              </w:rPr>
              <w:t>Artykuły piśmiennicze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2FF7">
              <w:rPr>
                <w:rFonts w:ascii="Calibri" w:hAnsi="Calibri" w:cs="Tahoma"/>
                <w:sz w:val="22"/>
                <w:szCs w:val="22"/>
              </w:rPr>
              <w:t>Pendrive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>
              <w:rPr>
                <w:rFonts w:ascii="Calibri" w:hAnsi="Calibri" w:cs="Tahoma"/>
                <w:sz w:val="22"/>
                <w:szCs w:val="22"/>
              </w:rPr>
              <w:t>20 szt.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2FF7">
              <w:rPr>
                <w:rFonts w:ascii="Calibri" w:hAnsi="Calibri" w:cs="Tahoma"/>
                <w:sz w:val="22"/>
                <w:szCs w:val="22"/>
              </w:rPr>
              <w:t>Bluza "kangurka"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>
              <w:rPr>
                <w:rFonts w:ascii="Calibri" w:hAnsi="Calibri" w:cs="Tahoma"/>
                <w:sz w:val="22"/>
                <w:szCs w:val="22"/>
              </w:rPr>
              <w:t>20 szt.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 w:rsidRPr="003B2FF7">
              <w:rPr>
                <w:rFonts w:ascii="Calibri" w:hAnsi="Calibri" w:cs="Tahoma"/>
                <w:sz w:val="22"/>
                <w:szCs w:val="22"/>
              </w:rPr>
              <w:t>Narzędzie</w:t>
            </w:r>
            <w:r w:rsidRPr="003B2FF7">
              <w:rPr>
                <w:rFonts w:ascii="Calibri" w:hAnsi="Calibri" w:cs="Tahoma"/>
                <w:sz w:val="22"/>
                <w:szCs w:val="22"/>
              </w:rPr>
              <w:t xml:space="preserve"> wielofunkcyjne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>
              <w:rPr>
                <w:rFonts w:ascii="Calibri" w:hAnsi="Calibri" w:cs="Tahoma"/>
                <w:sz w:val="22"/>
                <w:szCs w:val="22"/>
              </w:rPr>
              <w:t>10 szt.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2FF7">
              <w:rPr>
                <w:rFonts w:ascii="Calibri" w:hAnsi="Calibri" w:cs="Tahoma"/>
                <w:sz w:val="22"/>
                <w:szCs w:val="22"/>
              </w:rPr>
              <w:t>Torba bawełniana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>
              <w:rPr>
                <w:rFonts w:ascii="Calibri" w:hAnsi="Calibri" w:cs="Tahoma"/>
                <w:sz w:val="22"/>
                <w:szCs w:val="22"/>
              </w:rPr>
              <w:t>100 szt.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2FF7">
              <w:rPr>
                <w:rFonts w:ascii="Calibri" w:hAnsi="Calibri" w:cs="Tahoma"/>
                <w:sz w:val="22"/>
                <w:szCs w:val="22"/>
              </w:rPr>
              <w:t>Cukierki krówki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>
              <w:rPr>
                <w:rFonts w:ascii="Calibri" w:hAnsi="Calibri" w:cs="Tahoma"/>
                <w:sz w:val="22"/>
                <w:szCs w:val="22"/>
              </w:rPr>
              <w:t>10 kg.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7302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97302A">
        <w:rPr>
          <w:rFonts w:ascii="Calibri" w:hAnsi="Calibri" w:cs="Calibri"/>
          <w:sz w:val="22"/>
          <w:szCs w:val="22"/>
        </w:rPr>
        <w:t>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7302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97302A">
        <w:rPr>
          <w:rFonts w:ascii="Calibri" w:hAnsi="Calibri" w:cs="Tahoma"/>
          <w:sz w:val="22"/>
          <w:szCs w:val="22"/>
        </w:rPr>
        <w:t>dla wykonanych usług</w:t>
      </w:r>
      <w:r w:rsidR="002307F7" w:rsidRPr="0097302A">
        <w:rPr>
          <w:rFonts w:ascii="Calibri" w:hAnsi="Calibri" w:cs="Tahoma"/>
          <w:sz w:val="22"/>
          <w:szCs w:val="22"/>
        </w:rPr>
        <w:t xml:space="preserve"> lub dostaw</w:t>
      </w:r>
      <w:r w:rsidR="002301EC" w:rsidRPr="0097302A">
        <w:rPr>
          <w:rFonts w:ascii="Calibri" w:hAnsi="Calibri" w:cs="Tahoma"/>
          <w:sz w:val="22"/>
          <w:szCs w:val="22"/>
        </w:rPr>
        <w:t xml:space="preserve"> wynosi </w:t>
      </w:r>
      <w:r w:rsidR="0097302A" w:rsidRPr="0097302A">
        <w:rPr>
          <w:rFonts w:ascii="Calibri" w:hAnsi="Calibri" w:cs="Tahoma"/>
          <w:b/>
          <w:sz w:val="22"/>
          <w:szCs w:val="22"/>
        </w:rPr>
        <w:t>12</w:t>
      </w:r>
      <w:r w:rsidR="00CE57E9" w:rsidRPr="0097302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97302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100" w:rsidRDefault="00C90100">
      <w:r>
        <w:separator/>
      </w:r>
    </w:p>
  </w:endnote>
  <w:endnote w:type="continuationSeparator" w:id="0">
    <w:p w:rsidR="00C90100" w:rsidRDefault="00C90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FF7" w:rsidRDefault="003B2F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FF7" w:rsidRDefault="003B2F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100" w:rsidRDefault="00C90100">
      <w:r>
        <w:separator/>
      </w:r>
    </w:p>
  </w:footnote>
  <w:footnote w:type="continuationSeparator" w:id="0">
    <w:p w:rsidR="00C90100" w:rsidRDefault="00C9010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B2F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dla Wydziału Elektrycznego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AB0A054"/>
    <w:lvl w:ilvl="0" w:tplc="5BAAF9A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B2FF7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7302A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90100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1F986A7"/>
  <w15:chartTrackingRefBased/>
  <w15:docId w15:val="{7CBF71CE-A712-4FBD-88C2-40B1B2676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7302A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B2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4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662AA-A395-4CF6-B6A6-C2E560349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758</Words>
  <Characters>6451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2024-03-28T07:42:00Z</cp:lastPrinted>
  <dcterms:created xsi:type="dcterms:W3CDTF">2024-03-28T07:42:00Z</dcterms:created>
  <dcterms:modified xsi:type="dcterms:W3CDTF">2024-03-28T07:42:00Z</dcterms:modified>
</cp:coreProperties>
</file>