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610" w:rsidRDefault="00C24D1D">
      <w:pPr>
        <w:pStyle w:val="Akapitzlist"/>
        <w:ind w:left="6372" w:firstLine="708"/>
        <w:jc w:val="center"/>
        <w:rPr>
          <w:rFonts w:cs="Times New Roman"/>
          <w:bCs/>
          <w:i/>
          <w:sz w:val="22"/>
          <w:szCs w:val="22"/>
        </w:rPr>
      </w:pPr>
      <w:r>
        <w:rPr>
          <w:rFonts w:cs="Times New Roman"/>
          <w:bCs/>
          <w:i/>
          <w:sz w:val="22"/>
          <w:szCs w:val="22"/>
        </w:rPr>
        <w:t>Załącznik nr 2 do SWZ</w:t>
      </w:r>
    </w:p>
    <w:p w:rsidR="00AA2610" w:rsidRDefault="00AA2610">
      <w:pPr>
        <w:pStyle w:val="Akapitzlist"/>
        <w:ind w:left="0"/>
        <w:jc w:val="center"/>
        <w:rPr>
          <w:rFonts w:cs="Times New Roman"/>
          <w:b/>
          <w:bCs/>
          <w:color w:val="000000"/>
          <w:sz w:val="22"/>
          <w:szCs w:val="22"/>
        </w:rPr>
      </w:pPr>
    </w:p>
    <w:p w:rsidR="00AA2610" w:rsidRDefault="00C24D1D">
      <w:pPr>
        <w:pStyle w:val="Akapitzlist"/>
        <w:ind w:left="0"/>
        <w:jc w:val="center"/>
        <w:rPr>
          <w:rFonts w:cs="Times New Roman"/>
          <w:b/>
          <w:bCs/>
          <w:color w:val="000000"/>
          <w:sz w:val="22"/>
          <w:szCs w:val="22"/>
        </w:rPr>
      </w:pPr>
      <w:r>
        <w:rPr>
          <w:rFonts w:cs="Times New Roman"/>
          <w:b/>
          <w:bCs/>
          <w:color w:val="000000"/>
          <w:sz w:val="22"/>
          <w:szCs w:val="22"/>
        </w:rPr>
        <w:t>SZCZEGÓŁOWY OPIS PRZEDMIOTU ZAMÓWIENIA</w:t>
      </w:r>
    </w:p>
    <w:p w:rsidR="00E55324" w:rsidRDefault="00E55324">
      <w:pPr>
        <w:pStyle w:val="Akapitzlist"/>
        <w:ind w:left="0"/>
        <w:jc w:val="center"/>
        <w:rPr>
          <w:rFonts w:cs="Times New Roman"/>
          <w:b/>
          <w:bCs/>
          <w:color w:val="000000"/>
          <w:sz w:val="22"/>
          <w:szCs w:val="22"/>
        </w:rPr>
      </w:pPr>
    </w:p>
    <w:p w:rsidR="00AA2610" w:rsidRPr="0079036F" w:rsidRDefault="00C24D1D">
      <w:pPr>
        <w:pStyle w:val="Akapitzlist"/>
        <w:ind w:left="0"/>
        <w:jc w:val="both"/>
        <w:rPr>
          <w:u w:val="single"/>
        </w:rPr>
      </w:pPr>
      <w:r w:rsidRPr="0079036F">
        <w:rPr>
          <w:rFonts w:cs="Times New Roman"/>
          <w:b/>
          <w:bCs/>
          <w:color w:val="000000"/>
          <w:sz w:val="22"/>
          <w:szCs w:val="22"/>
          <w:u w:val="single"/>
        </w:rPr>
        <w:t xml:space="preserve">Dotyczy pakietu nr 1 – </w:t>
      </w:r>
      <w:r w:rsidRPr="0079036F">
        <w:rPr>
          <w:b/>
          <w:sz w:val="22"/>
          <w:szCs w:val="22"/>
          <w:u w:val="single"/>
        </w:rPr>
        <w:t>Transport „P” pacjentów z opieką personelu medycznego (pielęgniarka lub ratownik)</w:t>
      </w:r>
      <w:r w:rsidRPr="0079036F">
        <w:rPr>
          <w:rFonts w:cs="Times New Roman"/>
          <w:b/>
          <w:color w:val="000000"/>
          <w:sz w:val="22"/>
          <w:szCs w:val="22"/>
          <w:u w:val="single"/>
        </w:rPr>
        <w:t xml:space="preserve"> oraz pakietu nr 5 - </w:t>
      </w:r>
      <w:r w:rsidRPr="0079036F">
        <w:rPr>
          <w:b/>
          <w:sz w:val="22"/>
          <w:szCs w:val="22"/>
          <w:u w:val="single"/>
        </w:rPr>
        <w:t>Transport „P” pacjentów ze wskazaniami epidemiologicznymi z opieką  personelu medycznego (pielęgniarka lub ratownik)</w:t>
      </w:r>
      <w:r w:rsidRPr="0079036F">
        <w:rPr>
          <w:rFonts w:cs="Times New Roman"/>
          <w:b/>
          <w:color w:val="000000"/>
          <w:sz w:val="22"/>
          <w:szCs w:val="22"/>
          <w:u w:val="single"/>
        </w:rPr>
        <w:t>.</w:t>
      </w:r>
    </w:p>
    <w:p w:rsidR="00AA2610" w:rsidRDefault="00AA2610">
      <w:pPr>
        <w:pStyle w:val="Akapitzlist"/>
        <w:ind w:left="0"/>
        <w:rPr>
          <w:rFonts w:cs="Times New Roman"/>
          <w:b/>
          <w:bCs/>
          <w:color w:val="000000"/>
          <w:sz w:val="22"/>
          <w:szCs w:val="22"/>
        </w:rPr>
      </w:pPr>
    </w:p>
    <w:p w:rsidR="00AA2610" w:rsidRDefault="00C24D1D">
      <w:pPr>
        <w:pStyle w:val="Akapitzlist"/>
        <w:numPr>
          <w:ilvl w:val="0"/>
          <w:numId w:val="72"/>
        </w:numPr>
        <w:ind w:left="568" w:hanging="284"/>
        <w:jc w:val="both"/>
        <w:rPr>
          <w:rFonts w:eastAsia="Times New Roman" w:cs="Times New Roman"/>
          <w:sz w:val="22"/>
          <w:szCs w:val="22"/>
          <w:lang w:eastAsia="pl-PL"/>
        </w:rPr>
      </w:pPr>
      <w:r>
        <w:rPr>
          <w:rFonts w:eastAsia="Times New Roman" w:cs="Times New Roman"/>
          <w:sz w:val="22"/>
          <w:szCs w:val="22"/>
          <w:lang w:eastAsia="pl-PL"/>
        </w:rPr>
        <w:t xml:space="preserve">Usługa wykonywana będzie środkiem transportu sanitarnego pełniącym cechy techniczne </w:t>
      </w:r>
      <w:r>
        <w:rPr>
          <w:rFonts w:eastAsia="Times New Roman" w:cs="Times New Roman"/>
          <w:sz w:val="22"/>
          <w:szCs w:val="22"/>
          <w:lang w:eastAsia="pl-PL"/>
        </w:rPr>
        <w:br/>
        <w:t>i jakościowe określone w polskich Normach przenoszących europejskie normy zharmonizowane – ambulans drogowy skonstruowany zgodnie z normą PN-EN 1789 oraz PN-EN 1789+A2:2015 i wyposażony zgodnie z Zarządzeniem Prezesa Narodowego Funduszu Zdrowia 14/2019/DSM z dnia 07 lutego 2019 r. przeznaczony do świadczenia czynności ratunkowych przez co najmniej jedną osobę uprawnioną do wykonywania czynności ratunkowych, tj. pielęgniarkę systemu lub ratownika medycznego.</w:t>
      </w:r>
    </w:p>
    <w:p w:rsidR="00AA2610" w:rsidRDefault="00AA2610">
      <w:pPr>
        <w:pStyle w:val="Akapitzlist"/>
        <w:ind w:left="568"/>
        <w:jc w:val="both"/>
        <w:rPr>
          <w:rFonts w:eastAsia="Times New Roman" w:cs="Times New Roman"/>
          <w:sz w:val="22"/>
          <w:szCs w:val="22"/>
          <w:lang w:eastAsia="pl-PL"/>
        </w:rPr>
      </w:pPr>
    </w:p>
    <w:p w:rsidR="00AA2610" w:rsidRDefault="00C24D1D">
      <w:pPr>
        <w:pStyle w:val="Akapitzlist"/>
        <w:numPr>
          <w:ilvl w:val="0"/>
          <w:numId w:val="73"/>
        </w:numPr>
        <w:ind w:left="284" w:hanging="284"/>
        <w:jc w:val="both"/>
        <w:rPr>
          <w:rFonts w:eastAsia="Times New Roman" w:cs="Times New Roman"/>
          <w:b/>
          <w:sz w:val="22"/>
          <w:szCs w:val="22"/>
          <w:u w:val="single"/>
          <w:lang w:eastAsia="pl-PL"/>
        </w:rPr>
      </w:pPr>
      <w:r>
        <w:rPr>
          <w:rFonts w:eastAsia="Times New Roman" w:cs="Times New Roman"/>
          <w:b/>
          <w:sz w:val="22"/>
          <w:szCs w:val="22"/>
          <w:u w:val="single"/>
          <w:lang w:eastAsia="pl-PL"/>
        </w:rPr>
        <w:t>OGÓLNE WARUNKI REALIZACJI ZAMÓWIENIA:</w:t>
      </w:r>
    </w:p>
    <w:p w:rsidR="00AA2610" w:rsidRDefault="00C24D1D">
      <w:pPr>
        <w:pStyle w:val="Akapitzlist"/>
        <w:numPr>
          <w:ilvl w:val="0"/>
          <w:numId w:val="74"/>
        </w:numPr>
        <w:ind w:left="568" w:hanging="284"/>
        <w:jc w:val="both"/>
        <w:rPr>
          <w:rFonts w:eastAsia="Times New Roman" w:cs="Times New Roman"/>
          <w:sz w:val="22"/>
          <w:szCs w:val="22"/>
          <w:lang w:eastAsia="pl-PL"/>
        </w:rPr>
      </w:pPr>
      <w:r>
        <w:rPr>
          <w:rFonts w:eastAsia="Times New Roman" w:cs="Times New Roman"/>
          <w:sz w:val="22"/>
          <w:szCs w:val="22"/>
          <w:lang w:eastAsia="pl-PL"/>
        </w:rPr>
        <w:t xml:space="preserve">Usługa transportowa wykonywana będzie na trasie wskazanej przez lekarza kierującego, podanej </w:t>
      </w:r>
      <w:r>
        <w:rPr>
          <w:rFonts w:eastAsia="Times New Roman" w:cs="Times New Roman"/>
          <w:sz w:val="22"/>
          <w:szCs w:val="22"/>
          <w:lang w:eastAsia="pl-PL"/>
        </w:rPr>
        <w:br/>
        <w:t>w zgłoszeniu telefonicznym, które zostanie potwierdzone pisemnie w wystawionym „Zleceniu na transport” przekazanym w siedzibie Zamawiającego „do rąk” przedstawiciela Wykonawcy zawierającym następujące dane:</w:t>
      </w:r>
    </w:p>
    <w:p w:rsidR="00AA2610" w:rsidRDefault="00C24D1D">
      <w:pPr>
        <w:pStyle w:val="Akapitzlist"/>
        <w:widowControl/>
        <w:numPr>
          <w:ilvl w:val="0"/>
          <w:numId w:val="75"/>
        </w:numPr>
        <w:tabs>
          <w:tab w:val="left" w:pos="1571"/>
        </w:tabs>
        <w:suppressAutoHyphens w:val="0"/>
        <w:rPr>
          <w:rFonts w:cs="Times New Roman"/>
          <w:sz w:val="22"/>
          <w:szCs w:val="22"/>
        </w:rPr>
      </w:pPr>
      <w:r>
        <w:rPr>
          <w:rFonts w:cs="Times New Roman"/>
          <w:sz w:val="22"/>
          <w:szCs w:val="22"/>
        </w:rPr>
        <w:t>imię, nazwisko, wiek i Pesel pacjenta,</w:t>
      </w:r>
    </w:p>
    <w:p w:rsidR="00AA2610" w:rsidRDefault="00C24D1D">
      <w:pPr>
        <w:pStyle w:val="Akapitzlist"/>
        <w:widowControl/>
        <w:numPr>
          <w:ilvl w:val="0"/>
          <w:numId w:val="53"/>
        </w:numPr>
        <w:tabs>
          <w:tab w:val="left" w:pos="1571"/>
        </w:tabs>
        <w:suppressAutoHyphens w:val="0"/>
        <w:rPr>
          <w:rFonts w:cs="Times New Roman"/>
          <w:sz w:val="22"/>
          <w:szCs w:val="22"/>
        </w:rPr>
      </w:pPr>
      <w:r>
        <w:rPr>
          <w:rFonts w:cs="Times New Roman"/>
          <w:sz w:val="22"/>
          <w:szCs w:val="22"/>
        </w:rPr>
        <w:t>planowana data i godzina podjęcia zlecenia,</w:t>
      </w:r>
    </w:p>
    <w:p w:rsidR="00AA2610" w:rsidRDefault="00C24D1D">
      <w:pPr>
        <w:pStyle w:val="Akapitzlist"/>
        <w:widowControl/>
        <w:numPr>
          <w:ilvl w:val="0"/>
          <w:numId w:val="53"/>
        </w:numPr>
        <w:tabs>
          <w:tab w:val="left" w:pos="1571"/>
        </w:tabs>
        <w:suppressAutoHyphens w:val="0"/>
        <w:rPr>
          <w:rFonts w:cs="Times New Roman"/>
          <w:sz w:val="22"/>
          <w:szCs w:val="22"/>
        </w:rPr>
      </w:pPr>
      <w:r>
        <w:rPr>
          <w:rFonts w:cs="Times New Roman"/>
          <w:sz w:val="22"/>
          <w:szCs w:val="22"/>
        </w:rPr>
        <w:t>miejsce rozpoczęcia transportu,</w:t>
      </w:r>
    </w:p>
    <w:p w:rsidR="00AA2610" w:rsidRDefault="00C24D1D">
      <w:pPr>
        <w:pStyle w:val="Akapitzlist"/>
        <w:widowControl/>
        <w:numPr>
          <w:ilvl w:val="0"/>
          <w:numId w:val="53"/>
        </w:numPr>
        <w:tabs>
          <w:tab w:val="left" w:pos="1571"/>
        </w:tabs>
        <w:suppressAutoHyphens w:val="0"/>
        <w:rPr>
          <w:rFonts w:cs="Times New Roman"/>
          <w:sz w:val="22"/>
          <w:szCs w:val="22"/>
        </w:rPr>
      </w:pPr>
      <w:r>
        <w:rPr>
          <w:rFonts w:cs="Times New Roman"/>
          <w:sz w:val="22"/>
          <w:szCs w:val="22"/>
        </w:rPr>
        <w:t>miejsce docelowe transportu,</w:t>
      </w:r>
    </w:p>
    <w:p w:rsidR="00AA2610" w:rsidRDefault="00C24D1D">
      <w:pPr>
        <w:pStyle w:val="Akapitzlist"/>
        <w:widowControl/>
        <w:numPr>
          <w:ilvl w:val="0"/>
          <w:numId w:val="53"/>
        </w:numPr>
        <w:tabs>
          <w:tab w:val="left" w:pos="1571"/>
        </w:tabs>
        <w:suppressAutoHyphens w:val="0"/>
        <w:rPr>
          <w:rFonts w:cs="Times New Roman"/>
          <w:sz w:val="22"/>
          <w:szCs w:val="22"/>
        </w:rPr>
      </w:pPr>
      <w:r>
        <w:rPr>
          <w:rFonts w:cs="Times New Roman"/>
          <w:sz w:val="22"/>
          <w:szCs w:val="22"/>
        </w:rPr>
        <w:t>pozycję pacjenta w czasie transportu,</w:t>
      </w:r>
    </w:p>
    <w:p w:rsidR="00AA2610" w:rsidRDefault="00C24D1D">
      <w:pPr>
        <w:pStyle w:val="Akapitzlist"/>
        <w:widowControl/>
        <w:numPr>
          <w:ilvl w:val="0"/>
          <w:numId w:val="53"/>
        </w:numPr>
        <w:tabs>
          <w:tab w:val="left" w:pos="1571"/>
        </w:tabs>
        <w:suppressAutoHyphens w:val="0"/>
        <w:rPr>
          <w:rFonts w:cs="Times New Roman"/>
          <w:sz w:val="22"/>
          <w:szCs w:val="22"/>
        </w:rPr>
      </w:pPr>
      <w:r>
        <w:rPr>
          <w:rFonts w:cs="Times New Roman"/>
          <w:sz w:val="22"/>
          <w:szCs w:val="22"/>
        </w:rPr>
        <w:t>konieczność zapewnienia opieki pielęgniarki, ratownika lub lekarza,</w:t>
      </w:r>
    </w:p>
    <w:p w:rsidR="00AA2610" w:rsidRDefault="00C24D1D">
      <w:pPr>
        <w:pStyle w:val="Akapitzlist"/>
        <w:widowControl/>
        <w:numPr>
          <w:ilvl w:val="0"/>
          <w:numId w:val="53"/>
        </w:numPr>
        <w:tabs>
          <w:tab w:val="left" w:pos="1571"/>
        </w:tabs>
        <w:suppressAutoHyphens w:val="0"/>
        <w:rPr>
          <w:rFonts w:cs="Times New Roman"/>
          <w:sz w:val="22"/>
          <w:szCs w:val="22"/>
        </w:rPr>
      </w:pPr>
      <w:r>
        <w:rPr>
          <w:rFonts w:cs="Times New Roman"/>
          <w:sz w:val="22"/>
          <w:szCs w:val="22"/>
        </w:rPr>
        <w:t>pieczątkę i podpis lekarza zlecającego transport,</w:t>
      </w:r>
    </w:p>
    <w:p w:rsidR="00AA2610" w:rsidRDefault="00C24D1D">
      <w:pPr>
        <w:pStyle w:val="Akapitzlist"/>
        <w:widowControl/>
        <w:numPr>
          <w:ilvl w:val="0"/>
          <w:numId w:val="53"/>
        </w:numPr>
        <w:tabs>
          <w:tab w:val="left" w:pos="1571"/>
        </w:tabs>
        <w:suppressAutoHyphens w:val="0"/>
        <w:rPr>
          <w:rFonts w:cs="Times New Roman"/>
          <w:sz w:val="22"/>
          <w:szCs w:val="22"/>
        </w:rPr>
      </w:pPr>
      <w:r>
        <w:rPr>
          <w:rFonts w:cs="Times New Roman"/>
          <w:sz w:val="22"/>
          <w:szCs w:val="22"/>
        </w:rPr>
        <w:t>nazwa oddziału zlecającego transport,</w:t>
      </w:r>
    </w:p>
    <w:p w:rsidR="00AA2610" w:rsidRDefault="00C24D1D">
      <w:pPr>
        <w:pStyle w:val="Akapitzlist"/>
        <w:widowControl/>
        <w:numPr>
          <w:ilvl w:val="0"/>
          <w:numId w:val="53"/>
        </w:numPr>
        <w:tabs>
          <w:tab w:val="left" w:pos="1571"/>
        </w:tabs>
        <w:suppressAutoHyphens w:val="0"/>
        <w:rPr>
          <w:rFonts w:cs="Times New Roman"/>
          <w:sz w:val="22"/>
          <w:szCs w:val="22"/>
        </w:rPr>
      </w:pPr>
      <w:r>
        <w:rPr>
          <w:rFonts w:cs="Times New Roman"/>
          <w:sz w:val="22"/>
          <w:szCs w:val="22"/>
        </w:rPr>
        <w:t>data i godzina rozpoczęcia kursu oraz ilość km (wypełnia Wykonawca,</w:t>
      </w:r>
    </w:p>
    <w:p w:rsidR="00AA2610" w:rsidRDefault="00C24D1D">
      <w:pPr>
        <w:pStyle w:val="Akapitzlist"/>
        <w:widowControl/>
        <w:numPr>
          <w:ilvl w:val="0"/>
          <w:numId w:val="53"/>
        </w:numPr>
        <w:tabs>
          <w:tab w:val="left" w:pos="1571"/>
        </w:tabs>
        <w:suppressAutoHyphens w:val="0"/>
        <w:jc w:val="both"/>
      </w:pPr>
      <w:r>
        <w:rPr>
          <w:rFonts w:cs="Times New Roman"/>
          <w:sz w:val="22"/>
          <w:szCs w:val="22"/>
        </w:rPr>
        <w:t xml:space="preserve">w przypadku skierowania na konsultację – nazwisko lekarza konsultanta, a dla przyjęć </w:t>
      </w:r>
      <w:r>
        <w:rPr>
          <w:rFonts w:cs="Times New Roman"/>
          <w:sz w:val="22"/>
          <w:szCs w:val="22"/>
        </w:rPr>
        <w:br/>
        <w:t xml:space="preserve">                do szpitala - nazwisko lekarza, z którym ustalono miejsce dla pacjenta (nie dotyczy </w:t>
      </w:r>
      <w:r>
        <w:rPr>
          <w:rFonts w:cs="Times New Roman"/>
          <w:sz w:val="22"/>
          <w:szCs w:val="22"/>
        </w:rPr>
        <w:br/>
        <w:t xml:space="preserve">                przypadków nagłych),</w:t>
      </w:r>
    </w:p>
    <w:p w:rsidR="00AA2610" w:rsidRDefault="00C24D1D">
      <w:pPr>
        <w:pStyle w:val="Akapitzlist"/>
        <w:widowControl/>
        <w:numPr>
          <w:ilvl w:val="0"/>
          <w:numId w:val="53"/>
        </w:numPr>
        <w:tabs>
          <w:tab w:val="left" w:pos="1571"/>
        </w:tabs>
        <w:suppressAutoHyphens w:val="0"/>
        <w:rPr>
          <w:rFonts w:cs="Times New Roman"/>
          <w:sz w:val="22"/>
          <w:szCs w:val="22"/>
        </w:rPr>
      </w:pPr>
      <w:r>
        <w:rPr>
          <w:rFonts w:cs="Times New Roman"/>
          <w:sz w:val="22"/>
          <w:szCs w:val="22"/>
        </w:rPr>
        <w:t>inne dane ujęte w Zleceniu na transport.</w:t>
      </w:r>
    </w:p>
    <w:p w:rsidR="00AA2610" w:rsidRDefault="00C24D1D">
      <w:pPr>
        <w:pStyle w:val="Akapitzlist"/>
        <w:numPr>
          <w:ilvl w:val="0"/>
          <w:numId w:val="27"/>
        </w:numPr>
        <w:ind w:left="567" w:hanging="218"/>
        <w:jc w:val="both"/>
      </w:pPr>
      <w:r>
        <w:rPr>
          <w:rFonts w:eastAsia="Times New Roman" w:cs="Times New Roman"/>
          <w:sz w:val="22"/>
          <w:szCs w:val="22"/>
          <w:lang w:eastAsia="pl-PL"/>
        </w:rPr>
        <w:t xml:space="preserve">Zamawiający zleca usługę transportową telefonicznie z </w:t>
      </w:r>
      <w:r>
        <w:rPr>
          <w:rFonts w:eastAsia="Times New Roman" w:cs="Times New Roman"/>
          <w:b/>
          <w:sz w:val="22"/>
          <w:szCs w:val="22"/>
          <w:lang w:eastAsia="pl-PL"/>
        </w:rPr>
        <w:t>24 godzinnym wyprzedzeniem</w:t>
      </w:r>
      <w:r>
        <w:rPr>
          <w:rFonts w:eastAsia="Times New Roman" w:cs="Times New Roman"/>
          <w:sz w:val="22"/>
          <w:szCs w:val="22"/>
          <w:lang w:eastAsia="pl-PL"/>
        </w:rPr>
        <w:t xml:space="preserve"> </w:t>
      </w:r>
      <w:r>
        <w:rPr>
          <w:rFonts w:eastAsia="Times New Roman" w:cs="Times New Roman"/>
          <w:b/>
          <w:sz w:val="22"/>
          <w:szCs w:val="22"/>
          <w:lang w:eastAsia="pl-PL"/>
        </w:rPr>
        <w:t xml:space="preserve">– dotyczy transportu w trybie planowanym </w:t>
      </w:r>
      <w:r>
        <w:rPr>
          <w:rFonts w:eastAsia="Times New Roman" w:cs="Times New Roman"/>
          <w:sz w:val="22"/>
          <w:szCs w:val="22"/>
          <w:lang w:eastAsia="pl-PL"/>
        </w:rPr>
        <w:t>uzgadniając dzień, godzinę i cel, natomiast zlecenie będzie przekazywane Wykonawcy w momencie zgłoszenia się w celu wykonania usługi.</w:t>
      </w:r>
    </w:p>
    <w:p w:rsidR="00AA2610" w:rsidRDefault="00C24D1D">
      <w:pPr>
        <w:pStyle w:val="Akapitzlist"/>
        <w:numPr>
          <w:ilvl w:val="0"/>
          <w:numId w:val="27"/>
        </w:numPr>
        <w:ind w:left="567" w:hanging="218"/>
        <w:jc w:val="both"/>
      </w:pPr>
      <w:r>
        <w:rPr>
          <w:rFonts w:eastAsia="Times New Roman" w:cs="Times New Roman"/>
          <w:sz w:val="22"/>
          <w:szCs w:val="22"/>
          <w:lang w:eastAsia="pl-PL"/>
        </w:rPr>
        <w:t xml:space="preserve">Wykonawca zobowiązany jest do bycia w gotowości całodobowej, przez co należy rozumieć przyjmowanie zgłoszeń oraz wykonywanie zleconej usługi </w:t>
      </w:r>
      <w:r>
        <w:rPr>
          <w:rFonts w:eastAsia="Times New Roman" w:cs="Times New Roman"/>
          <w:b/>
          <w:bCs/>
          <w:sz w:val="22"/>
          <w:szCs w:val="22"/>
          <w:lang w:eastAsia="pl-PL"/>
        </w:rPr>
        <w:t xml:space="preserve">24 h </w:t>
      </w:r>
      <w:r>
        <w:rPr>
          <w:rFonts w:eastAsia="Times New Roman" w:cs="Times New Roman"/>
          <w:sz w:val="22"/>
          <w:szCs w:val="22"/>
          <w:lang w:eastAsia="pl-PL"/>
        </w:rPr>
        <w:t xml:space="preserve">na dobę, </w:t>
      </w:r>
      <w:r>
        <w:rPr>
          <w:rFonts w:eastAsia="Times New Roman" w:cs="Times New Roman"/>
          <w:b/>
          <w:sz w:val="22"/>
          <w:szCs w:val="22"/>
          <w:lang w:eastAsia="pl-PL"/>
        </w:rPr>
        <w:t>7 dni</w:t>
      </w:r>
      <w:r>
        <w:rPr>
          <w:rFonts w:eastAsia="Times New Roman" w:cs="Times New Roman"/>
          <w:sz w:val="22"/>
          <w:szCs w:val="22"/>
          <w:lang w:eastAsia="pl-PL"/>
        </w:rPr>
        <w:t xml:space="preserve"> w tygodniu w tym również w dni wolne od pracy, niedziele i święta.</w:t>
      </w:r>
    </w:p>
    <w:p w:rsidR="00AA2610" w:rsidRPr="001B7B3F" w:rsidRDefault="00C24D1D">
      <w:pPr>
        <w:pStyle w:val="Akapitzlist"/>
        <w:numPr>
          <w:ilvl w:val="0"/>
          <w:numId w:val="27"/>
        </w:numPr>
        <w:ind w:left="567" w:hanging="218"/>
        <w:jc w:val="both"/>
      </w:pPr>
      <w:r>
        <w:rPr>
          <w:rFonts w:cs="Times New Roman"/>
          <w:bCs/>
          <w:sz w:val="22"/>
          <w:szCs w:val="22"/>
        </w:rPr>
        <w:t>Wykonawca zapewnia realizację transportów nagłych, wymagających natychmiastowej realizacji, których Zamawiający nie jest w stanie przewidzieć i zaplanować</w:t>
      </w:r>
      <w:r>
        <w:rPr>
          <w:rFonts w:cs="Times New Roman"/>
          <w:b/>
          <w:bCs/>
          <w:sz w:val="22"/>
          <w:szCs w:val="22"/>
        </w:rPr>
        <w:t xml:space="preserve"> oraz zobowiązuje się do podjęcia zadań bezpośrednio po zgłoszeniu telefonicznym  -  </w:t>
      </w:r>
      <w:r>
        <w:rPr>
          <w:rFonts w:eastAsia="Times New Roman" w:cs="Times New Roman"/>
          <w:sz w:val="22"/>
          <w:szCs w:val="22"/>
          <w:lang w:eastAsia="pl-PL"/>
        </w:rPr>
        <w:t xml:space="preserve">przybycie zespołu do miejsca wezwania musi nastąpić w czasie </w:t>
      </w:r>
      <w:r>
        <w:rPr>
          <w:rFonts w:eastAsia="Times New Roman" w:cs="Times New Roman"/>
          <w:b/>
          <w:sz w:val="22"/>
          <w:szCs w:val="22"/>
          <w:lang w:eastAsia="pl-PL"/>
        </w:rPr>
        <w:t>nie dłuższym niż 30 min</w:t>
      </w:r>
      <w:r>
        <w:rPr>
          <w:rFonts w:cs="Times New Roman"/>
          <w:sz w:val="22"/>
          <w:szCs w:val="22"/>
        </w:rPr>
        <w:t>.</w:t>
      </w:r>
    </w:p>
    <w:p w:rsidR="001B7B3F" w:rsidRPr="001B7B3F" w:rsidRDefault="001B7B3F" w:rsidP="001B7B3F">
      <w:pPr>
        <w:pStyle w:val="Akapitzlist"/>
        <w:numPr>
          <w:ilvl w:val="0"/>
          <w:numId w:val="27"/>
        </w:numPr>
        <w:ind w:left="567" w:hanging="218"/>
        <w:jc w:val="both"/>
      </w:pPr>
      <w:r>
        <w:rPr>
          <w:b/>
          <w:sz w:val="22"/>
          <w:szCs w:val="22"/>
        </w:rPr>
        <w:t xml:space="preserve">W </w:t>
      </w:r>
      <w:r w:rsidRPr="001B7B3F">
        <w:rPr>
          <w:b/>
          <w:sz w:val="22"/>
          <w:szCs w:val="22"/>
        </w:rPr>
        <w:t>stanach zagrożenia życia zespół ratunkowy zobowiązany jest wykonać wszystkie niezbędne czynności ratujące życie, łącznie z intubacją.</w:t>
      </w:r>
      <w:r>
        <w:rPr>
          <w:b/>
          <w:sz w:val="22"/>
          <w:szCs w:val="22"/>
        </w:rPr>
        <w:t xml:space="preserve"> </w:t>
      </w:r>
      <w:r w:rsidRPr="001B7B3F">
        <w:rPr>
          <w:sz w:val="22"/>
          <w:szCs w:val="22"/>
        </w:rPr>
        <w:t>Zamawiający dopuszcza aby intubacja była wykonywana przez zespół karetki "P" pod warunkiem, że członkowie zespołu będą posiadać odpowiednie kwalifikacje i uprawnienia do intubacji (ratownik medyczny i/lub pielęgniarka systemu  z tytułem specjalisty w dziedzinie pielęgniarstwa anestezjologicznego i intensywnej terapii). Zamawiający zastrzega, iż  obecny na miejscu lekarz dyżurujący Zamawiającego nie będzie wykonywał intubacji.</w:t>
      </w:r>
    </w:p>
    <w:p w:rsidR="00AA2610" w:rsidRDefault="00C24D1D">
      <w:pPr>
        <w:pStyle w:val="Akapitzlist"/>
        <w:numPr>
          <w:ilvl w:val="0"/>
          <w:numId w:val="27"/>
        </w:numPr>
        <w:ind w:left="567" w:hanging="218"/>
        <w:jc w:val="both"/>
      </w:pPr>
      <w:r>
        <w:rPr>
          <w:rFonts w:eastAsia="Times New Roman" w:cs="Times New Roman"/>
          <w:sz w:val="22"/>
          <w:szCs w:val="22"/>
          <w:lang w:eastAsia="pl-PL"/>
        </w:rPr>
        <w:t xml:space="preserve">Czas trwania usługi transportu liczony jest od momentu wyjazdu zespołu samochodem sanitarnym </w:t>
      </w:r>
      <w:r>
        <w:rPr>
          <w:rFonts w:eastAsia="Times New Roman" w:cs="Times New Roman"/>
          <w:sz w:val="22"/>
          <w:szCs w:val="22"/>
          <w:lang w:eastAsia="pl-PL"/>
        </w:rPr>
        <w:br/>
        <w:t>z pacjentem do miejsca przywozu pacjenta, zgodnie ze zleceniem otrzymanym od Zamawiającego.</w:t>
      </w:r>
    </w:p>
    <w:p w:rsidR="00AA2610" w:rsidRDefault="00C24D1D">
      <w:pPr>
        <w:pStyle w:val="Akapitzlist"/>
        <w:numPr>
          <w:ilvl w:val="0"/>
          <w:numId w:val="27"/>
        </w:numPr>
        <w:ind w:left="567" w:hanging="218"/>
        <w:jc w:val="both"/>
      </w:pPr>
      <w:r>
        <w:rPr>
          <w:rFonts w:eastAsia="Times New Roman" w:cs="Times New Roman"/>
          <w:sz w:val="22"/>
          <w:szCs w:val="22"/>
          <w:lang w:eastAsia="pl-PL"/>
        </w:rPr>
        <w:t xml:space="preserve">Usługi transportu sanitarnego nie obejmują dojazdu do siedziby Zamawiającego lub miejsca wskazanego przez Zamawiającego jako punkt rozpoczęcia świadczenia usługi oraz nie obejmują powrotu do siedziby Wykonawcy lub miejsca wyczekiwania pojazdów po realizacji usługi zleconej przez Zamawiającego – jednakże, Wykonawca winien w oferowanej cenie ryczałtowej uwzględnić </w:t>
      </w:r>
      <w:r>
        <w:rPr>
          <w:rFonts w:eastAsia="Times New Roman" w:cs="Times New Roman"/>
          <w:sz w:val="22"/>
          <w:szCs w:val="22"/>
          <w:lang w:eastAsia="pl-PL"/>
        </w:rPr>
        <w:lastRenderedPageBreak/>
        <w:t>koszty dojazdów do Zamawiającego i powrotów do miejsca docelowego postoju.</w:t>
      </w:r>
    </w:p>
    <w:p w:rsidR="00AA2610" w:rsidRDefault="00C24D1D">
      <w:pPr>
        <w:pStyle w:val="Akapitzlist"/>
        <w:numPr>
          <w:ilvl w:val="0"/>
          <w:numId w:val="27"/>
        </w:numPr>
        <w:ind w:left="567" w:hanging="218"/>
        <w:jc w:val="both"/>
      </w:pPr>
      <w:r>
        <w:rPr>
          <w:rFonts w:eastAsia="Times New Roman" w:cs="Times New Roman"/>
          <w:sz w:val="22"/>
          <w:szCs w:val="22"/>
          <w:lang w:eastAsia="pl-PL"/>
        </w:rPr>
        <w:t xml:space="preserve">Realizacja usługi polegająca na transporcie pacjenta z określonej komórki organizacyjnej Zamawiającego (oddziału szpitalnego) do innego ośrodku zdrowia na badania kończy się w miejscu, </w:t>
      </w:r>
      <w:r>
        <w:rPr>
          <w:rFonts w:eastAsia="Times New Roman" w:cs="Times New Roman"/>
          <w:sz w:val="22"/>
          <w:szCs w:val="22"/>
          <w:lang w:eastAsia="pl-PL"/>
        </w:rPr>
        <w:br/>
        <w:t>z którego został pacjent odebrany, czyli na danym oddziale szpitalnym.</w:t>
      </w:r>
    </w:p>
    <w:p w:rsidR="00AA2610" w:rsidRDefault="00C24D1D">
      <w:pPr>
        <w:pStyle w:val="Akapitzlist"/>
        <w:numPr>
          <w:ilvl w:val="0"/>
          <w:numId w:val="27"/>
        </w:numPr>
        <w:ind w:left="567" w:hanging="218"/>
        <w:jc w:val="both"/>
      </w:pPr>
      <w:r>
        <w:rPr>
          <w:rFonts w:cs="Times New Roman"/>
          <w:sz w:val="22"/>
          <w:szCs w:val="22"/>
        </w:rPr>
        <w:t>Zamawiający wymaga posiadania na wyposażeniu pojazdu przenośnej butli tlenowej.</w:t>
      </w:r>
    </w:p>
    <w:p w:rsidR="00AA2610" w:rsidRDefault="00C24D1D">
      <w:pPr>
        <w:pStyle w:val="Akapitzlist"/>
        <w:numPr>
          <w:ilvl w:val="0"/>
          <w:numId w:val="27"/>
        </w:numPr>
        <w:ind w:left="567" w:hanging="218"/>
        <w:jc w:val="both"/>
      </w:pPr>
      <w:r>
        <w:rPr>
          <w:rFonts w:cs="Times New Roman"/>
          <w:sz w:val="22"/>
          <w:szCs w:val="22"/>
        </w:rPr>
        <w:t>Wykonawca musi spełniać wszelkie wymagania związane z realizacją usług polegających na transporcie sanitarnym chorego, a przede wszystkim:</w:t>
      </w:r>
    </w:p>
    <w:p w:rsidR="00AA2610" w:rsidRDefault="00C24D1D">
      <w:pPr>
        <w:pStyle w:val="Akapitzlist"/>
        <w:numPr>
          <w:ilvl w:val="0"/>
          <w:numId w:val="28"/>
        </w:numPr>
        <w:ind w:left="851" w:hanging="284"/>
        <w:jc w:val="both"/>
        <w:rPr>
          <w:rFonts w:cs="Times New Roman"/>
          <w:sz w:val="22"/>
          <w:szCs w:val="22"/>
        </w:rPr>
      </w:pPr>
      <w:r>
        <w:rPr>
          <w:rFonts w:cs="Times New Roman"/>
          <w:sz w:val="22"/>
          <w:szCs w:val="22"/>
        </w:rPr>
        <w:t xml:space="preserve">zatrudniać pracowników o kwalifikacjach odpowiednich do realizacji oferowanych usług – zgodnie z obowiązującymi w tym zakresie przepisami prawa, gwarantujący wykonanie usługi z należytą starannością. Kierowca kierujący pojazdem uprzywilejowanym musi spełniać wymagania, </w:t>
      </w:r>
      <w:r>
        <w:rPr>
          <w:rFonts w:cs="Times New Roman"/>
          <w:sz w:val="22"/>
          <w:szCs w:val="22"/>
        </w:rPr>
        <w:br/>
        <w:t>o których mowa w art. 106 ust. 1 ustawy z dnia 5 stycznia 2011r. o kier</w:t>
      </w:r>
      <w:r w:rsidR="003C5F2C">
        <w:rPr>
          <w:rFonts w:cs="Times New Roman"/>
          <w:sz w:val="22"/>
          <w:szCs w:val="22"/>
        </w:rPr>
        <w:t>ujących pojazdami (</w:t>
      </w:r>
      <w:proofErr w:type="spellStart"/>
      <w:r w:rsidR="003C5F2C">
        <w:rPr>
          <w:rFonts w:cs="Times New Roman"/>
          <w:sz w:val="22"/>
          <w:szCs w:val="22"/>
        </w:rPr>
        <w:t>t.j</w:t>
      </w:r>
      <w:proofErr w:type="spellEnd"/>
      <w:r w:rsidR="003C5F2C">
        <w:rPr>
          <w:rFonts w:cs="Times New Roman"/>
          <w:sz w:val="22"/>
          <w:szCs w:val="22"/>
        </w:rPr>
        <w:t>. Dz. U. z 2023 poz. 622</w:t>
      </w:r>
      <w:r>
        <w:rPr>
          <w:rFonts w:cs="Times New Roman"/>
          <w:sz w:val="22"/>
          <w:szCs w:val="22"/>
        </w:rPr>
        <w:t>);</w:t>
      </w:r>
    </w:p>
    <w:p w:rsidR="00AA2610" w:rsidRDefault="00C24D1D">
      <w:pPr>
        <w:pStyle w:val="Akapitzlist"/>
        <w:numPr>
          <w:ilvl w:val="0"/>
          <w:numId w:val="28"/>
        </w:numPr>
        <w:ind w:left="851" w:hanging="284"/>
        <w:jc w:val="both"/>
      </w:pPr>
      <w:r>
        <w:rPr>
          <w:rFonts w:cs="Times New Roman"/>
          <w:sz w:val="22"/>
          <w:szCs w:val="22"/>
        </w:rPr>
        <w:t xml:space="preserve">posiadać uprawnienia niezbędne do wykonywania przedmiotu zamówienia oraz dysponować taką ilością środków transportu sanitarnego i zespołów wyjazdowych </w:t>
      </w:r>
      <w:r>
        <w:rPr>
          <w:rFonts w:cs="Times New Roman"/>
          <w:b/>
          <w:sz w:val="22"/>
          <w:szCs w:val="22"/>
        </w:rPr>
        <w:t>(min. 2),</w:t>
      </w:r>
      <w:r>
        <w:rPr>
          <w:rFonts w:cs="Times New Roman"/>
          <w:sz w:val="22"/>
          <w:szCs w:val="22"/>
        </w:rPr>
        <w:t xml:space="preserve"> aby zapewnić Zamawiającemu ciągłość wykonywania usług. Wykonawcy muszą posiadać taką ilość środków transportu, aby mógł obsłużyć więcej niż jedno zlecenie w jednym czasie, a w przypadku awarii środka transportu sanitarnego, zapewnić transport zastępczy, bez dodatkowych obciążeń dla Zamawiającego;</w:t>
      </w:r>
    </w:p>
    <w:p w:rsidR="00AA2610" w:rsidRDefault="00C24D1D">
      <w:pPr>
        <w:pStyle w:val="Akapitzlist"/>
        <w:numPr>
          <w:ilvl w:val="0"/>
          <w:numId w:val="28"/>
        </w:numPr>
        <w:ind w:left="851" w:hanging="284"/>
        <w:jc w:val="both"/>
        <w:rPr>
          <w:rFonts w:cs="Times New Roman"/>
          <w:sz w:val="22"/>
          <w:szCs w:val="22"/>
        </w:rPr>
      </w:pPr>
      <w:r>
        <w:rPr>
          <w:rFonts w:cs="Times New Roman"/>
          <w:sz w:val="22"/>
          <w:szCs w:val="22"/>
        </w:rPr>
        <w:t>posiadać ubezpieczenie od Odpowiedzialności Cywilnej w związku z działalnością objętą zakresem oferowanych świadczeń,</w:t>
      </w:r>
    </w:p>
    <w:p w:rsidR="00AA2610" w:rsidRDefault="00C24D1D">
      <w:pPr>
        <w:pStyle w:val="Akapitzlist"/>
        <w:numPr>
          <w:ilvl w:val="0"/>
          <w:numId w:val="27"/>
        </w:numPr>
        <w:ind w:left="567" w:hanging="215"/>
        <w:jc w:val="both"/>
        <w:rPr>
          <w:rFonts w:cs="Times New Roman"/>
          <w:sz w:val="22"/>
          <w:szCs w:val="22"/>
        </w:rPr>
      </w:pPr>
      <w:r>
        <w:rPr>
          <w:rFonts w:cs="Times New Roman"/>
          <w:sz w:val="22"/>
          <w:szCs w:val="22"/>
        </w:rPr>
        <w:t>Obowiązkiem  Wykonawcy jest przewóz pacjenta na trasie wg zlecenia, najkrótszą możliwą trasą (ściśle wg podanej w nim godziny),uwzględniając możliwość ich łączenia.</w:t>
      </w:r>
    </w:p>
    <w:p w:rsidR="00AA2610" w:rsidRDefault="00C24D1D">
      <w:pPr>
        <w:pStyle w:val="Akapitzlist"/>
        <w:numPr>
          <w:ilvl w:val="0"/>
          <w:numId w:val="27"/>
        </w:numPr>
        <w:ind w:left="567" w:hanging="215"/>
        <w:jc w:val="both"/>
        <w:rPr>
          <w:rFonts w:cs="Times New Roman"/>
          <w:sz w:val="22"/>
          <w:szCs w:val="22"/>
        </w:rPr>
      </w:pPr>
      <w:r>
        <w:rPr>
          <w:rFonts w:cs="Times New Roman"/>
          <w:sz w:val="22"/>
          <w:szCs w:val="22"/>
        </w:rPr>
        <w:t>Wykonawca gwarantuje właściwe warunki transportu chorego przez zespół ratowniczy.</w:t>
      </w:r>
    </w:p>
    <w:p w:rsidR="00AA2610" w:rsidRDefault="00C24D1D">
      <w:pPr>
        <w:pStyle w:val="Akapitzlist"/>
        <w:numPr>
          <w:ilvl w:val="0"/>
          <w:numId w:val="27"/>
        </w:numPr>
        <w:ind w:left="567" w:hanging="215"/>
        <w:jc w:val="both"/>
      </w:pPr>
      <w:r>
        <w:rPr>
          <w:rFonts w:cs="Times New Roman"/>
          <w:bCs/>
          <w:sz w:val="22"/>
          <w:szCs w:val="22"/>
        </w:rPr>
        <w:t>Wykonawca ponosi odpowiedzialność za przewożonego pacjenta  w przypadku transportu „w jedną stronę” do momentu przejęcia pacjenta przez personel placówki docelowej.</w:t>
      </w:r>
    </w:p>
    <w:p w:rsidR="00AA2610" w:rsidRDefault="00C24D1D">
      <w:pPr>
        <w:pStyle w:val="Akapitzlist"/>
        <w:numPr>
          <w:ilvl w:val="0"/>
          <w:numId w:val="27"/>
        </w:numPr>
        <w:ind w:left="567" w:hanging="215"/>
        <w:jc w:val="both"/>
      </w:pPr>
      <w:r>
        <w:rPr>
          <w:rFonts w:cs="Times New Roman"/>
          <w:bCs/>
          <w:sz w:val="22"/>
          <w:szCs w:val="22"/>
        </w:rPr>
        <w:t>W przypadku transportu „w obie strony” Wykonawca ponosi odpowiedzialność za przewożonego pacjenta od momentu opuszczenia siedziby Zamawiającego poprzez cały pobyt pacjenta w innym podmiocie leczniczym aż do powrotu z pacjentem do siedziby Zamawiającego.</w:t>
      </w:r>
    </w:p>
    <w:p w:rsidR="00AA2610" w:rsidRDefault="00C24D1D">
      <w:pPr>
        <w:pStyle w:val="Akapitzlist"/>
        <w:numPr>
          <w:ilvl w:val="0"/>
          <w:numId w:val="27"/>
        </w:numPr>
        <w:ind w:left="567" w:hanging="215"/>
        <w:jc w:val="both"/>
      </w:pPr>
      <w:r>
        <w:rPr>
          <w:rFonts w:cs="Times New Roman"/>
          <w:bCs/>
          <w:sz w:val="22"/>
          <w:szCs w:val="22"/>
        </w:rPr>
        <w:t>Wykonawca zapewnia poufność danych osobowych pacjenta i dokumentacji medycznej.</w:t>
      </w:r>
    </w:p>
    <w:p w:rsidR="00AA2610" w:rsidRDefault="00C24D1D">
      <w:pPr>
        <w:pStyle w:val="Akapitzlist"/>
        <w:numPr>
          <w:ilvl w:val="0"/>
          <w:numId w:val="27"/>
        </w:numPr>
        <w:ind w:left="567" w:hanging="215"/>
        <w:jc w:val="both"/>
      </w:pPr>
      <w:r>
        <w:rPr>
          <w:rFonts w:cs="Times New Roman"/>
          <w:bCs/>
          <w:sz w:val="22"/>
          <w:szCs w:val="22"/>
        </w:rPr>
        <w:t>Zamawiający nie będzie ponosił żadnych kosztów związanych z eksploatacją środków transportu sanitarnego, ani kosztów związanych z wykorzystaniem środków łączności służących do komunikacji między Wykonawcą a Zamawiającym.</w:t>
      </w:r>
    </w:p>
    <w:p w:rsidR="00AA2610" w:rsidRDefault="00C24D1D">
      <w:pPr>
        <w:pStyle w:val="Akapitzlist"/>
        <w:numPr>
          <w:ilvl w:val="0"/>
          <w:numId w:val="27"/>
        </w:numPr>
        <w:ind w:left="567" w:hanging="215"/>
        <w:jc w:val="both"/>
      </w:pPr>
      <w:r>
        <w:rPr>
          <w:rFonts w:eastAsia="Times New Roman" w:cs="Times New Roman"/>
          <w:bCs/>
          <w:sz w:val="22"/>
          <w:szCs w:val="22"/>
          <w:lang w:eastAsia="pl-PL"/>
        </w:rPr>
        <w:t>Wykonawca zobowiązany jest do zaopatrzenia się we własnym zakresie w sprzęt medyczny, wyroby medyczne i inne materiały, które są niezbędne do udzielania świadczeń w ramach przedmiotu zamówienia oraz zapewnienie utylizacji odpadów medycznych wytworzonych w czasie wykonywania usługi.</w:t>
      </w:r>
    </w:p>
    <w:p w:rsidR="00AA2610" w:rsidRDefault="00C24D1D">
      <w:pPr>
        <w:pStyle w:val="Akapitzlist"/>
        <w:numPr>
          <w:ilvl w:val="0"/>
          <w:numId w:val="27"/>
        </w:numPr>
        <w:ind w:left="567" w:hanging="215"/>
        <w:jc w:val="both"/>
      </w:pPr>
      <w:r>
        <w:rPr>
          <w:rFonts w:eastAsia="Times New Roman" w:cs="Times New Roman"/>
          <w:bCs/>
          <w:sz w:val="22"/>
          <w:szCs w:val="22"/>
          <w:lang w:eastAsia="pl-PL"/>
        </w:rPr>
        <w:t>Wykonawca zobowiązuje się przedłożyć na żądanie zamawiającego aktualne dowody dopuszczające aparaturę i sprzęt do stosowania w Ochronie Zdrowia.</w:t>
      </w:r>
    </w:p>
    <w:p w:rsidR="00AA2610" w:rsidRDefault="00C24D1D">
      <w:pPr>
        <w:pStyle w:val="Akapitzlist"/>
        <w:numPr>
          <w:ilvl w:val="0"/>
          <w:numId w:val="27"/>
        </w:numPr>
        <w:ind w:left="567" w:hanging="215"/>
        <w:jc w:val="both"/>
      </w:pPr>
      <w:r>
        <w:rPr>
          <w:rFonts w:eastAsia="Times New Roman" w:cs="Times New Roman"/>
          <w:bCs/>
          <w:sz w:val="22"/>
          <w:szCs w:val="22"/>
          <w:lang w:eastAsia="pl-PL"/>
        </w:rPr>
        <w:t>W sytuacji awarii pojazdu Wykonawca jest zobowiązany do podstawienia pojazdu zastępczego odpowiedniego do realizacji usługi.</w:t>
      </w:r>
    </w:p>
    <w:p w:rsidR="00AA2610" w:rsidRDefault="00C24D1D">
      <w:pPr>
        <w:pStyle w:val="Akapitzlist"/>
        <w:numPr>
          <w:ilvl w:val="0"/>
          <w:numId w:val="27"/>
        </w:numPr>
        <w:ind w:left="567" w:hanging="215"/>
        <w:jc w:val="both"/>
      </w:pPr>
      <w:r>
        <w:rPr>
          <w:rFonts w:eastAsia="Times New Roman" w:cs="Times New Roman"/>
          <w:bCs/>
          <w:sz w:val="22"/>
          <w:szCs w:val="22"/>
          <w:lang w:eastAsia="pl-PL"/>
        </w:rPr>
        <w:t>Wykonawca zobowiązany jest do zamówienia usługi transportu zastępczego u innego przewoźnika na swój koszt  w czasie nieprzekraczającym 30 minut  od chwili zgłoszenia przez kierowcę awarii, jeśli inny przewoźnik  będzie w stanie szybciej  niż Wykonawca zrealizować transport do miejsca docelowego.</w:t>
      </w:r>
    </w:p>
    <w:p w:rsidR="00AA2610" w:rsidRDefault="00C24D1D">
      <w:pPr>
        <w:pStyle w:val="Akapitzlist"/>
        <w:numPr>
          <w:ilvl w:val="0"/>
          <w:numId w:val="27"/>
        </w:numPr>
        <w:ind w:left="567" w:hanging="215"/>
        <w:jc w:val="both"/>
      </w:pPr>
      <w:r>
        <w:rPr>
          <w:rFonts w:eastAsia="Times New Roman" w:cs="Times New Roman"/>
          <w:bCs/>
          <w:sz w:val="22"/>
          <w:szCs w:val="22"/>
          <w:lang w:eastAsia="pl-PL"/>
        </w:rPr>
        <w:t>W przypadku upływu czasu przewidzianego na przyjazd pojazdu zastępczego Zamawiający ma prawo do zamówienia innego transportu na koszt Wykonawcy.</w:t>
      </w:r>
    </w:p>
    <w:p w:rsidR="00AA2610" w:rsidRDefault="00C24D1D">
      <w:pPr>
        <w:pStyle w:val="Akapitzlist"/>
        <w:numPr>
          <w:ilvl w:val="0"/>
          <w:numId w:val="27"/>
        </w:numPr>
        <w:ind w:left="567" w:hanging="215"/>
        <w:jc w:val="both"/>
      </w:pPr>
      <w:r>
        <w:rPr>
          <w:rFonts w:eastAsia="Times New Roman" w:cs="Times New Roman"/>
          <w:sz w:val="22"/>
          <w:szCs w:val="22"/>
          <w:lang w:eastAsia="pl-PL"/>
        </w:rPr>
        <w:t xml:space="preserve">Wykonawca jako podwykonawca Zamawiającego w zakresie wykonywania usług transportu sanitarnego zobowiązuje się do poddania kontroli przeprowadzonej przez Narodowy Fundusz Zdrowia, na zasadach określonych w ustawie z dnia 27.08.2004 r. o świadczeniach opieki zdrowotnej finansowanych ze środków publicznych w zakresie wynikającym z umowy zawartej z Oddziałem Funduszu. </w:t>
      </w:r>
    </w:p>
    <w:p w:rsidR="00AA2610" w:rsidRDefault="00AA2610">
      <w:pPr>
        <w:pStyle w:val="Akapitzlist"/>
        <w:ind w:left="567"/>
        <w:jc w:val="both"/>
      </w:pPr>
    </w:p>
    <w:p w:rsidR="00AA2610" w:rsidRDefault="00AA2610">
      <w:pPr>
        <w:pStyle w:val="Akapitzlist"/>
        <w:ind w:left="567"/>
        <w:jc w:val="both"/>
      </w:pPr>
    </w:p>
    <w:p w:rsidR="00AA2610" w:rsidRDefault="00C24D1D">
      <w:pPr>
        <w:pStyle w:val="Akapitzlist"/>
        <w:numPr>
          <w:ilvl w:val="0"/>
          <w:numId w:val="26"/>
        </w:numPr>
        <w:ind w:left="0"/>
        <w:jc w:val="both"/>
        <w:rPr>
          <w:rFonts w:eastAsia="Times New Roman" w:cs="Times New Roman"/>
          <w:b/>
          <w:sz w:val="22"/>
          <w:szCs w:val="22"/>
          <w:u w:val="single"/>
          <w:lang w:eastAsia="pl-PL"/>
        </w:rPr>
      </w:pPr>
      <w:r>
        <w:rPr>
          <w:rFonts w:eastAsia="Times New Roman" w:cs="Times New Roman"/>
          <w:b/>
          <w:sz w:val="22"/>
          <w:szCs w:val="22"/>
          <w:u w:val="single"/>
          <w:lang w:eastAsia="pl-PL"/>
        </w:rPr>
        <w:t>WYMAGANIA W ZAKRESIE POJAZDÓW, ZA POMOCĄ KTÓRYCH BĘDZIE WYKONYWANA USŁUGA TRANSPORTU SANITARNEGO:</w:t>
      </w:r>
    </w:p>
    <w:p w:rsidR="00AA2610" w:rsidRDefault="00C24D1D">
      <w:pPr>
        <w:pStyle w:val="Akapitzlist"/>
        <w:numPr>
          <w:ilvl w:val="0"/>
          <w:numId w:val="30"/>
        </w:numPr>
        <w:ind w:left="851" w:hanging="284"/>
        <w:jc w:val="both"/>
      </w:pPr>
      <w:r>
        <w:rPr>
          <w:rFonts w:eastAsia="Times New Roman" w:cs="Times New Roman"/>
          <w:sz w:val="22"/>
          <w:szCs w:val="22"/>
          <w:lang w:eastAsia="pl-PL"/>
        </w:rPr>
        <w:t xml:space="preserve">Środek transportu powinien spełniać cechy techniczne i jakościowe określone w polskich Normach przenoszących europejskie normy zharmonizowane odpowiadające środkom transportu sanitarnego </w:t>
      </w:r>
      <w:r>
        <w:rPr>
          <w:rFonts w:eastAsia="Times New Roman" w:cs="Times New Roman"/>
          <w:sz w:val="22"/>
          <w:szCs w:val="22"/>
          <w:lang w:eastAsia="pl-PL"/>
        </w:rPr>
        <w:lastRenderedPageBreak/>
        <w:t xml:space="preserve">oraz </w:t>
      </w:r>
      <w:r>
        <w:rPr>
          <w:rFonts w:cs="Times New Roman"/>
          <w:sz w:val="22"/>
          <w:szCs w:val="22"/>
        </w:rPr>
        <w:t>ustawie o Państwowym Ratownictwie Medycznym.</w:t>
      </w:r>
    </w:p>
    <w:p w:rsidR="00AA2610" w:rsidRDefault="00C24D1D">
      <w:pPr>
        <w:pStyle w:val="Akapitzlist"/>
        <w:numPr>
          <w:ilvl w:val="0"/>
          <w:numId w:val="30"/>
        </w:numPr>
        <w:ind w:left="851" w:hanging="284"/>
        <w:jc w:val="both"/>
        <w:rPr>
          <w:rFonts w:eastAsia="Times New Roman" w:cs="Times New Roman"/>
          <w:sz w:val="22"/>
          <w:szCs w:val="22"/>
          <w:lang w:eastAsia="pl-PL"/>
        </w:rPr>
      </w:pPr>
      <w:r>
        <w:rPr>
          <w:rFonts w:eastAsia="Times New Roman" w:cs="Times New Roman"/>
          <w:sz w:val="22"/>
          <w:szCs w:val="22"/>
          <w:lang w:eastAsia="pl-PL"/>
        </w:rPr>
        <w:t>Ambulans drogowy przeznaczony do świadczenia czynności ratunkowych powinien:</w:t>
      </w:r>
    </w:p>
    <w:p w:rsidR="00AA2610" w:rsidRDefault="00C24D1D">
      <w:pPr>
        <w:pStyle w:val="Akapitzlist"/>
        <w:numPr>
          <w:ilvl w:val="0"/>
          <w:numId w:val="54"/>
        </w:numPr>
        <w:jc w:val="both"/>
        <w:rPr>
          <w:rFonts w:eastAsia="Times New Roman" w:cs="Times New Roman"/>
          <w:sz w:val="22"/>
          <w:szCs w:val="22"/>
          <w:lang w:eastAsia="pl-PL"/>
        </w:rPr>
      </w:pPr>
      <w:r>
        <w:rPr>
          <w:rFonts w:eastAsia="Times New Roman" w:cs="Times New Roman"/>
          <w:sz w:val="22"/>
          <w:szCs w:val="22"/>
          <w:lang w:eastAsia="pl-PL"/>
        </w:rPr>
        <w:t>być skonstruowany zgodnie z normą PN-EN 1789 oraz PN-EN 1789+A2:2015 i wyposażony</w:t>
      </w:r>
      <w:r>
        <w:rPr>
          <w:rFonts w:eastAsia="Times New Roman" w:cs="Times New Roman"/>
          <w:sz w:val="22"/>
          <w:szCs w:val="22"/>
          <w:lang w:eastAsia="pl-PL"/>
        </w:rPr>
        <w:br/>
        <w:t>zgodnie z Zarządzeniem Prezesa Narodowego Funduszu Zdrowia Nr 14/2019/DSM z dnia 7 lutego 2019 r.</w:t>
      </w:r>
    </w:p>
    <w:p w:rsidR="00AA2610" w:rsidRDefault="00C24D1D" w:rsidP="007E484C">
      <w:pPr>
        <w:pStyle w:val="Akapitzlist"/>
        <w:numPr>
          <w:ilvl w:val="0"/>
          <w:numId w:val="54"/>
        </w:numPr>
        <w:ind w:left="1004" w:hanging="284"/>
        <w:jc w:val="both"/>
        <w:rPr>
          <w:rFonts w:eastAsia="Times New Roman" w:cs="Times New Roman"/>
          <w:sz w:val="22"/>
          <w:szCs w:val="22"/>
          <w:lang w:eastAsia="pl-PL"/>
        </w:rPr>
      </w:pPr>
      <w:r>
        <w:rPr>
          <w:rFonts w:eastAsia="Times New Roman" w:cs="Times New Roman"/>
          <w:sz w:val="22"/>
          <w:szCs w:val="22"/>
          <w:lang w:eastAsia="pl-PL"/>
        </w:rPr>
        <w:t>być oznakowane zgodnie z obowiązującymi przepisami,</w:t>
      </w:r>
    </w:p>
    <w:p w:rsidR="00AA2610" w:rsidRDefault="00C24D1D" w:rsidP="007E484C">
      <w:pPr>
        <w:pStyle w:val="Akapitzlist"/>
        <w:numPr>
          <w:ilvl w:val="0"/>
          <w:numId w:val="54"/>
        </w:numPr>
        <w:ind w:left="1004" w:hanging="284"/>
        <w:jc w:val="both"/>
        <w:rPr>
          <w:rFonts w:eastAsia="Times New Roman" w:cs="Times New Roman"/>
          <w:sz w:val="22"/>
          <w:szCs w:val="22"/>
          <w:lang w:eastAsia="pl-PL"/>
        </w:rPr>
      </w:pPr>
      <w:r>
        <w:rPr>
          <w:rFonts w:eastAsia="Times New Roman" w:cs="Times New Roman"/>
          <w:sz w:val="22"/>
          <w:szCs w:val="22"/>
          <w:lang w:eastAsia="pl-PL"/>
        </w:rPr>
        <w:t>być wyposażonych w: sygnał dźwiękowy i świetlny,</w:t>
      </w:r>
    </w:p>
    <w:p w:rsidR="00AA2610" w:rsidRDefault="00C24D1D" w:rsidP="007E484C">
      <w:pPr>
        <w:pStyle w:val="Akapitzlist"/>
        <w:numPr>
          <w:ilvl w:val="0"/>
          <w:numId w:val="54"/>
        </w:numPr>
        <w:ind w:left="1004" w:hanging="284"/>
        <w:jc w:val="both"/>
        <w:rPr>
          <w:rFonts w:cs="Times New Roman"/>
          <w:sz w:val="22"/>
          <w:szCs w:val="22"/>
        </w:rPr>
      </w:pPr>
      <w:r>
        <w:rPr>
          <w:rFonts w:cs="Times New Roman"/>
          <w:sz w:val="22"/>
          <w:szCs w:val="22"/>
        </w:rPr>
        <w:t xml:space="preserve">posiadać Zezwolenie Ministra Spraw Wewnętrznych i Administracji na używanie pojazdów samochodowych jako uprzywilejowanych w ruchu drogowym w przypadku wykorzystywania tych pojazdów w związku z ratowaniem życia lub zdrowia ludzkiego, </w:t>
      </w:r>
      <w:r w:rsidR="007E484C">
        <w:rPr>
          <w:rFonts w:cs="Times New Roman"/>
          <w:sz w:val="22"/>
          <w:szCs w:val="22"/>
        </w:rPr>
        <w:t xml:space="preserve">o którym mowa w art. 53 ust. 1 </w:t>
      </w:r>
      <w:r>
        <w:rPr>
          <w:rFonts w:cs="Times New Roman"/>
          <w:sz w:val="22"/>
          <w:szCs w:val="22"/>
        </w:rPr>
        <w:t>pkt. 12 Ustawy z dnia 20.06.1997 r. ustawy Prawo o ru</w:t>
      </w:r>
      <w:r w:rsidR="00BD57C1">
        <w:rPr>
          <w:rFonts w:cs="Times New Roman"/>
          <w:sz w:val="22"/>
          <w:szCs w:val="22"/>
        </w:rPr>
        <w:t>chu drogowym (</w:t>
      </w:r>
      <w:proofErr w:type="spellStart"/>
      <w:r w:rsidR="00BD57C1">
        <w:rPr>
          <w:rFonts w:cs="Times New Roman"/>
          <w:sz w:val="22"/>
          <w:szCs w:val="22"/>
        </w:rPr>
        <w:t>t.j</w:t>
      </w:r>
      <w:proofErr w:type="spellEnd"/>
      <w:r w:rsidR="00BD57C1">
        <w:rPr>
          <w:rFonts w:cs="Times New Roman"/>
          <w:sz w:val="22"/>
          <w:szCs w:val="22"/>
        </w:rPr>
        <w:t>.</w:t>
      </w:r>
      <w:r w:rsidR="007E484C">
        <w:rPr>
          <w:rFonts w:cs="Times New Roman"/>
          <w:sz w:val="22"/>
          <w:szCs w:val="22"/>
        </w:rPr>
        <w:t xml:space="preserve"> </w:t>
      </w:r>
      <w:r w:rsidR="00BD57C1">
        <w:rPr>
          <w:rFonts w:cs="Times New Roman"/>
          <w:sz w:val="22"/>
          <w:szCs w:val="22"/>
        </w:rPr>
        <w:t>Dz. U. z 2023 r</w:t>
      </w:r>
      <w:r w:rsidR="007E484C">
        <w:rPr>
          <w:rFonts w:cs="Times New Roman"/>
          <w:sz w:val="22"/>
          <w:szCs w:val="22"/>
        </w:rPr>
        <w:t>.</w:t>
      </w:r>
      <w:r w:rsidR="00BD57C1">
        <w:rPr>
          <w:rFonts w:cs="Times New Roman"/>
          <w:sz w:val="22"/>
          <w:szCs w:val="22"/>
        </w:rPr>
        <w:t xml:space="preserve"> poz. 1047</w:t>
      </w:r>
      <w:r>
        <w:rPr>
          <w:rFonts w:cs="Times New Roman"/>
          <w:sz w:val="22"/>
          <w:szCs w:val="22"/>
        </w:rPr>
        <w:t>),</w:t>
      </w:r>
    </w:p>
    <w:p w:rsidR="00AA2610" w:rsidRDefault="00C24D1D" w:rsidP="007E484C">
      <w:pPr>
        <w:pStyle w:val="Akapitzlist"/>
        <w:numPr>
          <w:ilvl w:val="0"/>
          <w:numId w:val="54"/>
        </w:numPr>
        <w:ind w:left="1004" w:hanging="284"/>
        <w:jc w:val="both"/>
        <w:rPr>
          <w:rFonts w:eastAsia="Times New Roman" w:cs="Times New Roman"/>
          <w:sz w:val="22"/>
          <w:szCs w:val="22"/>
          <w:lang w:eastAsia="pl-PL"/>
        </w:rPr>
      </w:pPr>
      <w:r>
        <w:rPr>
          <w:rFonts w:eastAsia="Times New Roman" w:cs="Times New Roman"/>
          <w:sz w:val="22"/>
          <w:szCs w:val="22"/>
          <w:lang w:eastAsia="pl-PL"/>
        </w:rPr>
        <w:t xml:space="preserve">spełniać wymagania sanitarne i techniczne określone w ustawie z dnia 15 kwietnia 2011 r. </w:t>
      </w:r>
      <w:r>
        <w:rPr>
          <w:rFonts w:eastAsia="Times New Roman" w:cs="Times New Roman"/>
          <w:sz w:val="22"/>
          <w:szCs w:val="22"/>
          <w:lang w:eastAsia="pl-PL"/>
        </w:rPr>
        <w:br/>
        <w:t>o działalnośc</w:t>
      </w:r>
      <w:r w:rsidR="007E484C">
        <w:rPr>
          <w:rFonts w:eastAsia="Times New Roman" w:cs="Times New Roman"/>
          <w:sz w:val="22"/>
          <w:szCs w:val="22"/>
          <w:lang w:eastAsia="pl-PL"/>
        </w:rPr>
        <w:t>i leczniczej (</w:t>
      </w:r>
      <w:proofErr w:type="spellStart"/>
      <w:r w:rsidR="007E484C">
        <w:rPr>
          <w:rFonts w:eastAsia="Times New Roman" w:cs="Times New Roman"/>
          <w:sz w:val="22"/>
          <w:szCs w:val="22"/>
          <w:lang w:eastAsia="pl-PL"/>
        </w:rPr>
        <w:t>t.j</w:t>
      </w:r>
      <w:proofErr w:type="spellEnd"/>
      <w:r w:rsidR="007E484C">
        <w:rPr>
          <w:rFonts w:eastAsia="Times New Roman" w:cs="Times New Roman"/>
          <w:sz w:val="22"/>
          <w:szCs w:val="22"/>
          <w:lang w:eastAsia="pl-PL"/>
        </w:rPr>
        <w:t>. Dz. U. z 2023 r. poz. 991</w:t>
      </w:r>
      <w:r>
        <w:rPr>
          <w:rFonts w:eastAsia="Times New Roman" w:cs="Times New Roman"/>
          <w:sz w:val="22"/>
          <w:szCs w:val="22"/>
          <w:lang w:eastAsia="pl-PL"/>
        </w:rPr>
        <w:t>) oraz w Obwieszczeniu Ministra Infrastruktury i Budownictwa z dnia 2</w:t>
      </w:r>
      <w:bookmarkStart w:id="0" w:name="_GoBack"/>
      <w:bookmarkEnd w:id="0"/>
      <w:r>
        <w:rPr>
          <w:rFonts w:eastAsia="Times New Roman" w:cs="Times New Roman"/>
          <w:sz w:val="22"/>
          <w:szCs w:val="22"/>
          <w:lang w:eastAsia="pl-PL"/>
        </w:rPr>
        <w:t>7 października 2016 r. w sprawie ogłoszenia jednolitego tekstu rozporządzenia Ministra Infrastruktury w sprawie warunków technicznych pojazdów oraz zakresu ich niezbędnego wyposażenia (</w:t>
      </w:r>
      <w:proofErr w:type="spellStart"/>
      <w:r>
        <w:rPr>
          <w:rFonts w:eastAsia="Times New Roman" w:cs="Times New Roman"/>
          <w:sz w:val="22"/>
          <w:szCs w:val="22"/>
          <w:lang w:eastAsia="pl-PL"/>
        </w:rPr>
        <w:t>t.j</w:t>
      </w:r>
      <w:proofErr w:type="spellEnd"/>
      <w:r>
        <w:rPr>
          <w:rFonts w:eastAsia="Times New Roman" w:cs="Times New Roman"/>
          <w:sz w:val="22"/>
          <w:szCs w:val="22"/>
          <w:lang w:eastAsia="pl-PL"/>
        </w:rPr>
        <w:t xml:space="preserve">. Dz. U. z 2016 r. poz. 2022 z </w:t>
      </w:r>
      <w:proofErr w:type="spellStart"/>
      <w:r>
        <w:rPr>
          <w:rFonts w:eastAsia="Times New Roman" w:cs="Times New Roman"/>
          <w:sz w:val="22"/>
          <w:szCs w:val="22"/>
          <w:lang w:eastAsia="pl-PL"/>
        </w:rPr>
        <w:t>późn</w:t>
      </w:r>
      <w:proofErr w:type="spellEnd"/>
      <w:r>
        <w:rPr>
          <w:rFonts w:eastAsia="Times New Roman" w:cs="Times New Roman"/>
          <w:sz w:val="22"/>
          <w:szCs w:val="22"/>
          <w:lang w:eastAsia="pl-PL"/>
        </w:rPr>
        <w:t>. zm.).</w:t>
      </w:r>
    </w:p>
    <w:p w:rsidR="00AA2610" w:rsidRDefault="00C24D1D">
      <w:pPr>
        <w:pStyle w:val="Akapitzlist"/>
        <w:numPr>
          <w:ilvl w:val="0"/>
          <w:numId w:val="30"/>
        </w:numPr>
        <w:ind w:left="709" w:hanging="142"/>
        <w:jc w:val="both"/>
      </w:pPr>
      <w:r>
        <w:rPr>
          <w:rFonts w:cs="Times New Roman"/>
          <w:sz w:val="22"/>
          <w:szCs w:val="22"/>
        </w:rPr>
        <w:t>Pojazdy sanitarne służące do wykonywania usługi muszą być dopuszczone do ruchu na drogach publicznych (posiadać właściwe ubezpieczenie, być w dobrym stanie technicznym – z ważnym badaniem diagnostycznym), spełniać wymogi sanitarne, posiadać aktualne, dopuszczające do ruchu badania techniczne, ubezpieczenie OC z pakietem NNW, zaopatrzone w środek łączności np. telefon komórkowy.</w:t>
      </w:r>
    </w:p>
    <w:p w:rsidR="00AA2610" w:rsidRDefault="00C24D1D">
      <w:pPr>
        <w:pStyle w:val="Akapitzlist"/>
        <w:numPr>
          <w:ilvl w:val="0"/>
          <w:numId w:val="30"/>
        </w:numPr>
        <w:ind w:left="709" w:hanging="142"/>
        <w:jc w:val="both"/>
      </w:pPr>
      <w:r>
        <w:rPr>
          <w:rFonts w:eastAsia="Times New Roman" w:cs="Times New Roman"/>
          <w:bCs/>
          <w:sz w:val="22"/>
          <w:szCs w:val="22"/>
          <w:lang w:eastAsia="pl-PL"/>
        </w:rPr>
        <w:t>Wykonawca zobowiązuje się przedłożyć na żądanie Zamawiającego dowody aktualnych przeglądów środków transportu, serwisu i przeglądów okresowych oraz zezwoleń dopuszczających pojazd do ruchu jako uprzywilejowany.</w:t>
      </w:r>
    </w:p>
    <w:p w:rsidR="00AA2610" w:rsidRDefault="00C24D1D">
      <w:pPr>
        <w:pStyle w:val="Akapitzlist"/>
        <w:numPr>
          <w:ilvl w:val="0"/>
          <w:numId w:val="30"/>
        </w:numPr>
        <w:ind w:left="709" w:hanging="142"/>
        <w:jc w:val="both"/>
      </w:pPr>
      <w:r>
        <w:rPr>
          <w:rFonts w:eastAsia="Times New Roman" w:cs="Times New Roman"/>
          <w:sz w:val="22"/>
          <w:szCs w:val="22"/>
          <w:lang w:eastAsia="pl-PL"/>
        </w:rPr>
        <w:t>Wykonawca zobowiązany jest do utrzymywania pojazdów w czystości oraz prowadzenia regularnej dezynfekcji ich wnętrza i wyposażenia. Czynności te muszą być odnotowywane w sposób umożliwiający ich weryfikację przez Zamawiającego.</w:t>
      </w:r>
    </w:p>
    <w:p w:rsidR="00AA2610" w:rsidRDefault="00C24D1D">
      <w:pPr>
        <w:pStyle w:val="Akapitzlist"/>
        <w:numPr>
          <w:ilvl w:val="0"/>
          <w:numId w:val="30"/>
        </w:numPr>
        <w:ind w:left="709" w:hanging="142"/>
        <w:jc w:val="both"/>
      </w:pPr>
      <w:r>
        <w:rPr>
          <w:rFonts w:eastAsia="Times New Roman" w:cs="Times New Roman"/>
          <w:sz w:val="22"/>
          <w:szCs w:val="22"/>
          <w:lang w:eastAsia="pl-PL"/>
        </w:rPr>
        <w:t>Zamawiający zastrzega sobie prawo do kontroli stanu pojazdów i ich wyposażenia.</w:t>
      </w:r>
    </w:p>
    <w:p w:rsidR="00AA2610" w:rsidRDefault="00C24D1D">
      <w:pPr>
        <w:pStyle w:val="Akapitzlist"/>
        <w:numPr>
          <w:ilvl w:val="0"/>
          <w:numId w:val="30"/>
        </w:numPr>
        <w:ind w:left="709" w:hanging="142"/>
        <w:jc w:val="both"/>
      </w:pPr>
      <w:r>
        <w:rPr>
          <w:rFonts w:eastAsia="Times New Roman" w:cs="Times New Roman"/>
          <w:sz w:val="22"/>
          <w:szCs w:val="22"/>
          <w:lang w:eastAsia="pl-PL"/>
        </w:rPr>
        <w:t>Zamawiający zastrzega sobie prawo kontroli pojazdów w zakresie spełnienia przez pojazd normy PN-EN 1789 oraz PN-EN 1789+A2:2015.</w:t>
      </w:r>
    </w:p>
    <w:p w:rsidR="00AA2610" w:rsidRDefault="00C24D1D">
      <w:pPr>
        <w:pStyle w:val="Akapitzlist"/>
        <w:numPr>
          <w:ilvl w:val="0"/>
          <w:numId w:val="30"/>
        </w:numPr>
        <w:ind w:left="709" w:hanging="142"/>
        <w:jc w:val="both"/>
      </w:pPr>
      <w:r>
        <w:rPr>
          <w:rFonts w:eastAsia="Times New Roman" w:cs="Times New Roman"/>
          <w:bCs/>
          <w:sz w:val="22"/>
          <w:szCs w:val="22"/>
          <w:lang w:eastAsia="pl-PL"/>
        </w:rPr>
        <w:t>Za ewentualne skutki wypadków drogowych odpowiedzialność będzie ponosił Wykonawca i nie będą mu przysługiwały żadne roszczenia z tego tytułu.</w:t>
      </w:r>
    </w:p>
    <w:p w:rsidR="00AA2610" w:rsidRDefault="00AA2610">
      <w:pPr>
        <w:pStyle w:val="Akapitzlist"/>
        <w:ind w:left="0"/>
        <w:jc w:val="both"/>
        <w:rPr>
          <w:rFonts w:eastAsia="Times New Roman" w:cs="Times New Roman"/>
          <w:sz w:val="22"/>
          <w:szCs w:val="22"/>
          <w:u w:val="single"/>
          <w:lang w:eastAsia="pl-PL"/>
        </w:rPr>
      </w:pPr>
    </w:p>
    <w:p w:rsidR="00AA2610" w:rsidRDefault="00AA2610">
      <w:pPr>
        <w:pStyle w:val="Standard"/>
        <w:jc w:val="both"/>
        <w:rPr>
          <w:rFonts w:eastAsia="Times New Roman" w:cs="Times New Roman"/>
          <w:color w:val="FF0000"/>
          <w:sz w:val="22"/>
          <w:szCs w:val="22"/>
          <w:lang w:eastAsia="pl-PL"/>
        </w:rPr>
      </w:pPr>
    </w:p>
    <w:p w:rsidR="00AA2610" w:rsidRDefault="00AA2610">
      <w:pPr>
        <w:pStyle w:val="Akapitzlist"/>
        <w:jc w:val="both"/>
        <w:rPr>
          <w:rFonts w:eastAsia="Times New Roman" w:cs="Times New Roman"/>
          <w:sz w:val="22"/>
          <w:szCs w:val="22"/>
          <w:lang w:eastAsia="pl-PL"/>
        </w:rPr>
      </w:pPr>
    </w:p>
    <w:p w:rsidR="00AA2610" w:rsidRDefault="00AA2610">
      <w:pPr>
        <w:pStyle w:val="Akapitzlist"/>
        <w:ind w:left="6372" w:firstLine="708"/>
        <w:jc w:val="center"/>
        <w:rPr>
          <w:rFonts w:cs="Times New Roman"/>
          <w:bCs/>
          <w:i/>
          <w:color w:val="000000"/>
          <w:sz w:val="22"/>
          <w:szCs w:val="22"/>
        </w:rPr>
      </w:pPr>
    </w:p>
    <w:p w:rsidR="00AA2610" w:rsidRDefault="00AA2610">
      <w:pPr>
        <w:pStyle w:val="Akapitzlist"/>
        <w:ind w:left="6372" w:firstLine="708"/>
        <w:jc w:val="center"/>
        <w:rPr>
          <w:rFonts w:cs="Times New Roman"/>
          <w:bCs/>
          <w:i/>
          <w:color w:val="000000"/>
          <w:sz w:val="22"/>
          <w:szCs w:val="22"/>
        </w:rPr>
      </w:pPr>
    </w:p>
    <w:p w:rsidR="00AA2610" w:rsidRDefault="00AA2610">
      <w:pPr>
        <w:pStyle w:val="Akapitzlist"/>
        <w:ind w:left="6372" w:firstLine="708"/>
        <w:jc w:val="center"/>
        <w:rPr>
          <w:rFonts w:cs="Times New Roman"/>
          <w:bCs/>
          <w:i/>
          <w:color w:val="000000"/>
          <w:sz w:val="22"/>
          <w:szCs w:val="22"/>
        </w:rPr>
      </w:pPr>
    </w:p>
    <w:p w:rsidR="00AA2610" w:rsidRDefault="00AA2610">
      <w:pPr>
        <w:pStyle w:val="Akapitzlist"/>
        <w:ind w:left="6372" w:firstLine="708"/>
        <w:jc w:val="center"/>
        <w:rPr>
          <w:rFonts w:cs="Times New Roman"/>
          <w:bCs/>
          <w:i/>
          <w:color w:val="000000"/>
          <w:sz w:val="22"/>
          <w:szCs w:val="22"/>
        </w:rPr>
      </w:pPr>
    </w:p>
    <w:p w:rsidR="00AA2610" w:rsidRDefault="00AA2610">
      <w:pPr>
        <w:pStyle w:val="Akapitzlist"/>
        <w:ind w:left="6372" w:firstLine="708"/>
        <w:jc w:val="center"/>
        <w:rPr>
          <w:rFonts w:cs="Times New Roman"/>
          <w:bCs/>
          <w:i/>
          <w:color w:val="000000"/>
          <w:sz w:val="22"/>
          <w:szCs w:val="22"/>
        </w:rPr>
      </w:pPr>
    </w:p>
    <w:p w:rsidR="00AA2610" w:rsidRDefault="00AA2610">
      <w:pPr>
        <w:pStyle w:val="Akapitzlist"/>
        <w:ind w:left="6372" w:firstLine="708"/>
        <w:jc w:val="center"/>
        <w:rPr>
          <w:rFonts w:cs="Times New Roman"/>
          <w:bCs/>
          <w:i/>
          <w:color w:val="000000"/>
          <w:sz w:val="22"/>
          <w:szCs w:val="22"/>
        </w:rPr>
      </w:pPr>
    </w:p>
    <w:p w:rsidR="00AA2610" w:rsidRDefault="00AA2610">
      <w:pPr>
        <w:pStyle w:val="Akapitzlist"/>
        <w:ind w:left="6372" w:firstLine="708"/>
        <w:jc w:val="center"/>
        <w:rPr>
          <w:rFonts w:cs="Times New Roman"/>
          <w:bCs/>
          <w:i/>
          <w:color w:val="000000"/>
          <w:sz w:val="22"/>
          <w:szCs w:val="22"/>
        </w:rPr>
      </w:pPr>
    </w:p>
    <w:p w:rsidR="00AA2610" w:rsidRDefault="00AA2610">
      <w:pPr>
        <w:pStyle w:val="Akapitzlist"/>
        <w:ind w:left="6372" w:firstLine="708"/>
        <w:jc w:val="center"/>
        <w:rPr>
          <w:rFonts w:cs="Times New Roman"/>
          <w:bCs/>
          <w:i/>
          <w:color w:val="000000"/>
          <w:sz w:val="22"/>
          <w:szCs w:val="22"/>
        </w:rPr>
      </w:pPr>
    </w:p>
    <w:p w:rsidR="00AA2610" w:rsidRDefault="00AA2610">
      <w:pPr>
        <w:pStyle w:val="Akapitzlist"/>
        <w:ind w:left="6372" w:firstLine="708"/>
        <w:jc w:val="center"/>
        <w:rPr>
          <w:rFonts w:cs="Times New Roman"/>
          <w:bCs/>
          <w:i/>
          <w:color w:val="000000"/>
          <w:sz w:val="22"/>
          <w:szCs w:val="22"/>
        </w:rPr>
      </w:pPr>
    </w:p>
    <w:p w:rsidR="00AA2610" w:rsidRDefault="00AA2610">
      <w:pPr>
        <w:pStyle w:val="Akapitzlist"/>
        <w:ind w:left="6372" w:firstLine="708"/>
        <w:jc w:val="center"/>
        <w:rPr>
          <w:rFonts w:cs="Times New Roman"/>
          <w:bCs/>
          <w:i/>
          <w:color w:val="000000"/>
          <w:sz w:val="22"/>
          <w:szCs w:val="22"/>
        </w:rPr>
      </w:pPr>
    </w:p>
    <w:p w:rsidR="00AA2610" w:rsidRDefault="00AA2610">
      <w:pPr>
        <w:pStyle w:val="Akapitzlist"/>
        <w:ind w:left="6372" w:firstLine="708"/>
        <w:jc w:val="center"/>
        <w:rPr>
          <w:rFonts w:cs="Times New Roman"/>
          <w:bCs/>
          <w:i/>
          <w:color w:val="000000"/>
          <w:sz w:val="22"/>
          <w:szCs w:val="22"/>
        </w:rPr>
      </w:pPr>
    </w:p>
    <w:p w:rsidR="00AA2610" w:rsidRDefault="00AA2610">
      <w:pPr>
        <w:pStyle w:val="Akapitzlist"/>
        <w:ind w:left="6372" w:firstLine="708"/>
        <w:jc w:val="center"/>
        <w:rPr>
          <w:rFonts w:cs="Times New Roman"/>
          <w:bCs/>
          <w:i/>
          <w:color w:val="000000"/>
          <w:sz w:val="22"/>
          <w:szCs w:val="22"/>
        </w:rPr>
      </w:pPr>
    </w:p>
    <w:p w:rsidR="00AA2610" w:rsidRDefault="00AA2610">
      <w:pPr>
        <w:pStyle w:val="Akapitzlist"/>
        <w:ind w:left="6372" w:firstLine="708"/>
        <w:jc w:val="center"/>
        <w:rPr>
          <w:rFonts w:cs="Times New Roman"/>
          <w:bCs/>
          <w:i/>
          <w:color w:val="000000"/>
          <w:sz w:val="22"/>
          <w:szCs w:val="22"/>
        </w:rPr>
      </w:pPr>
    </w:p>
    <w:p w:rsidR="00AA2610" w:rsidRDefault="00AA2610">
      <w:pPr>
        <w:pStyle w:val="Akapitzlist"/>
        <w:ind w:left="6372" w:firstLine="708"/>
        <w:jc w:val="center"/>
        <w:rPr>
          <w:rFonts w:cs="Times New Roman"/>
          <w:bCs/>
          <w:i/>
          <w:color w:val="000000"/>
          <w:sz w:val="22"/>
          <w:szCs w:val="22"/>
        </w:rPr>
      </w:pPr>
    </w:p>
    <w:p w:rsidR="00AA2610" w:rsidRDefault="00AA2610">
      <w:pPr>
        <w:pStyle w:val="Akapitzlist"/>
        <w:ind w:left="6372" w:firstLine="708"/>
        <w:jc w:val="center"/>
        <w:rPr>
          <w:rFonts w:cs="Times New Roman"/>
          <w:bCs/>
          <w:i/>
          <w:color w:val="000000"/>
          <w:sz w:val="22"/>
          <w:szCs w:val="22"/>
        </w:rPr>
      </w:pPr>
    </w:p>
    <w:p w:rsidR="00AA2610" w:rsidRDefault="00AA2610">
      <w:pPr>
        <w:pStyle w:val="Akapitzlist"/>
        <w:ind w:left="6372" w:firstLine="708"/>
        <w:jc w:val="center"/>
        <w:rPr>
          <w:rFonts w:cs="Times New Roman"/>
          <w:bCs/>
          <w:i/>
          <w:color w:val="000000"/>
          <w:sz w:val="22"/>
          <w:szCs w:val="22"/>
        </w:rPr>
      </w:pPr>
    </w:p>
    <w:p w:rsidR="00AA2610" w:rsidRDefault="00AA2610">
      <w:pPr>
        <w:pStyle w:val="Akapitzlist"/>
        <w:ind w:left="6372" w:firstLine="708"/>
        <w:jc w:val="center"/>
        <w:rPr>
          <w:rFonts w:cs="Times New Roman"/>
          <w:bCs/>
          <w:i/>
          <w:color w:val="000000"/>
          <w:sz w:val="22"/>
          <w:szCs w:val="22"/>
        </w:rPr>
      </w:pPr>
    </w:p>
    <w:p w:rsidR="00AA2610" w:rsidRDefault="00AA2610">
      <w:pPr>
        <w:pStyle w:val="Akapitzlist"/>
        <w:ind w:left="6372" w:firstLine="708"/>
        <w:jc w:val="center"/>
        <w:rPr>
          <w:rFonts w:cs="Times New Roman"/>
          <w:bCs/>
          <w:i/>
          <w:color w:val="000000"/>
          <w:sz w:val="22"/>
          <w:szCs w:val="22"/>
        </w:rPr>
      </w:pPr>
    </w:p>
    <w:p w:rsidR="00AA2610" w:rsidRDefault="00AA2610">
      <w:pPr>
        <w:pStyle w:val="Akapitzlist"/>
        <w:ind w:left="6372" w:firstLine="708"/>
        <w:jc w:val="center"/>
        <w:rPr>
          <w:rFonts w:cs="Times New Roman"/>
          <w:bCs/>
          <w:i/>
          <w:color w:val="000000"/>
          <w:sz w:val="22"/>
          <w:szCs w:val="22"/>
        </w:rPr>
      </w:pPr>
    </w:p>
    <w:p w:rsidR="00AA2610" w:rsidRDefault="00AA2610">
      <w:pPr>
        <w:pStyle w:val="Akapitzlist"/>
        <w:ind w:left="6372" w:firstLine="708"/>
        <w:jc w:val="center"/>
        <w:rPr>
          <w:rFonts w:cs="Times New Roman"/>
          <w:bCs/>
          <w:i/>
          <w:color w:val="000000"/>
          <w:sz w:val="22"/>
          <w:szCs w:val="22"/>
        </w:rPr>
      </w:pPr>
    </w:p>
    <w:p w:rsidR="00AA2610" w:rsidRPr="0079036F" w:rsidRDefault="00C24D1D">
      <w:pPr>
        <w:pStyle w:val="Standard"/>
        <w:jc w:val="both"/>
        <w:rPr>
          <w:sz w:val="22"/>
          <w:szCs w:val="22"/>
          <w:u w:val="single"/>
        </w:rPr>
      </w:pPr>
      <w:r w:rsidRPr="0079036F">
        <w:rPr>
          <w:rFonts w:cs="Times New Roman"/>
          <w:b/>
          <w:bCs/>
          <w:color w:val="000000"/>
          <w:sz w:val="22"/>
          <w:szCs w:val="22"/>
          <w:u w:val="single"/>
        </w:rPr>
        <w:t xml:space="preserve">Dotyczy pakietu nr 2 – Transport „T” pacjentów </w:t>
      </w:r>
      <w:r w:rsidRPr="0079036F">
        <w:rPr>
          <w:rFonts w:cs="Times New Roman"/>
          <w:b/>
          <w:bCs/>
          <w:sz w:val="22"/>
          <w:szCs w:val="22"/>
          <w:u w:val="single"/>
        </w:rPr>
        <w:t>z kierowcą  oraz pakietu nr 6-</w:t>
      </w:r>
      <w:r w:rsidRPr="0079036F">
        <w:rPr>
          <w:b/>
          <w:sz w:val="22"/>
          <w:szCs w:val="22"/>
          <w:u w:val="single"/>
        </w:rPr>
        <w:t xml:space="preserve"> Transport „T” </w:t>
      </w:r>
      <w:r w:rsidRPr="0079036F">
        <w:rPr>
          <w:b/>
          <w:sz w:val="22"/>
          <w:szCs w:val="22"/>
          <w:u w:val="single"/>
        </w:rPr>
        <w:lastRenderedPageBreak/>
        <w:t>pacjentów ze wskazaniami epidemiologicznymi z kierowcą</w:t>
      </w:r>
      <w:r w:rsidRPr="0079036F">
        <w:rPr>
          <w:sz w:val="22"/>
          <w:szCs w:val="22"/>
          <w:u w:val="single"/>
        </w:rPr>
        <w:t>.</w:t>
      </w:r>
    </w:p>
    <w:p w:rsidR="00E55324" w:rsidRDefault="00E55324">
      <w:pPr>
        <w:pStyle w:val="Standard"/>
        <w:jc w:val="both"/>
      </w:pPr>
    </w:p>
    <w:p w:rsidR="00AA2610" w:rsidRDefault="00C24D1D">
      <w:pPr>
        <w:pStyle w:val="Standard"/>
        <w:ind w:left="284" w:hanging="284"/>
        <w:jc w:val="both"/>
      </w:pPr>
      <w:r>
        <w:rPr>
          <w:rFonts w:cs="Times New Roman"/>
          <w:color w:val="000000"/>
          <w:sz w:val="22"/>
          <w:szCs w:val="22"/>
        </w:rPr>
        <w:t xml:space="preserve">1. </w:t>
      </w:r>
      <w:r>
        <w:rPr>
          <w:rFonts w:eastAsia="Times New Roman" w:cs="Times New Roman"/>
          <w:sz w:val="22"/>
          <w:szCs w:val="22"/>
          <w:lang w:eastAsia="pl-PL"/>
        </w:rPr>
        <w:t>Usługa wykonywana będzie środkiem transportu sanitarnego (</w:t>
      </w:r>
      <w:r>
        <w:rPr>
          <w:rFonts w:cs="Times New Roman"/>
          <w:bCs/>
          <w:color w:val="000000"/>
          <w:sz w:val="22"/>
          <w:szCs w:val="22"/>
        </w:rPr>
        <w:t>ambulans drogowy)</w:t>
      </w:r>
      <w:r>
        <w:rPr>
          <w:rFonts w:eastAsia="Times New Roman" w:cs="Times New Roman"/>
          <w:sz w:val="22"/>
          <w:szCs w:val="22"/>
          <w:lang w:eastAsia="pl-PL"/>
        </w:rPr>
        <w:t xml:space="preserve"> przeznaczonym </w:t>
      </w:r>
      <w:r>
        <w:rPr>
          <w:rFonts w:cs="Times New Roman"/>
          <w:bCs/>
          <w:color w:val="000000"/>
          <w:sz w:val="22"/>
          <w:szCs w:val="22"/>
        </w:rPr>
        <w:t>do transportu pacjentów, co do których nie przewiduje się, że zostaną pacjentami w stanie nagłego zagrożenia zdrowotnego.</w:t>
      </w:r>
    </w:p>
    <w:p w:rsidR="00AA2610" w:rsidRDefault="00C24D1D">
      <w:pPr>
        <w:pStyle w:val="Standard"/>
        <w:ind w:left="284" w:hanging="312"/>
        <w:jc w:val="both"/>
        <w:rPr>
          <w:rFonts w:cs="Times New Roman"/>
          <w:bCs/>
          <w:sz w:val="22"/>
          <w:szCs w:val="22"/>
        </w:rPr>
      </w:pPr>
      <w:r>
        <w:rPr>
          <w:rFonts w:cs="Times New Roman"/>
          <w:bCs/>
          <w:sz w:val="22"/>
          <w:szCs w:val="22"/>
        </w:rPr>
        <w:t>2. Zamawiający dopuszcza realizację transportu łączonego pacjentów. W ramach transportu łączonego Zamawiający dopuszcza sytuację, że będzie transportowanych maksymalnie dwóch pacjentów na oddzielnych fotelach mobilnych (nie dotyczy pakietu nr 6)</w:t>
      </w:r>
    </w:p>
    <w:p w:rsidR="00AA2610" w:rsidRDefault="00C24D1D">
      <w:pPr>
        <w:pStyle w:val="Akapitzlist"/>
        <w:numPr>
          <w:ilvl w:val="0"/>
          <w:numId w:val="14"/>
        </w:numPr>
        <w:ind w:left="284" w:hanging="284"/>
        <w:jc w:val="both"/>
        <w:rPr>
          <w:rFonts w:eastAsia="Times New Roman" w:cs="Times New Roman"/>
          <w:b/>
          <w:sz w:val="22"/>
          <w:szCs w:val="22"/>
          <w:u w:val="single"/>
          <w:lang w:eastAsia="pl-PL"/>
        </w:rPr>
      </w:pPr>
      <w:r>
        <w:rPr>
          <w:rFonts w:eastAsia="Times New Roman" w:cs="Times New Roman"/>
          <w:b/>
          <w:sz w:val="22"/>
          <w:szCs w:val="22"/>
          <w:u w:val="single"/>
          <w:lang w:eastAsia="pl-PL"/>
        </w:rPr>
        <w:t>OGÓLNE WARUNKI REALIZACJI ZAMÓWIENIA:</w:t>
      </w:r>
    </w:p>
    <w:p w:rsidR="00AA2610" w:rsidRDefault="00C24D1D">
      <w:pPr>
        <w:pStyle w:val="Akapitzlist"/>
        <w:numPr>
          <w:ilvl w:val="0"/>
          <w:numId w:val="55"/>
        </w:numPr>
        <w:ind w:left="851" w:hanging="284"/>
        <w:jc w:val="both"/>
        <w:rPr>
          <w:rFonts w:eastAsia="Times New Roman" w:cs="Times New Roman"/>
          <w:sz w:val="22"/>
          <w:szCs w:val="22"/>
          <w:lang w:eastAsia="pl-PL"/>
        </w:rPr>
      </w:pPr>
      <w:r>
        <w:rPr>
          <w:rFonts w:eastAsia="Times New Roman" w:cs="Times New Roman"/>
          <w:sz w:val="22"/>
          <w:szCs w:val="22"/>
          <w:lang w:eastAsia="pl-PL"/>
        </w:rPr>
        <w:t xml:space="preserve">Usługa transportowa wykonywana będzie na trasie wskazanej przez lekarza kierującego, podanej </w:t>
      </w:r>
      <w:r>
        <w:rPr>
          <w:rFonts w:eastAsia="Times New Roman" w:cs="Times New Roman"/>
          <w:sz w:val="22"/>
          <w:szCs w:val="22"/>
          <w:lang w:eastAsia="pl-PL"/>
        </w:rPr>
        <w:br/>
        <w:t>w zgłoszeniu telefonicznym, które zostanie potwierdzone pisemnie w wystawionym „Zleceniu na transport” przekazanym w siedzibie Zamawiającego „do rąk” przedstawiciela Wykonawcy zawierającym następujące dane:</w:t>
      </w:r>
    </w:p>
    <w:p w:rsidR="00AA2610" w:rsidRDefault="00C24D1D">
      <w:pPr>
        <w:pStyle w:val="Akapitzlist"/>
        <w:widowControl/>
        <w:numPr>
          <w:ilvl w:val="0"/>
          <w:numId w:val="56"/>
        </w:numPr>
        <w:tabs>
          <w:tab w:val="left" w:pos="2059"/>
        </w:tabs>
        <w:suppressAutoHyphens w:val="0"/>
        <w:ind w:left="1208" w:hanging="357"/>
        <w:rPr>
          <w:rFonts w:cs="Times New Roman"/>
          <w:sz w:val="22"/>
          <w:szCs w:val="22"/>
        </w:rPr>
      </w:pPr>
      <w:r>
        <w:rPr>
          <w:rFonts w:cs="Times New Roman"/>
          <w:sz w:val="22"/>
          <w:szCs w:val="22"/>
        </w:rPr>
        <w:t>imię, nazwisko, wiek i Pesel pacjenta,</w:t>
      </w:r>
    </w:p>
    <w:p w:rsidR="00AA2610" w:rsidRDefault="00C24D1D">
      <w:pPr>
        <w:pStyle w:val="Akapitzlist"/>
        <w:widowControl/>
        <w:numPr>
          <w:ilvl w:val="0"/>
          <w:numId w:val="56"/>
        </w:numPr>
        <w:tabs>
          <w:tab w:val="left" w:pos="2059"/>
        </w:tabs>
        <w:suppressAutoHyphens w:val="0"/>
        <w:ind w:left="1208" w:hanging="357"/>
        <w:rPr>
          <w:rFonts w:cs="Times New Roman"/>
          <w:sz w:val="22"/>
          <w:szCs w:val="22"/>
        </w:rPr>
      </w:pPr>
      <w:r>
        <w:rPr>
          <w:rFonts w:cs="Times New Roman"/>
          <w:sz w:val="22"/>
          <w:szCs w:val="22"/>
        </w:rPr>
        <w:t>planowana data i godzina podjęcia zlecenia,</w:t>
      </w:r>
    </w:p>
    <w:p w:rsidR="00AA2610" w:rsidRDefault="00C24D1D">
      <w:pPr>
        <w:pStyle w:val="Akapitzlist"/>
        <w:widowControl/>
        <w:numPr>
          <w:ilvl w:val="0"/>
          <w:numId w:val="56"/>
        </w:numPr>
        <w:tabs>
          <w:tab w:val="left" w:pos="2059"/>
        </w:tabs>
        <w:suppressAutoHyphens w:val="0"/>
        <w:ind w:left="1208" w:hanging="357"/>
        <w:rPr>
          <w:rFonts w:cs="Times New Roman"/>
          <w:sz w:val="22"/>
          <w:szCs w:val="22"/>
        </w:rPr>
      </w:pPr>
      <w:r>
        <w:rPr>
          <w:rFonts w:cs="Times New Roman"/>
          <w:sz w:val="22"/>
          <w:szCs w:val="22"/>
        </w:rPr>
        <w:t>miejsce rozpoczęcia transportu,</w:t>
      </w:r>
    </w:p>
    <w:p w:rsidR="00AA2610" w:rsidRDefault="00C24D1D">
      <w:pPr>
        <w:pStyle w:val="Akapitzlist"/>
        <w:widowControl/>
        <w:numPr>
          <w:ilvl w:val="0"/>
          <w:numId w:val="56"/>
        </w:numPr>
        <w:tabs>
          <w:tab w:val="left" w:pos="2059"/>
        </w:tabs>
        <w:suppressAutoHyphens w:val="0"/>
        <w:ind w:left="1208" w:hanging="357"/>
        <w:rPr>
          <w:rFonts w:cs="Times New Roman"/>
          <w:sz w:val="22"/>
          <w:szCs w:val="22"/>
        </w:rPr>
      </w:pPr>
      <w:r>
        <w:rPr>
          <w:rFonts w:cs="Times New Roman"/>
          <w:sz w:val="22"/>
          <w:szCs w:val="22"/>
        </w:rPr>
        <w:t>miejsce docelowe transportu,</w:t>
      </w:r>
    </w:p>
    <w:p w:rsidR="00AA2610" w:rsidRDefault="00C24D1D">
      <w:pPr>
        <w:pStyle w:val="Akapitzlist"/>
        <w:widowControl/>
        <w:numPr>
          <w:ilvl w:val="0"/>
          <w:numId w:val="56"/>
        </w:numPr>
        <w:tabs>
          <w:tab w:val="left" w:pos="2059"/>
        </w:tabs>
        <w:suppressAutoHyphens w:val="0"/>
        <w:ind w:left="1208" w:hanging="357"/>
        <w:rPr>
          <w:rFonts w:cs="Times New Roman"/>
          <w:sz w:val="22"/>
          <w:szCs w:val="22"/>
        </w:rPr>
      </w:pPr>
      <w:r>
        <w:rPr>
          <w:rFonts w:cs="Times New Roman"/>
          <w:sz w:val="22"/>
          <w:szCs w:val="22"/>
        </w:rPr>
        <w:t>pozycję pacjenta w czasie transportu,</w:t>
      </w:r>
    </w:p>
    <w:p w:rsidR="00AA2610" w:rsidRDefault="00C24D1D">
      <w:pPr>
        <w:pStyle w:val="Akapitzlist"/>
        <w:widowControl/>
        <w:numPr>
          <w:ilvl w:val="0"/>
          <w:numId w:val="56"/>
        </w:numPr>
        <w:tabs>
          <w:tab w:val="left" w:pos="2059"/>
        </w:tabs>
        <w:suppressAutoHyphens w:val="0"/>
        <w:ind w:left="1208" w:hanging="357"/>
        <w:rPr>
          <w:rFonts w:cs="Times New Roman"/>
          <w:sz w:val="22"/>
          <w:szCs w:val="22"/>
        </w:rPr>
      </w:pPr>
      <w:r>
        <w:rPr>
          <w:rFonts w:cs="Times New Roman"/>
          <w:sz w:val="22"/>
          <w:szCs w:val="22"/>
        </w:rPr>
        <w:t>pieczątkę i podpis lekarza zlecającego transport,</w:t>
      </w:r>
    </w:p>
    <w:p w:rsidR="00AA2610" w:rsidRDefault="00C24D1D">
      <w:pPr>
        <w:pStyle w:val="Akapitzlist"/>
        <w:widowControl/>
        <w:numPr>
          <w:ilvl w:val="0"/>
          <w:numId w:val="56"/>
        </w:numPr>
        <w:tabs>
          <w:tab w:val="left" w:pos="2059"/>
        </w:tabs>
        <w:suppressAutoHyphens w:val="0"/>
        <w:ind w:left="1208" w:hanging="357"/>
        <w:rPr>
          <w:rFonts w:cs="Times New Roman"/>
          <w:sz w:val="22"/>
          <w:szCs w:val="22"/>
        </w:rPr>
      </w:pPr>
      <w:r>
        <w:rPr>
          <w:rFonts w:cs="Times New Roman"/>
          <w:sz w:val="22"/>
          <w:szCs w:val="22"/>
        </w:rPr>
        <w:t>nazwa oddziału zlecającego transport,</w:t>
      </w:r>
    </w:p>
    <w:p w:rsidR="00AA2610" w:rsidRDefault="00C24D1D">
      <w:pPr>
        <w:pStyle w:val="Akapitzlist"/>
        <w:widowControl/>
        <w:numPr>
          <w:ilvl w:val="0"/>
          <w:numId w:val="56"/>
        </w:numPr>
        <w:tabs>
          <w:tab w:val="left" w:pos="2059"/>
        </w:tabs>
        <w:suppressAutoHyphens w:val="0"/>
        <w:ind w:left="1208" w:hanging="357"/>
        <w:rPr>
          <w:rFonts w:cs="Times New Roman"/>
          <w:sz w:val="22"/>
          <w:szCs w:val="22"/>
        </w:rPr>
      </w:pPr>
      <w:r>
        <w:rPr>
          <w:rFonts w:cs="Times New Roman"/>
          <w:sz w:val="22"/>
          <w:szCs w:val="22"/>
        </w:rPr>
        <w:t>data i godzina rozpoczęcia kursu oraz ilość km (wypełnia Wykonawca,</w:t>
      </w:r>
    </w:p>
    <w:p w:rsidR="00AA2610" w:rsidRDefault="00C24D1D" w:rsidP="0008008B">
      <w:pPr>
        <w:pStyle w:val="Akapitzlist"/>
        <w:widowControl/>
        <w:numPr>
          <w:ilvl w:val="0"/>
          <w:numId w:val="56"/>
        </w:numPr>
        <w:tabs>
          <w:tab w:val="left" w:pos="2059"/>
        </w:tabs>
        <w:suppressAutoHyphens w:val="0"/>
        <w:ind w:left="1208" w:hanging="357"/>
        <w:jc w:val="both"/>
      </w:pPr>
      <w:r>
        <w:rPr>
          <w:rFonts w:cs="Times New Roman"/>
          <w:sz w:val="22"/>
          <w:szCs w:val="22"/>
        </w:rPr>
        <w:t xml:space="preserve"> przypadku skierowania na konsultację – nazwisko lekarza konsultanta, a dla przyjęć </w:t>
      </w:r>
      <w:r w:rsidR="0008008B">
        <w:rPr>
          <w:rFonts w:cs="Times New Roman"/>
          <w:sz w:val="22"/>
          <w:szCs w:val="22"/>
        </w:rPr>
        <w:br/>
      </w:r>
      <w:r>
        <w:rPr>
          <w:rFonts w:cs="Times New Roman"/>
          <w:sz w:val="22"/>
          <w:szCs w:val="22"/>
        </w:rPr>
        <w:t xml:space="preserve">do szpitala - nazwisko lekarza, z którym ustalono miejsce dla pacjenta (nie dotyczy </w:t>
      </w:r>
      <w:r w:rsidR="0008008B">
        <w:rPr>
          <w:rFonts w:cs="Times New Roman"/>
          <w:sz w:val="22"/>
          <w:szCs w:val="22"/>
        </w:rPr>
        <w:br/>
      </w:r>
      <w:r>
        <w:rPr>
          <w:rFonts w:cs="Times New Roman"/>
          <w:sz w:val="22"/>
          <w:szCs w:val="22"/>
        </w:rPr>
        <w:t>przypa</w:t>
      </w:r>
      <w:r>
        <w:rPr>
          <w:rFonts w:cs="Times New Roman"/>
          <w:sz w:val="22"/>
          <w:szCs w:val="22"/>
        </w:rPr>
        <w:t>d</w:t>
      </w:r>
      <w:r>
        <w:rPr>
          <w:rFonts w:cs="Times New Roman"/>
          <w:sz w:val="22"/>
          <w:szCs w:val="22"/>
        </w:rPr>
        <w:t>ków nagłych),</w:t>
      </w:r>
    </w:p>
    <w:p w:rsidR="00AA2610" w:rsidRDefault="00C24D1D">
      <w:pPr>
        <w:pStyle w:val="Akapitzlist"/>
        <w:widowControl/>
        <w:numPr>
          <w:ilvl w:val="0"/>
          <w:numId w:val="56"/>
        </w:numPr>
        <w:tabs>
          <w:tab w:val="left" w:pos="2059"/>
        </w:tabs>
        <w:suppressAutoHyphens w:val="0"/>
        <w:ind w:left="1208" w:hanging="357"/>
        <w:rPr>
          <w:rFonts w:cs="Times New Roman"/>
          <w:sz w:val="22"/>
          <w:szCs w:val="22"/>
        </w:rPr>
      </w:pPr>
      <w:r>
        <w:rPr>
          <w:rFonts w:cs="Times New Roman"/>
          <w:sz w:val="22"/>
          <w:szCs w:val="22"/>
        </w:rPr>
        <w:t>inne dane ujęte w Zleceniu na transport.</w:t>
      </w:r>
    </w:p>
    <w:p w:rsidR="00AA2610" w:rsidRDefault="00C24D1D">
      <w:pPr>
        <w:pStyle w:val="Akapitzlist"/>
        <w:numPr>
          <w:ilvl w:val="0"/>
          <w:numId w:val="55"/>
        </w:numPr>
        <w:ind w:left="568" w:hanging="284"/>
        <w:jc w:val="both"/>
      </w:pPr>
      <w:r>
        <w:rPr>
          <w:rFonts w:eastAsia="Times New Roman" w:cs="Times New Roman"/>
          <w:sz w:val="22"/>
          <w:szCs w:val="22"/>
          <w:lang w:eastAsia="pl-PL"/>
        </w:rPr>
        <w:t xml:space="preserve">Zamawiający zleca usługę transportową telefonicznie z </w:t>
      </w:r>
      <w:r>
        <w:rPr>
          <w:rFonts w:eastAsia="Times New Roman" w:cs="Times New Roman"/>
          <w:b/>
          <w:sz w:val="22"/>
          <w:szCs w:val="22"/>
          <w:lang w:eastAsia="pl-PL"/>
        </w:rPr>
        <w:t>24 godzinnym wyprzedzeniem</w:t>
      </w:r>
      <w:r>
        <w:rPr>
          <w:rFonts w:eastAsia="Times New Roman" w:cs="Times New Roman"/>
          <w:sz w:val="22"/>
          <w:szCs w:val="22"/>
          <w:lang w:eastAsia="pl-PL"/>
        </w:rPr>
        <w:t xml:space="preserve"> </w:t>
      </w:r>
      <w:r>
        <w:rPr>
          <w:rFonts w:eastAsia="Times New Roman" w:cs="Times New Roman"/>
          <w:b/>
          <w:sz w:val="22"/>
          <w:szCs w:val="22"/>
          <w:lang w:eastAsia="pl-PL"/>
        </w:rPr>
        <w:t xml:space="preserve">– dotyczy transportu w trybie planowanym </w:t>
      </w:r>
      <w:r>
        <w:rPr>
          <w:rFonts w:eastAsia="Times New Roman" w:cs="Times New Roman"/>
          <w:sz w:val="22"/>
          <w:szCs w:val="22"/>
          <w:lang w:eastAsia="pl-PL"/>
        </w:rPr>
        <w:t>uzgadniając dzień, godzinę i cel, natomiast zlecenie będzie przekazywane Wykonawcy w momencie zgłoszenia się w celu wykonania usługi.</w:t>
      </w:r>
    </w:p>
    <w:p w:rsidR="00AA2610" w:rsidRDefault="00C24D1D">
      <w:pPr>
        <w:pStyle w:val="Akapitzlist"/>
        <w:numPr>
          <w:ilvl w:val="0"/>
          <w:numId w:val="55"/>
        </w:numPr>
        <w:ind w:left="568" w:hanging="284"/>
        <w:jc w:val="both"/>
      </w:pPr>
      <w:r>
        <w:rPr>
          <w:rFonts w:eastAsia="Times New Roman" w:cs="Times New Roman"/>
          <w:sz w:val="22"/>
          <w:szCs w:val="22"/>
          <w:lang w:eastAsia="pl-PL"/>
        </w:rPr>
        <w:t xml:space="preserve">Wykonawca zobowiązany jest do bycia w gotowości całodobowej, przez co należy rozumieć przyjmowanie zgłoszeń oraz wykonywanie zleconej usługi </w:t>
      </w:r>
      <w:r>
        <w:rPr>
          <w:rFonts w:eastAsia="Times New Roman" w:cs="Times New Roman"/>
          <w:b/>
          <w:bCs/>
          <w:sz w:val="22"/>
          <w:szCs w:val="22"/>
          <w:lang w:eastAsia="pl-PL"/>
        </w:rPr>
        <w:t xml:space="preserve">24 h </w:t>
      </w:r>
      <w:r>
        <w:rPr>
          <w:rFonts w:eastAsia="Times New Roman" w:cs="Times New Roman"/>
          <w:sz w:val="22"/>
          <w:szCs w:val="22"/>
          <w:lang w:eastAsia="pl-PL"/>
        </w:rPr>
        <w:t xml:space="preserve">na dobę, </w:t>
      </w:r>
      <w:r>
        <w:rPr>
          <w:rFonts w:eastAsia="Times New Roman" w:cs="Times New Roman"/>
          <w:b/>
          <w:sz w:val="22"/>
          <w:szCs w:val="22"/>
          <w:lang w:eastAsia="pl-PL"/>
        </w:rPr>
        <w:t>7 dni</w:t>
      </w:r>
      <w:r>
        <w:rPr>
          <w:rFonts w:eastAsia="Times New Roman" w:cs="Times New Roman"/>
          <w:sz w:val="22"/>
          <w:szCs w:val="22"/>
          <w:lang w:eastAsia="pl-PL"/>
        </w:rPr>
        <w:t xml:space="preserve"> w tygodniu w tym również w dni wolne od pracy, niedziele i święta.</w:t>
      </w:r>
    </w:p>
    <w:p w:rsidR="00AA2610" w:rsidRDefault="00C24D1D">
      <w:pPr>
        <w:pStyle w:val="Akapitzlist"/>
        <w:numPr>
          <w:ilvl w:val="0"/>
          <w:numId w:val="55"/>
        </w:numPr>
        <w:ind w:left="568" w:hanging="284"/>
        <w:jc w:val="both"/>
      </w:pPr>
      <w:r>
        <w:rPr>
          <w:rFonts w:cs="Times New Roman"/>
          <w:bCs/>
          <w:sz w:val="22"/>
          <w:szCs w:val="22"/>
        </w:rPr>
        <w:t>Wykonawca zapewnia realizację transportów nagłych, wymagających natychmiastowej realizacji, których Zamawiający nie jest w stanie przewidzieć i zaplanować</w:t>
      </w:r>
      <w:r>
        <w:rPr>
          <w:rFonts w:cs="Times New Roman"/>
          <w:b/>
          <w:bCs/>
          <w:sz w:val="22"/>
          <w:szCs w:val="22"/>
        </w:rPr>
        <w:t xml:space="preserve"> oraz zobowiązuje się do podjęcia zadań bezpośrednio po zgłoszeniu telefonicznym -  </w:t>
      </w:r>
      <w:r>
        <w:rPr>
          <w:rFonts w:eastAsia="Times New Roman" w:cs="Times New Roman"/>
          <w:sz w:val="22"/>
          <w:szCs w:val="22"/>
          <w:lang w:eastAsia="pl-PL"/>
        </w:rPr>
        <w:t xml:space="preserve">przybycie transportu do miejsca wezwania musi nastąpić w czasie </w:t>
      </w:r>
      <w:r>
        <w:rPr>
          <w:rFonts w:eastAsia="Times New Roman" w:cs="Times New Roman"/>
          <w:b/>
          <w:sz w:val="22"/>
          <w:szCs w:val="22"/>
          <w:lang w:eastAsia="pl-PL"/>
        </w:rPr>
        <w:t>nie dłuższym niż 30 min</w:t>
      </w:r>
      <w:r>
        <w:rPr>
          <w:rFonts w:cs="Times New Roman"/>
          <w:sz w:val="22"/>
          <w:szCs w:val="22"/>
        </w:rPr>
        <w:t>.</w:t>
      </w:r>
    </w:p>
    <w:p w:rsidR="00AA2610" w:rsidRDefault="00C24D1D">
      <w:pPr>
        <w:pStyle w:val="Akapitzlist"/>
        <w:numPr>
          <w:ilvl w:val="0"/>
          <w:numId w:val="55"/>
        </w:numPr>
        <w:ind w:left="568" w:hanging="284"/>
        <w:jc w:val="both"/>
      </w:pPr>
      <w:r>
        <w:rPr>
          <w:rFonts w:eastAsia="Times New Roman" w:cs="Times New Roman"/>
          <w:sz w:val="22"/>
          <w:szCs w:val="22"/>
          <w:lang w:eastAsia="pl-PL"/>
        </w:rPr>
        <w:t xml:space="preserve">Czas trwania usługi transportu liczony jest od momentu wyjazdu zespołu samochodem sanitarnym </w:t>
      </w:r>
      <w:r>
        <w:rPr>
          <w:rFonts w:eastAsia="Times New Roman" w:cs="Times New Roman"/>
          <w:sz w:val="22"/>
          <w:szCs w:val="22"/>
          <w:lang w:eastAsia="pl-PL"/>
        </w:rPr>
        <w:br/>
        <w:t>z pacjentem do miejsca przywozu pacjenta, zgodnie ze zleceniem otrzymanym od Zamawiającego.</w:t>
      </w:r>
    </w:p>
    <w:p w:rsidR="00AA2610" w:rsidRDefault="00C24D1D">
      <w:pPr>
        <w:pStyle w:val="Akapitzlist"/>
        <w:numPr>
          <w:ilvl w:val="0"/>
          <w:numId w:val="55"/>
        </w:numPr>
        <w:ind w:left="568" w:hanging="284"/>
        <w:jc w:val="both"/>
      </w:pPr>
      <w:r>
        <w:rPr>
          <w:rFonts w:eastAsia="Times New Roman" w:cs="Times New Roman"/>
          <w:sz w:val="22"/>
          <w:szCs w:val="22"/>
          <w:lang w:eastAsia="pl-PL"/>
        </w:rPr>
        <w:t>Usługi transportu sanitarnego nie obejmują dojazdu do siedziby Zamawiającego lub miejsca wskazanego przez Zamawiającego jako punkt rozpoczęcia świadczenia usługi oraz nie obejmują powrotu do siedziby Wykonawcy lub miejsca wyczekiwania pojazdów po realizacji usługi zleconej przez Zamawiającego – jednakże, Wykonawca winien w oferowanej cenie ryczałtowej uwzględnić koszty dojazdów do Zamawiającego i powrotów do miejsca docelowego postoju.</w:t>
      </w:r>
    </w:p>
    <w:p w:rsidR="00AA2610" w:rsidRDefault="00C24D1D">
      <w:pPr>
        <w:pStyle w:val="Akapitzlist"/>
        <w:numPr>
          <w:ilvl w:val="0"/>
          <w:numId w:val="55"/>
        </w:numPr>
        <w:ind w:left="568" w:hanging="284"/>
        <w:jc w:val="both"/>
      </w:pPr>
      <w:r>
        <w:rPr>
          <w:rFonts w:eastAsia="Times New Roman" w:cs="Times New Roman"/>
          <w:sz w:val="22"/>
          <w:szCs w:val="22"/>
          <w:lang w:eastAsia="pl-PL"/>
        </w:rPr>
        <w:t xml:space="preserve">Realizacja usługi polegająca na transporcie pacjenta z określonej komórki organizacyjnej Zamawiającego (oddziału szpitalnego) do innego ośrodku zdrowia na badania kończy się w miejscu, </w:t>
      </w:r>
      <w:r>
        <w:rPr>
          <w:rFonts w:eastAsia="Times New Roman" w:cs="Times New Roman"/>
          <w:sz w:val="22"/>
          <w:szCs w:val="22"/>
          <w:lang w:eastAsia="pl-PL"/>
        </w:rPr>
        <w:br/>
        <w:t>z którego został pacjent odebrany, czyli na danym oddziale szpitalnym.</w:t>
      </w:r>
    </w:p>
    <w:p w:rsidR="00AA2610" w:rsidRDefault="00C24D1D">
      <w:pPr>
        <w:pStyle w:val="Akapitzlist"/>
        <w:numPr>
          <w:ilvl w:val="0"/>
          <w:numId w:val="55"/>
        </w:numPr>
        <w:ind w:left="568" w:hanging="284"/>
        <w:jc w:val="both"/>
      </w:pPr>
      <w:r>
        <w:rPr>
          <w:rFonts w:cs="Times New Roman"/>
          <w:sz w:val="22"/>
          <w:szCs w:val="22"/>
        </w:rPr>
        <w:t>Zamawiający wymaga posiadania na wyposażeniu pojazdu przenośnej butli tlenowej.</w:t>
      </w:r>
    </w:p>
    <w:p w:rsidR="00AA2610" w:rsidRDefault="00C24D1D">
      <w:pPr>
        <w:pStyle w:val="Akapitzlist"/>
        <w:numPr>
          <w:ilvl w:val="0"/>
          <w:numId w:val="55"/>
        </w:numPr>
        <w:ind w:left="568" w:hanging="284"/>
        <w:jc w:val="both"/>
      </w:pPr>
      <w:r>
        <w:rPr>
          <w:rFonts w:cs="Times New Roman"/>
          <w:sz w:val="22"/>
          <w:szCs w:val="22"/>
        </w:rPr>
        <w:t>Wykonawca musi spełniać wszelkie wymagania związane z realizacją usług polegających na transporcie sanitarnym chorego, a przede wszystkim:</w:t>
      </w:r>
    </w:p>
    <w:p w:rsidR="00AA2610" w:rsidRDefault="00C24D1D">
      <w:pPr>
        <w:pStyle w:val="Akapitzlist"/>
        <w:numPr>
          <w:ilvl w:val="0"/>
          <w:numId w:val="28"/>
        </w:numPr>
        <w:ind w:left="851" w:hanging="284"/>
        <w:jc w:val="both"/>
        <w:rPr>
          <w:rFonts w:cs="Times New Roman"/>
          <w:sz w:val="22"/>
          <w:szCs w:val="22"/>
        </w:rPr>
      </w:pPr>
      <w:r>
        <w:rPr>
          <w:rFonts w:cs="Times New Roman"/>
          <w:sz w:val="22"/>
          <w:szCs w:val="22"/>
        </w:rPr>
        <w:t xml:space="preserve">zatrudniać pracowników o kwalifikacjach odpowiednich do realizacji oferowanych usług – zgodnie z obowiązującymi w tym zakresie przepisami prawa, gwarantujący wykonanie usługi z należytą starannością. Kierowca kierujący pojazdem uprzywilejowanym musi spełniać wymagania, </w:t>
      </w:r>
      <w:r>
        <w:rPr>
          <w:rFonts w:cs="Times New Roman"/>
          <w:sz w:val="22"/>
          <w:szCs w:val="22"/>
        </w:rPr>
        <w:br/>
        <w:t>o których mowa w art. 106 ust. 1 ustawy z dnia 5 stycznia 2011r. o kierujących pojazdami (</w:t>
      </w:r>
      <w:proofErr w:type="spellStart"/>
      <w:r w:rsidR="00E55324">
        <w:rPr>
          <w:rFonts w:cs="Times New Roman"/>
          <w:sz w:val="22"/>
          <w:szCs w:val="22"/>
        </w:rPr>
        <w:t>t.j</w:t>
      </w:r>
      <w:proofErr w:type="spellEnd"/>
      <w:r w:rsidR="00E55324">
        <w:rPr>
          <w:rFonts w:cs="Times New Roman"/>
          <w:sz w:val="22"/>
          <w:szCs w:val="22"/>
        </w:rPr>
        <w:t>. Dz. U. z 2023 poz. 622</w:t>
      </w:r>
      <w:r>
        <w:rPr>
          <w:rFonts w:cs="Times New Roman"/>
          <w:sz w:val="22"/>
          <w:szCs w:val="22"/>
        </w:rPr>
        <w:t>);</w:t>
      </w:r>
    </w:p>
    <w:p w:rsidR="00AA2610" w:rsidRDefault="00C24D1D">
      <w:pPr>
        <w:pStyle w:val="Akapitzlist"/>
        <w:numPr>
          <w:ilvl w:val="0"/>
          <w:numId w:val="28"/>
        </w:numPr>
        <w:ind w:left="851" w:hanging="284"/>
        <w:jc w:val="both"/>
      </w:pPr>
      <w:r>
        <w:rPr>
          <w:rFonts w:cs="Times New Roman"/>
          <w:sz w:val="22"/>
          <w:szCs w:val="22"/>
        </w:rPr>
        <w:t xml:space="preserve">posiadać uprawnienia niezbędne do wykonywania przedmiotu zamówienia oraz dysponować taką ilością środków transportu sanitarnego i zespołów wyjazdowych </w:t>
      </w:r>
      <w:r>
        <w:rPr>
          <w:rFonts w:cs="Times New Roman"/>
          <w:b/>
          <w:sz w:val="22"/>
          <w:szCs w:val="22"/>
        </w:rPr>
        <w:t>(min. 2),</w:t>
      </w:r>
      <w:r>
        <w:rPr>
          <w:rFonts w:cs="Times New Roman"/>
          <w:sz w:val="22"/>
          <w:szCs w:val="22"/>
        </w:rPr>
        <w:t xml:space="preserve"> aby zapewnić Zamawiającemu ciągłość wykonywania usług. Wykonawcy muszą posiadać taką ilość środków </w:t>
      </w:r>
      <w:r>
        <w:rPr>
          <w:rFonts w:cs="Times New Roman"/>
          <w:sz w:val="22"/>
          <w:szCs w:val="22"/>
        </w:rPr>
        <w:lastRenderedPageBreak/>
        <w:t>transportu, aby mógł obsłużyć więcej niż jedno zlecenie w jednym czasie, a w przypadku awarii środka transportu sanitarnego, zapewnić transport zastępczy, bez dodatkowych obciążeń dla Zamawiającego;</w:t>
      </w:r>
    </w:p>
    <w:p w:rsidR="00AA2610" w:rsidRDefault="00C24D1D">
      <w:pPr>
        <w:pStyle w:val="Akapitzlist"/>
        <w:numPr>
          <w:ilvl w:val="0"/>
          <w:numId w:val="28"/>
        </w:numPr>
        <w:ind w:left="851" w:hanging="284"/>
        <w:jc w:val="both"/>
        <w:rPr>
          <w:rFonts w:cs="Times New Roman"/>
          <w:sz w:val="22"/>
          <w:szCs w:val="22"/>
        </w:rPr>
      </w:pPr>
      <w:r>
        <w:rPr>
          <w:rFonts w:cs="Times New Roman"/>
          <w:sz w:val="22"/>
          <w:szCs w:val="22"/>
        </w:rPr>
        <w:t>posiadać ubezpieczenie od Odpowiedzialności Cywilnej w związku z działalnością objętą zakresem oferowanych świadczeń,</w:t>
      </w:r>
    </w:p>
    <w:p w:rsidR="00AA2610" w:rsidRDefault="00C24D1D">
      <w:pPr>
        <w:pStyle w:val="Akapitzlist"/>
        <w:numPr>
          <w:ilvl w:val="0"/>
          <w:numId w:val="55"/>
        </w:numPr>
        <w:ind w:left="641" w:hanging="357"/>
        <w:jc w:val="both"/>
        <w:rPr>
          <w:rFonts w:cs="Times New Roman"/>
          <w:sz w:val="22"/>
          <w:szCs w:val="22"/>
        </w:rPr>
      </w:pPr>
      <w:r>
        <w:rPr>
          <w:rFonts w:cs="Times New Roman"/>
          <w:sz w:val="22"/>
          <w:szCs w:val="22"/>
        </w:rPr>
        <w:t xml:space="preserve"> Obowiązkiem  Wykonawcy jest przewóz pacjenta na trasie wg zlecenia, najkrótszą możliwą trasą (ściśle wg podanej w nim godziny),uwzględniając możliwość ich łączenia.</w:t>
      </w:r>
    </w:p>
    <w:p w:rsidR="00AA2610" w:rsidRDefault="00C24D1D">
      <w:pPr>
        <w:pStyle w:val="Akapitzlist"/>
        <w:numPr>
          <w:ilvl w:val="0"/>
          <w:numId w:val="55"/>
        </w:numPr>
        <w:ind w:left="641" w:hanging="357"/>
        <w:jc w:val="both"/>
        <w:rPr>
          <w:rFonts w:cs="Times New Roman"/>
          <w:sz w:val="22"/>
          <w:szCs w:val="22"/>
        </w:rPr>
      </w:pPr>
      <w:r>
        <w:rPr>
          <w:rFonts w:cs="Times New Roman"/>
          <w:sz w:val="22"/>
          <w:szCs w:val="22"/>
        </w:rPr>
        <w:t xml:space="preserve"> Wykonawca gwarantuje właściwe warunki transportu chorego.</w:t>
      </w:r>
    </w:p>
    <w:p w:rsidR="00AA2610" w:rsidRDefault="00C24D1D">
      <w:pPr>
        <w:pStyle w:val="Akapitzlist"/>
        <w:numPr>
          <w:ilvl w:val="0"/>
          <w:numId w:val="55"/>
        </w:numPr>
        <w:ind w:left="641" w:hanging="357"/>
        <w:jc w:val="both"/>
      </w:pPr>
      <w:r>
        <w:rPr>
          <w:rFonts w:cs="Times New Roman"/>
          <w:bCs/>
          <w:sz w:val="22"/>
          <w:szCs w:val="22"/>
        </w:rPr>
        <w:t xml:space="preserve"> Wykonawca ponosi odpowiedzialność za przewożonego pacjenta  w przypadku transportu „w jedną stronę” do momentu przejęcia pacjenta przez personel placówki docelowej.</w:t>
      </w:r>
    </w:p>
    <w:p w:rsidR="00AA2610" w:rsidRDefault="00C24D1D">
      <w:pPr>
        <w:pStyle w:val="Akapitzlist"/>
        <w:numPr>
          <w:ilvl w:val="0"/>
          <w:numId w:val="55"/>
        </w:numPr>
        <w:ind w:left="641" w:hanging="357"/>
        <w:jc w:val="both"/>
      </w:pPr>
      <w:r>
        <w:rPr>
          <w:rFonts w:cs="Times New Roman"/>
          <w:bCs/>
          <w:sz w:val="22"/>
          <w:szCs w:val="22"/>
        </w:rPr>
        <w:t>W przypadku transportu „w obie strony” Wykonawca ponosi odpowiedzialność za przewożonego pacjenta od momentu opuszczenia siedziby Zamawiającego poprzez cały pobyt pacjenta w innym podmiocie leczniczym aż do powrotu z pacjentem do siedziby Zamawiającego.</w:t>
      </w:r>
    </w:p>
    <w:p w:rsidR="00AA2610" w:rsidRDefault="00C24D1D">
      <w:pPr>
        <w:pStyle w:val="Akapitzlist"/>
        <w:numPr>
          <w:ilvl w:val="0"/>
          <w:numId w:val="55"/>
        </w:numPr>
        <w:ind w:left="641" w:hanging="357"/>
        <w:jc w:val="both"/>
      </w:pPr>
      <w:r>
        <w:rPr>
          <w:rFonts w:cs="Times New Roman"/>
          <w:bCs/>
          <w:sz w:val="22"/>
          <w:szCs w:val="22"/>
        </w:rPr>
        <w:t>Wykonawca zapewnia poufność danych osobowych pacjenta i dokumentacji medycznej.</w:t>
      </w:r>
    </w:p>
    <w:p w:rsidR="00AA2610" w:rsidRDefault="00C24D1D">
      <w:pPr>
        <w:pStyle w:val="Akapitzlist"/>
        <w:numPr>
          <w:ilvl w:val="0"/>
          <w:numId w:val="55"/>
        </w:numPr>
        <w:ind w:left="641" w:hanging="357"/>
        <w:jc w:val="both"/>
      </w:pPr>
      <w:r>
        <w:rPr>
          <w:rFonts w:cs="Times New Roman"/>
          <w:bCs/>
          <w:sz w:val="22"/>
          <w:szCs w:val="22"/>
        </w:rPr>
        <w:t>Zamawiający nie będzie ponosił żadnych kosztów związanych z eksploatacją środków transportu sanitarnego, ani kosztów związanych z wykorzystaniem środków łączności służących do komunikacji między Wykonawcą a Zamawiającym.</w:t>
      </w:r>
    </w:p>
    <w:p w:rsidR="00AA2610" w:rsidRDefault="00C24D1D">
      <w:pPr>
        <w:pStyle w:val="Akapitzlist"/>
        <w:numPr>
          <w:ilvl w:val="0"/>
          <w:numId w:val="55"/>
        </w:numPr>
        <w:ind w:left="641" w:hanging="357"/>
        <w:jc w:val="both"/>
      </w:pPr>
      <w:r>
        <w:rPr>
          <w:rFonts w:eastAsia="Times New Roman" w:cs="Times New Roman"/>
          <w:bCs/>
          <w:sz w:val="22"/>
          <w:szCs w:val="22"/>
          <w:lang w:eastAsia="pl-PL"/>
        </w:rPr>
        <w:t>Wykonawca zobowiązany jest do zaopatrzenia się we własnym zakresie w sprzęt medyczny, wyroby medyczne i inne materiały, które są niezbędne do udzielania świadczeń w ramach przedmiotu zamówienia oraz zapewnienie utylizacji odpadów medycznych wytworzonych w czasie wykonywania usługi.</w:t>
      </w:r>
    </w:p>
    <w:p w:rsidR="00AA2610" w:rsidRDefault="00C24D1D">
      <w:pPr>
        <w:pStyle w:val="Akapitzlist"/>
        <w:numPr>
          <w:ilvl w:val="0"/>
          <w:numId w:val="55"/>
        </w:numPr>
        <w:ind w:left="641" w:hanging="357"/>
        <w:jc w:val="both"/>
      </w:pPr>
      <w:r>
        <w:rPr>
          <w:rFonts w:eastAsia="Times New Roman" w:cs="Times New Roman"/>
          <w:bCs/>
          <w:sz w:val="22"/>
          <w:szCs w:val="22"/>
          <w:lang w:eastAsia="pl-PL"/>
        </w:rPr>
        <w:t>Wykonawca zobowiązuje się przedłożyć na żądanie zamawiającego aktualne dowody dopuszczające aparaturę i sprzęt do stosowania w Ochronie Zdrowia.</w:t>
      </w:r>
    </w:p>
    <w:p w:rsidR="00AA2610" w:rsidRDefault="00C24D1D">
      <w:pPr>
        <w:pStyle w:val="Akapitzlist"/>
        <w:numPr>
          <w:ilvl w:val="0"/>
          <w:numId w:val="55"/>
        </w:numPr>
        <w:ind w:left="641" w:hanging="357"/>
        <w:jc w:val="both"/>
      </w:pPr>
      <w:r>
        <w:rPr>
          <w:rFonts w:eastAsia="Times New Roman" w:cs="Times New Roman"/>
          <w:bCs/>
          <w:sz w:val="22"/>
          <w:szCs w:val="22"/>
          <w:lang w:eastAsia="pl-PL"/>
        </w:rPr>
        <w:t>W sytuacji awarii pojazdu Wykonawca jest zobowiązany do podstawienia pojazdu zastępczego odpowiedniego do realizacji usługi.</w:t>
      </w:r>
    </w:p>
    <w:p w:rsidR="00AA2610" w:rsidRDefault="00C24D1D">
      <w:pPr>
        <w:pStyle w:val="Akapitzlist"/>
        <w:numPr>
          <w:ilvl w:val="0"/>
          <w:numId w:val="55"/>
        </w:numPr>
        <w:ind w:left="641" w:hanging="357"/>
        <w:jc w:val="both"/>
      </w:pPr>
      <w:r>
        <w:rPr>
          <w:rFonts w:eastAsia="Times New Roman" w:cs="Times New Roman"/>
          <w:bCs/>
          <w:sz w:val="22"/>
          <w:szCs w:val="22"/>
          <w:lang w:eastAsia="pl-PL"/>
        </w:rPr>
        <w:t>Wykonawca zobowiązany jest do zamówienia usługi transportu zastępczego u innego przewoźnika na swój koszt  w czasie nieprzekraczającym 30 minut  od chwili zgłoszenia przez kierowcę awarii, jeśli inny przewoźnik  będzie w stanie szybciej  niż Wykonawca zrealizować transport do miejsca docelowego.</w:t>
      </w:r>
    </w:p>
    <w:p w:rsidR="00AA2610" w:rsidRDefault="00C24D1D">
      <w:pPr>
        <w:pStyle w:val="Akapitzlist"/>
        <w:numPr>
          <w:ilvl w:val="0"/>
          <w:numId w:val="55"/>
        </w:numPr>
        <w:ind w:left="641" w:hanging="357"/>
        <w:jc w:val="both"/>
      </w:pPr>
      <w:r>
        <w:rPr>
          <w:rFonts w:eastAsia="Times New Roman" w:cs="Times New Roman"/>
          <w:bCs/>
          <w:sz w:val="22"/>
          <w:szCs w:val="22"/>
          <w:lang w:eastAsia="pl-PL"/>
        </w:rPr>
        <w:t>W przypadku upływu czasu przewidzianego na przyjazd pojazdu zastępczego Zamawiający ma prawo do zamówienia innego transportu na koszt Wykonawcy.</w:t>
      </w:r>
    </w:p>
    <w:p w:rsidR="00AA2610" w:rsidRDefault="00C24D1D">
      <w:pPr>
        <w:pStyle w:val="Akapitzlist"/>
        <w:numPr>
          <w:ilvl w:val="0"/>
          <w:numId w:val="55"/>
        </w:numPr>
        <w:ind w:left="641" w:hanging="357"/>
        <w:jc w:val="both"/>
      </w:pPr>
      <w:r>
        <w:rPr>
          <w:rFonts w:eastAsia="Times New Roman" w:cs="Times New Roman"/>
          <w:sz w:val="22"/>
          <w:szCs w:val="22"/>
          <w:lang w:eastAsia="pl-PL"/>
        </w:rPr>
        <w:t>Wykonawca jako podwykonawca Zamawiającego w zakresie wykonywania usług transportu sanitarnego zobowiązuje się do poddania kontroli przeprowadzonej przez Narodowy Fundusz Zdrowia, na zasadach określonych w ustawie z dnia 27.08.2004 r. o świadczeniach opieki zdrowotnej finansowanych ze środków publicznych w zakresie wynikającym z umowy zawartej z Oddziałem Funduszu.</w:t>
      </w:r>
    </w:p>
    <w:p w:rsidR="00AA2610" w:rsidRDefault="00C24D1D">
      <w:pPr>
        <w:pStyle w:val="Akapitzlist"/>
        <w:numPr>
          <w:ilvl w:val="0"/>
          <w:numId w:val="14"/>
        </w:numPr>
        <w:ind w:left="0"/>
        <w:jc w:val="both"/>
        <w:rPr>
          <w:rFonts w:eastAsia="Times New Roman" w:cs="Times New Roman"/>
          <w:b/>
          <w:sz w:val="22"/>
          <w:szCs w:val="22"/>
          <w:u w:val="single"/>
          <w:lang w:eastAsia="pl-PL"/>
        </w:rPr>
      </w:pPr>
      <w:r>
        <w:rPr>
          <w:rFonts w:eastAsia="Times New Roman" w:cs="Times New Roman"/>
          <w:b/>
          <w:sz w:val="22"/>
          <w:szCs w:val="22"/>
          <w:u w:val="single"/>
          <w:lang w:eastAsia="pl-PL"/>
        </w:rPr>
        <w:t>WYMAGANIA W ZAKRESIE POJAZDÓW, ZA POMOCĄ KTÓRYCH BĘDZIE WYKONYWANA USŁUGA TRANSPORTU SANITARNEGO:</w:t>
      </w:r>
    </w:p>
    <w:p w:rsidR="00AA2610" w:rsidRDefault="00C24D1D">
      <w:pPr>
        <w:pStyle w:val="Akapitzlist"/>
        <w:numPr>
          <w:ilvl w:val="0"/>
          <w:numId w:val="76"/>
        </w:numPr>
        <w:ind w:left="568" w:hanging="284"/>
        <w:jc w:val="both"/>
      </w:pPr>
      <w:r>
        <w:rPr>
          <w:rFonts w:eastAsia="Times New Roman" w:cs="Times New Roman"/>
          <w:sz w:val="22"/>
          <w:szCs w:val="22"/>
          <w:lang w:eastAsia="pl-PL"/>
        </w:rPr>
        <w:t xml:space="preserve">Środki transportu muszą posiadać cechy techniczne i jakościowe określone w Polskich Normach przenoszących europejskie normy zharmonizowane odpowiadające środkom transportu sanitarnego oraz </w:t>
      </w:r>
      <w:r>
        <w:rPr>
          <w:rFonts w:cs="Times New Roman"/>
          <w:sz w:val="22"/>
          <w:szCs w:val="22"/>
        </w:rPr>
        <w:t>ustawie o Państwowym Ratownictwie Medycznym.</w:t>
      </w:r>
    </w:p>
    <w:p w:rsidR="00AA2610" w:rsidRDefault="00C24D1D">
      <w:pPr>
        <w:pStyle w:val="Akapitzlist"/>
        <w:numPr>
          <w:ilvl w:val="0"/>
          <w:numId w:val="76"/>
        </w:numPr>
        <w:ind w:left="568" w:hanging="284"/>
        <w:jc w:val="both"/>
      </w:pPr>
      <w:r>
        <w:rPr>
          <w:rFonts w:cs="Times New Roman"/>
          <w:sz w:val="22"/>
          <w:szCs w:val="22"/>
        </w:rPr>
        <w:t>Pojazdy sanitarne służące do wykonywania usługi muszą być dopuszczone do ruchu na drogach publicznych (posiadać właściwe ubezpieczenie, być w dobrym stanie technicznym – z ważnym badaniem diagnostycznym), spełniać wymogi sanitarne, posiadać aktualne, dopuszczające do ruchu badania techniczne, ubezpieczenie OC z pakietem NNW, zaopatrzone w środek łączności np. telefon komórkowy.</w:t>
      </w:r>
    </w:p>
    <w:p w:rsidR="00AA2610" w:rsidRDefault="00C24D1D">
      <w:pPr>
        <w:pStyle w:val="Akapitzlist"/>
        <w:numPr>
          <w:ilvl w:val="0"/>
          <w:numId w:val="76"/>
        </w:numPr>
        <w:ind w:left="568" w:hanging="284"/>
        <w:jc w:val="both"/>
      </w:pPr>
      <w:r>
        <w:rPr>
          <w:rFonts w:eastAsia="Times New Roman" w:cs="Times New Roman"/>
          <w:bCs/>
          <w:sz w:val="22"/>
          <w:szCs w:val="22"/>
          <w:lang w:eastAsia="pl-PL"/>
        </w:rPr>
        <w:t>Wykonawca zobowiązuje się przedłożyć na żądanie Zamawiającego dowody aktualnych przeglądów środków transportu, serwisu i przeglądów okresowych oraz zezwoleń dopuszczających pojazd do ruchu jako uprzywilejowany.</w:t>
      </w:r>
    </w:p>
    <w:p w:rsidR="00AA2610" w:rsidRDefault="00C24D1D">
      <w:pPr>
        <w:pStyle w:val="Akapitzlist"/>
        <w:numPr>
          <w:ilvl w:val="0"/>
          <w:numId w:val="76"/>
        </w:numPr>
        <w:ind w:left="568" w:hanging="284"/>
        <w:jc w:val="both"/>
      </w:pPr>
      <w:r>
        <w:rPr>
          <w:rFonts w:eastAsia="Times New Roman" w:cs="Times New Roman"/>
          <w:sz w:val="22"/>
          <w:szCs w:val="22"/>
          <w:lang w:eastAsia="pl-PL"/>
        </w:rPr>
        <w:t>Wykonawca zobowiązany jest do utrzymywania pojazdów w czystości oraz prowadzenia regularnej dezynfekcji ich wnętrza i wyposażenia. Czynności te muszą być odnotowywane w sposób umożliwiający ich weryfikację przez Zamawiającego.</w:t>
      </w:r>
    </w:p>
    <w:p w:rsidR="00AA2610" w:rsidRDefault="00C24D1D">
      <w:pPr>
        <w:pStyle w:val="Akapitzlist"/>
        <w:numPr>
          <w:ilvl w:val="0"/>
          <w:numId w:val="76"/>
        </w:numPr>
        <w:ind w:left="568" w:hanging="284"/>
        <w:jc w:val="both"/>
      </w:pPr>
      <w:r>
        <w:rPr>
          <w:rFonts w:eastAsia="Times New Roman" w:cs="Times New Roman"/>
          <w:sz w:val="22"/>
          <w:szCs w:val="22"/>
          <w:lang w:eastAsia="pl-PL"/>
        </w:rPr>
        <w:t>Zamawiający zastrzega sobie prawo do kontroli stanu pojazdów i ich wyposażenia.</w:t>
      </w:r>
    </w:p>
    <w:p w:rsidR="00AA2610" w:rsidRDefault="00C24D1D">
      <w:pPr>
        <w:pStyle w:val="Akapitzlist"/>
        <w:numPr>
          <w:ilvl w:val="0"/>
          <w:numId w:val="76"/>
        </w:numPr>
        <w:ind w:left="568" w:hanging="284"/>
        <w:jc w:val="both"/>
      </w:pPr>
      <w:r>
        <w:rPr>
          <w:rFonts w:eastAsia="Times New Roman" w:cs="Times New Roman"/>
          <w:bCs/>
          <w:sz w:val="22"/>
          <w:szCs w:val="22"/>
          <w:lang w:eastAsia="pl-PL"/>
        </w:rPr>
        <w:t>Za ewentualne skutki wypadków drogowych odpowiedzialność będzie ponosił Wykonawca i nie będą mu przysługiwały żadne roszczenia z tego tytułu.</w:t>
      </w:r>
    </w:p>
    <w:p w:rsidR="00AA2610" w:rsidRPr="0079036F" w:rsidRDefault="00C24D1D">
      <w:pPr>
        <w:pStyle w:val="Akapitzlist"/>
        <w:ind w:left="0"/>
        <w:jc w:val="both"/>
        <w:rPr>
          <w:rFonts w:eastAsia="Times New Roman" w:cs="Times New Roman"/>
          <w:b/>
          <w:sz w:val="22"/>
          <w:szCs w:val="22"/>
          <w:u w:val="single"/>
          <w:lang w:eastAsia="pl-PL"/>
        </w:rPr>
      </w:pPr>
      <w:r w:rsidRPr="0079036F">
        <w:rPr>
          <w:rFonts w:cs="Times New Roman"/>
          <w:b/>
          <w:bCs/>
          <w:sz w:val="22"/>
          <w:szCs w:val="22"/>
          <w:u w:val="single"/>
        </w:rPr>
        <w:t xml:space="preserve">Dotyczy pakietu nr 3 - </w:t>
      </w:r>
      <w:r w:rsidRPr="0079036F">
        <w:rPr>
          <w:rFonts w:eastAsia="Times New Roman" w:cs="Times New Roman"/>
          <w:b/>
          <w:sz w:val="22"/>
          <w:szCs w:val="22"/>
          <w:u w:val="single"/>
          <w:lang w:eastAsia="pl-PL"/>
        </w:rPr>
        <w:t>Transport sanitarny karetką typu „S”</w:t>
      </w:r>
    </w:p>
    <w:p w:rsidR="0079036F" w:rsidRDefault="0079036F">
      <w:pPr>
        <w:pStyle w:val="Akapitzlist"/>
        <w:ind w:left="0"/>
        <w:jc w:val="both"/>
      </w:pPr>
    </w:p>
    <w:p w:rsidR="00AA2610" w:rsidRDefault="00C24D1D">
      <w:pPr>
        <w:pStyle w:val="Akapitzlist"/>
        <w:numPr>
          <w:ilvl w:val="0"/>
          <w:numId w:val="40"/>
        </w:numPr>
        <w:ind w:left="568" w:hanging="284"/>
        <w:jc w:val="both"/>
        <w:rPr>
          <w:rFonts w:eastAsia="Times New Roman" w:cs="Times New Roman"/>
          <w:sz w:val="22"/>
          <w:szCs w:val="22"/>
          <w:lang w:eastAsia="pl-PL"/>
        </w:rPr>
      </w:pPr>
      <w:r>
        <w:rPr>
          <w:rFonts w:eastAsia="Times New Roman" w:cs="Times New Roman"/>
          <w:sz w:val="22"/>
          <w:szCs w:val="22"/>
          <w:lang w:eastAsia="pl-PL"/>
        </w:rPr>
        <w:t>Usługa wykonywana będzie karetką typu „S” (środek transportu sanitarnego pełniącego cechy techniczne i jakościowe określone w polskich Normach przenoszących europejskie normy zharmonizowane) – ambulans drogowy skonstruowany zgodnie z normą PN-EN 1789 ORAZ PN-EN 1789+A2:2015 i wyposażony zgodnie z Zarządzeniem Prezesa Narodowego Funduszu Zdrowia Nr 14/2019/DSM z dnia 07 lutego 2019 r. przeznaczony do zaawansowanego leczenia i monitorowania pacjenta z zespołem specjalistycznym w skład, którego wchodzą: dwie osoby uprawnione do wykonywania medycznych czynności ratunkowych, w tym lekarz systemu oraz pielęgniarka systemu lub ratownik medyczny oraz kierowca.</w:t>
      </w:r>
    </w:p>
    <w:p w:rsidR="00AA2610" w:rsidRDefault="00AA2610">
      <w:pPr>
        <w:pStyle w:val="Akapitzlist"/>
        <w:ind w:left="568"/>
        <w:jc w:val="both"/>
        <w:rPr>
          <w:rFonts w:eastAsia="Times New Roman" w:cs="Times New Roman"/>
          <w:sz w:val="22"/>
          <w:szCs w:val="22"/>
          <w:lang w:eastAsia="pl-PL"/>
        </w:rPr>
      </w:pPr>
    </w:p>
    <w:p w:rsidR="00AA2610" w:rsidRDefault="00C24D1D">
      <w:pPr>
        <w:pStyle w:val="Akapitzlist"/>
        <w:numPr>
          <w:ilvl w:val="0"/>
          <w:numId w:val="41"/>
        </w:numPr>
        <w:ind w:left="142" w:hanging="142"/>
        <w:jc w:val="both"/>
        <w:rPr>
          <w:rFonts w:eastAsia="Times New Roman" w:cs="Times New Roman"/>
          <w:b/>
          <w:sz w:val="22"/>
          <w:szCs w:val="22"/>
          <w:u w:val="single"/>
          <w:lang w:eastAsia="pl-PL"/>
        </w:rPr>
      </w:pPr>
      <w:r>
        <w:rPr>
          <w:rFonts w:eastAsia="Times New Roman" w:cs="Times New Roman"/>
          <w:b/>
          <w:sz w:val="22"/>
          <w:szCs w:val="22"/>
          <w:u w:val="single"/>
          <w:lang w:eastAsia="pl-PL"/>
        </w:rPr>
        <w:t>OGÓLNE WARUNKI REALIZACJI ZAMÓWIENIA:</w:t>
      </w:r>
    </w:p>
    <w:p w:rsidR="00AA2610" w:rsidRDefault="00C24D1D">
      <w:pPr>
        <w:pStyle w:val="Akapitzlist"/>
        <w:numPr>
          <w:ilvl w:val="0"/>
          <w:numId w:val="59"/>
        </w:numPr>
        <w:ind w:left="568" w:hanging="284"/>
        <w:jc w:val="both"/>
      </w:pPr>
      <w:r>
        <w:rPr>
          <w:rFonts w:eastAsia="Times New Roman" w:cs="Times New Roman"/>
          <w:sz w:val="22"/>
          <w:szCs w:val="22"/>
          <w:lang w:eastAsia="pl-PL"/>
        </w:rPr>
        <w:t xml:space="preserve">Usługa transportowa wykonywana będzie na trasie wskazanej przez lekarza kierującego, podanej </w:t>
      </w:r>
      <w:r>
        <w:rPr>
          <w:rFonts w:eastAsia="Times New Roman" w:cs="Times New Roman"/>
          <w:sz w:val="22"/>
          <w:szCs w:val="22"/>
          <w:lang w:eastAsia="pl-PL"/>
        </w:rPr>
        <w:br/>
        <w:t>w zgłoszeniu telefonicznym, które zostanie potwierdzone pisemnie w wystawionym „Zleceniu na transport” przekazanym w siedzibie Zamawiającego</w:t>
      </w:r>
      <w:r>
        <w:rPr>
          <w:rFonts w:eastAsia="Times New Roman" w:cs="Times New Roman"/>
          <w:bCs/>
          <w:sz w:val="22"/>
          <w:szCs w:val="22"/>
          <w:lang w:eastAsia="pl-PL"/>
        </w:rPr>
        <w:t xml:space="preserve"> przedstawicielowi</w:t>
      </w:r>
      <w:r>
        <w:rPr>
          <w:rFonts w:eastAsia="Times New Roman" w:cs="Times New Roman"/>
          <w:b/>
          <w:bCs/>
          <w:sz w:val="22"/>
          <w:szCs w:val="22"/>
          <w:lang w:eastAsia="pl-PL"/>
        </w:rPr>
        <w:t xml:space="preserve"> </w:t>
      </w:r>
      <w:r>
        <w:rPr>
          <w:rFonts w:eastAsia="Times New Roman" w:cs="Times New Roman"/>
          <w:sz w:val="22"/>
          <w:szCs w:val="22"/>
          <w:lang w:eastAsia="pl-PL"/>
        </w:rPr>
        <w:t>Wykonawcy zawierającym następujące dane:</w:t>
      </w:r>
    </w:p>
    <w:p w:rsidR="00AA2610" w:rsidRDefault="00C24D1D">
      <w:pPr>
        <w:pStyle w:val="Akapitzlist"/>
        <w:widowControl/>
        <w:numPr>
          <w:ilvl w:val="0"/>
          <w:numId w:val="60"/>
        </w:numPr>
        <w:tabs>
          <w:tab w:val="left" w:pos="2285"/>
        </w:tabs>
        <w:suppressAutoHyphens w:val="0"/>
        <w:ind w:left="1077" w:hanging="357"/>
        <w:rPr>
          <w:rFonts w:cs="Times New Roman"/>
          <w:sz w:val="22"/>
          <w:szCs w:val="22"/>
        </w:rPr>
      </w:pPr>
      <w:r>
        <w:rPr>
          <w:rFonts w:cs="Times New Roman"/>
          <w:sz w:val="22"/>
          <w:szCs w:val="22"/>
        </w:rPr>
        <w:t xml:space="preserve">         imię, nazwisko, wiek i Pesel pacjenta,</w:t>
      </w:r>
    </w:p>
    <w:p w:rsidR="00AA2610" w:rsidRDefault="00C24D1D">
      <w:pPr>
        <w:pStyle w:val="Akapitzlist"/>
        <w:widowControl/>
        <w:numPr>
          <w:ilvl w:val="0"/>
          <w:numId w:val="60"/>
        </w:numPr>
        <w:tabs>
          <w:tab w:val="left" w:pos="1571"/>
        </w:tabs>
        <w:suppressAutoHyphens w:val="0"/>
        <w:rPr>
          <w:rFonts w:cs="Times New Roman"/>
          <w:sz w:val="22"/>
          <w:szCs w:val="22"/>
        </w:rPr>
      </w:pPr>
      <w:r>
        <w:rPr>
          <w:rFonts w:cs="Times New Roman"/>
          <w:sz w:val="22"/>
          <w:szCs w:val="22"/>
        </w:rPr>
        <w:t>planowana data i godzina podjęcia zlecenia,</w:t>
      </w:r>
    </w:p>
    <w:p w:rsidR="00AA2610" w:rsidRDefault="00C24D1D">
      <w:pPr>
        <w:pStyle w:val="Akapitzlist"/>
        <w:widowControl/>
        <w:numPr>
          <w:ilvl w:val="0"/>
          <w:numId w:val="60"/>
        </w:numPr>
        <w:tabs>
          <w:tab w:val="left" w:pos="1571"/>
        </w:tabs>
        <w:suppressAutoHyphens w:val="0"/>
        <w:rPr>
          <w:rFonts w:cs="Times New Roman"/>
          <w:sz w:val="22"/>
          <w:szCs w:val="22"/>
        </w:rPr>
      </w:pPr>
      <w:r>
        <w:rPr>
          <w:rFonts w:cs="Times New Roman"/>
          <w:sz w:val="22"/>
          <w:szCs w:val="22"/>
        </w:rPr>
        <w:t>miejsce rozpoczęcia transportu,</w:t>
      </w:r>
    </w:p>
    <w:p w:rsidR="00AA2610" w:rsidRDefault="00C24D1D">
      <w:pPr>
        <w:pStyle w:val="Akapitzlist"/>
        <w:widowControl/>
        <w:numPr>
          <w:ilvl w:val="0"/>
          <w:numId w:val="60"/>
        </w:numPr>
        <w:tabs>
          <w:tab w:val="left" w:pos="1571"/>
        </w:tabs>
        <w:suppressAutoHyphens w:val="0"/>
        <w:rPr>
          <w:rFonts w:cs="Times New Roman"/>
          <w:sz w:val="22"/>
          <w:szCs w:val="22"/>
        </w:rPr>
      </w:pPr>
      <w:r>
        <w:rPr>
          <w:rFonts w:cs="Times New Roman"/>
          <w:sz w:val="22"/>
          <w:szCs w:val="22"/>
        </w:rPr>
        <w:t>miejsce docelowe transportu,</w:t>
      </w:r>
    </w:p>
    <w:p w:rsidR="00AA2610" w:rsidRDefault="00C24D1D">
      <w:pPr>
        <w:pStyle w:val="Akapitzlist"/>
        <w:widowControl/>
        <w:numPr>
          <w:ilvl w:val="0"/>
          <w:numId w:val="60"/>
        </w:numPr>
        <w:tabs>
          <w:tab w:val="left" w:pos="1571"/>
        </w:tabs>
        <w:suppressAutoHyphens w:val="0"/>
        <w:rPr>
          <w:rFonts w:cs="Times New Roman"/>
          <w:sz w:val="22"/>
          <w:szCs w:val="22"/>
        </w:rPr>
      </w:pPr>
      <w:r>
        <w:rPr>
          <w:rFonts w:cs="Times New Roman"/>
          <w:sz w:val="22"/>
          <w:szCs w:val="22"/>
        </w:rPr>
        <w:t>pozycję pacjenta w czasie transportu,</w:t>
      </w:r>
    </w:p>
    <w:p w:rsidR="00AA2610" w:rsidRDefault="00C24D1D">
      <w:pPr>
        <w:pStyle w:val="Akapitzlist"/>
        <w:widowControl/>
        <w:numPr>
          <w:ilvl w:val="0"/>
          <w:numId w:val="60"/>
        </w:numPr>
        <w:tabs>
          <w:tab w:val="left" w:pos="1571"/>
        </w:tabs>
        <w:suppressAutoHyphens w:val="0"/>
        <w:rPr>
          <w:rFonts w:cs="Times New Roman"/>
          <w:sz w:val="22"/>
          <w:szCs w:val="22"/>
        </w:rPr>
      </w:pPr>
      <w:r>
        <w:rPr>
          <w:rFonts w:cs="Times New Roman"/>
          <w:sz w:val="22"/>
          <w:szCs w:val="22"/>
        </w:rPr>
        <w:t>konieczność zapewnienia opieki sanitariusza, pielęgniarki lub lekarza,</w:t>
      </w:r>
    </w:p>
    <w:p w:rsidR="00AA2610" w:rsidRDefault="00C24D1D">
      <w:pPr>
        <w:pStyle w:val="Akapitzlist"/>
        <w:widowControl/>
        <w:numPr>
          <w:ilvl w:val="0"/>
          <w:numId w:val="60"/>
        </w:numPr>
        <w:tabs>
          <w:tab w:val="left" w:pos="1571"/>
        </w:tabs>
        <w:suppressAutoHyphens w:val="0"/>
        <w:rPr>
          <w:rFonts w:cs="Times New Roman"/>
          <w:sz w:val="22"/>
          <w:szCs w:val="22"/>
        </w:rPr>
      </w:pPr>
      <w:r>
        <w:rPr>
          <w:rFonts w:cs="Times New Roman"/>
          <w:sz w:val="22"/>
          <w:szCs w:val="22"/>
        </w:rPr>
        <w:t>pieczątkę i podpis lekarza zlecającego transport,</w:t>
      </w:r>
    </w:p>
    <w:p w:rsidR="00AA2610" w:rsidRDefault="00C24D1D">
      <w:pPr>
        <w:pStyle w:val="Akapitzlist"/>
        <w:widowControl/>
        <w:numPr>
          <w:ilvl w:val="0"/>
          <w:numId w:val="60"/>
        </w:numPr>
        <w:tabs>
          <w:tab w:val="left" w:pos="1571"/>
        </w:tabs>
        <w:suppressAutoHyphens w:val="0"/>
        <w:rPr>
          <w:rFonts w:cs="Times New Roman"/>
          <w:sz w:val="22"/>
          <w:szCs w:val="22"/>
        </w:rPr>
      </w:pPr>
      <w:r>
        <w:rPr>
          <w:rFonts w:cs="Times New Roman"/>
          <w:sz w:val="22"/>
          <w:szCs w:val="22"/>
        </w:rPr>
        <w:t>nazwa oddziału zlecającego transport,</w:t>
      </w:r>
    </w:p>
    <w:p w:rsidR="00AA2610" w:rsidRDefault="00C24D1D">
      <w:pPr>
        <w:pStyle w:val="Akapitzlist"/>
        <w:widowControl/>
        <w:numPr>
          <w:ilvl w:val="0"/>
          <w:numId w:val="60"/>
        </w:numPr>
        <w:tabs>
          <w:tab w:val="left" w:pos="1571"/>
        </w:tabs>
        <w:suppressAutoHyphens w:val="0"/>
        <w:rPr>
          <w:rFonts w:cs="Times New Roman"/>
          <w:sz w:val="22"/>
          <w:szCs w:val="22"/>
        </w:rPr>
      </w:pPr>
      <w:r>
        <w:rPr>
          <w:rFonts w:cs="Times New Roman"/>
          <w:sz w:val="22"/>
          <w:szCs w:val="22"/>
        </w:rPr>
        <w:t>data i godzina rozpoczęcia kursu oraz ilość km (wypełnia Wykonawca),</w:t>
      </w:r>
    </w:p>
    <w:p w:rsidR="00AA2610" w:rsidRDefault="00C24D1D">
      <w:pPr>
        <w:pStyle w:val="Akapitzlist"/>
        <w:widowControl/>
        <w:numPr>
          <w:ilvl w:val="0"/>
          <w:numId w:val="60"/>
        </w:numPr>
        <w:tabs>
          <w:tab w:val="left" w:pos="1571"/>
        </w:tabs>
        <w:suppressAutoHyphens w:val="0"/>
        <w:jc w:val="both"/>
      </w:pPr>
      <w:r>
        <w:rPr>
          <w:rFonts w:cs="Times New Roman"/>
          <w:sz w:val="22"/>
          <w:szCs w:val="22"/>
        </w:rPr>
        <w:t xml:space="preserve">w przypadku skierowania na konsultację – nazwisko lekarza konsultanta, a dla przyjęć </w:t>
      </w:r>
      <w:r>
        <w:rPr>
          <w:rFonts w:cs="Times New Roman"/>
          <w:sz w:val="22"/>
          <w:szCs w:val="22"/>
        </w:rPr>
        <w:br/>
        <w:t xml:space="preserve">               do szpitala - nazwisko lekarza, z którym ustalono miejsce dla pacjenta (nie dotyczy </w:t>
      </w:r>
      <w:r>
        <w:rPr>
          <w:rFonts w:cs="Times New Roman"/>
          <w:sz w:val="22"/>
          <w:szCs w:val="22"/>
        </w:rPr>
        <w:br/>
        <w:t xml:space="preserve">               przypadków nagłych),</w:t>
      </w:r>
    </w:p>
    <w:p w:rsidR="00AA2610" w:rsidRDefault="00C24D1D">
      <w:pPr>
        <w:pStyle w:val="Akapitzlist"/>
        <w:widowControl/>
        <w:numPr>
          <w:ilvl w:val="0"/>
          <w:numId w:val="60"/>
        </w:numPr>
        <w:tabs>
          <w:tab w:val="left" w:pos="1571"/>
        </w:tabs>
        <w:suppressAutoHyphens w:val="0"/>
        <w:rPr>
          <w:rFonts w:cs="Times New Roman"/>
          <w:sz w:val="22"/>
          <w:szCs w:val="22"/>
        </w:rPr>
      </w:pPr>
      <w:r>
        <w:rPr>
          <w:rFonts w:cs="Times New Roman"/>
          <w:sz w:val="22"/>
          <w:szCs w:val="22"/>
        </w:rPr>
        <w:t>inne dane ujęte w Zleceniu na transport.</w:t>
      </w:r>
    </w:p>
    <w:p w:rsidR="00AA2610" w:rsidRDefault="00C24D1D">
      <w:pPr>
        <w:pStyle w:val="Akapitzlist"/>
        <w:numPr>
          <w:ilvl w:val="0"/>
          <w:numId w:val="59"/>
        </w:numPr>
        <w:ind w:left="568" w:hanging="284"/>
        <w:jc w:val="both"/>
      </w:pPr>
      <w:r>
        <w:rPr>
          <w:rFonts w:eastAsia="Times New Roman" w:cs="Times New Roman"/>
          <w:sz w:val="22"/>
          <w:szCs w:val="22"/>
          <w:lang w:eastAsia="pl-PL"/>
        </w:rPr>
        <w:t xml:space="preserve">Zamawiający zleca usługę transportową telefonicznie z </w:t>
      </w:r>
      <w:r>
        <w:rPr>
          <w:rFonts w:eastAsia="Times New Roman" w:cs="Times New Roman"/>
          <w:b/>
          <w:sz w:val="22"/>
          <w:szCs w:val="22"/>
          <w:lang w:eastAsia="pl-PL"/>
        </w:rPr>
        <w:t>24 godzinnym wyprzedzeniem</w:t>
      </w:r>
      <w:r>
        <w:rPr>
          <w:rFonts w:eastAsia="Times New Roman" w:cs="Times New Roman"/>
          <w:sz w:val="22"/>
          <w:szCs w:val="22"/>
          <w:lang w:eastAsia="pl-PL"/>
        </w:rPr>
        <w:t xml:space="preserve"> </w:t>
      </w:r>
      <w:r>
        <w:rPr>
          <w:rFonts w:eastAsia="Times New Roman" w:cs="Times New Roman"/>
          <w:b/>
          <w:sz w:val="22"/>
          <w:szCs w:val="22"/>
          <w:lang w:eastAsia="pl-PL"/>
        </w:rPr>
        <w:t xml:space="preserve">– dotyczy transportu w trybie planowanym </w:t>
      </w:r>
      <w:r>
        <w:rPr>
          <w:rFonts w:eastAsia="Times New Roman" w:cs="Times New Roman"/>
          <w:sz w:val="22"/>
          <w:szCs w:val="22"/>
          <w:lang w:eastAsia="pl-PL"/>
        </w:rPr>
        <w:t>uzgadniając dzień, godzinę i cel, natomiast zlecenie będzie przekazywane Wykonawcy w momencie zgłoszenia się w celu wykonania usługi.</w:t>
      </w:r>
    </w:p>
    <w:p w:rsidR="00AA2610" w:rsidRDefault="00C24D1D">
      <w:pPr>
        <w:pStyle w:val="Akapitzlist"/>
        <w:numPr>
          <w:ilvl w:val="0"/>
          <w:numId w:val="59"/>
        </w:numPr>
        <w:ind w:left="568" w:hanging="284"/>
        <w:jc w:val="both"/>
      </w:pPr>
      <w:r>
        <w:rPr>
          <w:rFonts w:eastAsia="Times New Roman" w:cs="Times New Roman"/>
          <w:sz w:val="22"/>
          <w:szCs w:val="22"/>
          <w:lang w:eastAsia="pl-PL"/>
        </w:rPr>
        <w:t xml:space="preserve">Wykonawca zobowiązany jest do bycia w gotowości całodobowej, przez co należy rozumieć przyjmowanie zgłoszeń oraz wykonywanie zleconej usługi </w:t>
      </w:r>
      <w:r>
        <w:rPr>
          <w:rFonts w:eastAsia="Times New Roman" w:cs="Times New Roman"/>
          <w:b/>
          <w:bCs/>
          <w:sz w:val="22"/>
          <w:szCs w:val="22"/>
          <w:lang w:eastAsia="pl-PL"/>
        </w:rPr>
        <w:t xml:space="preserve">24 h </w:t>
      </w:r>
      <w:r>
        <w:rPr>
          <w:rFonts w:eastAsia="Times New Roman" w:cs="Times New Roman"/>
          <w:sz w:val="22"/>
          <w:szCs w:val="22"/>
          <w:lang w:eastAsia="pl-PL"/>
        </w:rPr>
        <w:t xml:space="preserve">na dobę, </w:t>
      </w:r>
      <w:r>
        <w:rPr>
          <w:rFonts w:eastAsia="Times New Roman" w:cs="Times New Roman"/>
          <w:b/>
          <w:sz w:val="22"/>
          <w:szCs w:val="22"/>
          <w:lang w:eastAsia="pl-PL"/>
        </w:rPr>
        <w:t>7 dni</w:t>
      </w:r>
      <w:r>
        <w:rPr>
          <w:rFonts w:eastAsia="Times New Roman" w:cs="Times New Roman"/>
          <w:sz w:val="22"/>
          <w:szCs w:val="22"/>
          <w:lang w:eastAsia="pl-PL"/>
        </w:rPr>
        <w:t xml:space="preserve"> w tygodniu w tym również w dni wolne od pracy, niedziele i święta.</w:t>
      </w:r>
    </w:p>
    <w:p w:rsidR="00AA2610" w:rsidRDefault="00C24D1D">
      <w:pPr>
        <w:pStyle w:val="Akapitzlist"/>
        <w:numPr>
          <w:ilvl w:val="0"/>
          <w:numId w:val="59"/>
        </w:numPr>
        <w:ind w:left="568" w:hanging="284"/>
        <w:jc w:val="both"/>
      </w:pPr>
      <w:r>
        <w:rPr>
          <w:rFonts w:cs="Times New Roman"/>
          <w:bCs/>
          <w:sz w:val="22"/>
          <w:szCs w:val="22"/>
        </w:rPr>
        <w:t>Wykonawca zapewnia realizację transportów nagłych „NA RATUNEK” wymagających natychmiastowej realizacji, których Zamawiający nie jest w stanie przewidzieć i zaplanować</w:t>
      </w:r>
      <w:r>
        <w:rPr>
          <w:rFonts w:cs="Times New Roman"/>
          <w:b/>
          <w:bCs/>
          <w:sz w:val="22"/>
          <w:szCs w:val="22"/>
        </w:rPr>
        <w:t xml:space="preserve"> oraz zobowiązuje się do podjęcia zadań bezpośrednio po zgłoszeniu telefonicznym -  </w:t>
      </w:r>
      <w:r>
        <w:rPr>
          <w:rFonts w:eastAsia="Times New Roman" w:cs="Times New Roman"/>
          <w:sz w:val="22"/>
          <w:szCs w:val="22"/>
          <w:lang w:eastAsia="pl-PL"/>
        </w:rPr>
        <w:t xml:space="preserve">przybycie zespołu do miejsca wezwania musi nastąpić w czasie </w:t>
      </w:r>
      <w:r>
        <w:rPr>
          <w:rFonts w:eastAsia="Times New Roman" w:cs="Times New Roman"/>
          <w:b/>
          <w:sz w:val="22"/>
          <w:szCs w:val="22"/>
          <w:lang w:eastAsia="pl-PL"/>
        </w:rPr>
        <w:t>nie dłuższym niż 30 min</w:t>
      </w:r>
      <w:r>
        <w:rPr>
          <w:rFonts w:cs="Times New Roman"/>
          <w:sz w:val="22"/>
          <w:szCs w:val="22"/>
        </w:rPr>
        <w:t>.</w:t>
      </w:r>
    </w:p>
    <w:p w:rsidR="00AA2610" w:rsidRDefault="00C24D1D">
      <w:pPr>
        <w:pStyle w:val="Akapitzlist"/>
        <w:numPr>
          <w:ilvl w:val="0"/>
          <w:numId w:val="59"/>
        </w:numPr>
        <w:ind w:left="568" w:hanging="284"/>
        <w:jc w:val="both"/>
      </w:pPr>
      <w:r>
        <w:rPr>
          <w:b/>
          <w:u w:val="single"/>
        </w:rPr>
        <w:t>W stanach zagrożenia życia zespół ratunkowy wykonuje wszystkie niezbędne czynności łącznie z intubacją.</w:t>
      </w:r>
    </w:p>
    <w:p w:rsidR="00AA2610" w:rsidRDefault="00C24D1D">
      <w:pPr>
        <w:pStyle w:val="Akapitzlist"/>
        <w:numPr>
          <w:ilvl w:val="0"/>
          <w:numId w:val="59"/>
        </w:numPr>
        <w:ind w:left="568" w:hanging="284"/>
        <w:jc w:val="both"/>
      </w:pPr>
      <w:r>
        <w:rPr>
          <w:rFonts w:eastAsia="Times New Roman" w:cs="Times New Roman"/>
          <w:sz w:val="22"/>
          <w:szCs w:val="22"/>
          <w:lang w:eastAsia="pl-PL"/>
        </w:rPr>
        <w:t xml:space="preserve">Czas trwania usługi transportu liczony jest od momentu wyjazdu zespołu samochodem sanitarnym </w:t>
      </w:r>
      <w:r>
        <w:rPr>
          <w:rFonts w:eastAsia="Times New Roman" w:cs="Times New Roman"/>
          <w:sz w:val="22"/>
          <w:szCs w:val="22"/>
          <w:lang w:eastAsia="pl-PL"/>
        </w:rPr>
        <w:br/>
        <w:t>z pacjentem do miejsca przywozu pacjenta, zgodnie ze zleceniem otrzymanym od Zamawiającego.</w:t>
      </w:r>
    </w:p>
    <w:p w:rsidR="00AA2610" w:rsidRDefault="00C24D1D">
      <w:pPr>
        <w:pStyle w:val="Akapitzlist"/>
        <w:numPr>
          <w:ilvl w:val="0"/>
          <w:numId w:val="59"/>
        </w:numPr>
        <w:ind w:left="568" w:hanging="284"/>
        <w:jc w:val="both"/>
      </w:pPr>
      <w:r>
        <w:rPr>
          <w:rFonts w:eastAsia="Times New Roman" w:cs="Times New Roman"/>
          <w:sz w:val="22"/>
          <w:szCs w:val="22"/>
          <w:lang w:eastAsia="pl-PL"/>
        </w:rPr>
        <w:t>Usługi transportu sanitarnego nie obejmują dojazdu do siedziby Zamawiającego lub miejsca wskazanego przez Zamawiającego jako punkt rozpoczęcia świadczenia usługi oraz nie obejmują powrotu do siedziby Wykonawcy lub miejsca wyczekiwania pojazdów po realizacji usługi zleconej przez Zamawiającego – jednakże, Wykonawca winien w oferowanej cenie ryczałtowej uwzględnić koszty dojazdów do Zamawiającego i powrotów do miejsca docelowego postoju.</w:t>
      </w:r>
    </w:p>
    <w:p w:rsidR="00AA2610" w:rsidRDefault="00C24D1D">
      <w:pPr>
        <w:pStyle w:val="Akapitzlist"/>
        <w:numPr>
          <w:ilvl w:val="0"/>
          <w:numId w:val="59"/>
        </w:numPr>
        <w:ind w:left="568" w:hanging="284"/>
        <w:jc w:val="both"/>
      </w:pPr>
      <w:r>
        <w:rPr>
          <w:rFonts w:eastAsia="Times New Roman" w:cs="Times New Roman"/>
          <w:sz w:val="22"/>
          <w:szCs w:val="22"/>
          <w:lang w:eastAsia="pl-PL"/>
        </w:rPr>
        <w:t xml:space="preserve">Realizacja usługi polegająca na transporcie pacjenta z określonej komórki organizacyjnej Zamawiającego (oddziału szpitalnego) do innego ośrodku zdrowia na badania kończy się w miejscu, </w:t>
      </w:r>
      <w:r>
        <w:rPr>
          <w:rFonts w:eastAsia="Times New Roman" w:cs="Times New Roman"/>
          <w:sz w:val="22"/>
          <w:szCs w:val="22"/>
          <w:lang w:eastAsia="pl-PL"/>
        </w:rPr>
        <w:br/>
        <w:t>z którego został pacjent odebrany, czyli na danym oddziale szpitalnym.</w:t>
      </w:r>
    </w:p>
    <w:p w:rsidR="00AA2610" w:rsidRDefault="00C24D1D">
      <w:pPr>
        <w:pStyle w:val="Akapitzlist"/>
        <w:numPr>
          <w:ilvl w:val="0"/>
          <w:numId w:val="59"/>
        </w:numPr>
        <w:ind w:left="568" w:hanging="284"/>
        <w:jc w:val="both"/>
      </w:pPr>
      <w:r>
        <w:rPr>
          <w:rFonts w:cs="Times New Roman"/>
          <w:sz w:val="22"/>
          <w:szCs w:val="22"/>
        </w:rPr>
        <w:t>Wykonawca musi spełniać wszelkie wymagania związane z realizacją usług polegających na transporcie sanitarnym chorego, a przede wszystkim:</w:t>
      </w:r>
    </w:p>
    <w:p w:rsidR="00AA2610" w:rsidRDefault="00C24D1D">
      <w:pPr>
        <w:pStyle w:val="Akapitzlist"/>
        <w:numPr>
          <w:ilvl w:val="0"/>
          <w:numId w:val="77"/>
        </w:numPr>
        <w:jc w:val="both"/>
        <w:rPr>
          <w:rFonts w:cs="Times New Roman"/>
          <w:color w:val="000000"/>
          <w:sz w:val="22"/>
          <w:szCs w:val="22"/>
        </w:rPr>
      </w:pPr>
      <w:r>
        <w:rPr>
          <w:rFonts w:cs="Times New Roman"/>
          <w:color w:val="000000"/>
          <w:sz w:val="22"/>
          <w:szCs w:val="22"/>
        </w:rPr>
        <w:t xml:space="preserve">zatrudniać pracowników o kwalifikacjach odpowiednich do realizacji oferowanych usług – zgodnie z obowiązującymi w tym zakresie przepisami prawa, gwarantujący wykonanie usługi </w:t>
      </w:r>
      <w:r>
        <w:rPr>
          <w:rFonts w:cs="Times New Roman"/>
          <w:color w:val="000000"/>
          <w:sz w:val="22"/>
          <w:szCs w:val="22"/>
        </w:rPr>
        <w:br/>
        <w:t xml:space="preserve">z należytą starannością. Skład zespołu powinien być zgodny z definicją zawartą w art. 36 ust. 1 </w:t>
      </w:r>
      <w:r>
        <w:rPr>
          <w:rFonts w:cs="Times New Roman"/>
          <w:color w:val="000000"/>
          <w:sz w:val="22"/>
          <w:szCs w:val="22"/>
        </w:rPr>
        <w:br/>
        <w:t>pkt 1 ustawy z dnia 8 września 2006 roku o Państwowym Ratowni</w:t>
      </w:r>
      <w:r w:rsidR="00D41BD8">
        <w:rPr>
          <w:rFonts w:cs="Times New Roman"/>
          <w:color w:val="000000"/>
          <w:sz w:val="22"/>
          <w:szCs w:val="22"/>
        </w:rPr>
        <w:t xml:space="preserve">ctwie Medycznym (tj. Dz. U. </w:t>
      </w:r>
      <w:r w:rsidR="00D41BD8">
        <w:rPr>
          <w:rFonts w:cs="Times New Roman"/>
          <w:color w:val="000000"/>
          <w:sz w:val="22"/>
          <w:szCs w:val="22"/>
        </w:rPr>
        <w:lastRenderedPageBreak/>
        <w:t>2023 poz. 1541</w:t>
      </w:r>
      <w:r>
        <w:rPr>
          <w:rFonts w:cs="Times New Roman"/>
          <w:color w:val="000000"/>
          <w:sz w:val="22"/>
          <w:szCs w:val="22"/>
        </w:rPr>
        <w:t xml:space="preserve">). Kierowca kierujący pojazdem uprzywilejowanym musi spełniać wymagania, </w:t>
      </w:r>
      <w:r>
        <w:rPr>
          <w:rFonts w:cs="Times New Roman"/>
          <w:color w:val="000000"/>
          <w:sz w:val="22"/>
          <w:szCs w:val="22"/>
        </w:rPr>
        <w:br/>
        <w:t xml:space="preserve">o których mowa w art. 106 ust. 1 ustawy z dnia 5 stycznia 2011 r. o kierujących pojazdami </w:t>
      </w:r>
      <w:r>
        <w:rPr>
          <w:rFonts w:cs="Times New Roman"/>
          <w:color w:val="000000"/>
          <w:sz w:val="22"/>
          <w:szCs w:val="22"/>
        </w:rPr>
        <w:br/>
        <w:t>(</w:t>
      </w:r>
      <w:proofErr w:type="spellStart"/>
      <w:r w:rsidR="00D41BD8">
        <w:rPr>
          <w:rFonts w:cs="Times New Roman"/>
          <w:sz w:val="22"/>
          <w:szCs w:val="22"/>
        </w:rPr>
        <w:t>t.j</w:t>
      </w:r>
      <w:proofErr w:type="spellEnd"/>
      <w:r w:rsidR="00D41BD8">
        <w:rPr>
          <w:rFonts w:cs="Times New Roman"/>
          <w:sz w:val="22"/>
          <w:szCs w:val="22"/>
        </w:rPr>
        <w:t>. Dz. U. z 2023 poz. 622</w:t>
      </w:r>
      <w:r>
        <w:rPr>
          <w:rFonts w:cs="Times New Roman"/>
          <w:color w:val="000000"/>
          <w:sz w:val="22"/>
          <w:szCs w:val="22"/>
        </w:rPr>
        <w:t>);</w:t>
      </w:r>
    </w:p>
    <w:p w:rsidR="00AA2610" w:rsidRDefault="00C24D1D">
      <w:pPr>
        <w:pStyle w:val="Akapitzlist"/>
        <w:numPr>
          <w:ilvl w:val="0"/>
          <w:numId w:val="77"/>
        </w:numPr>
        <w:jc w:val="both"/>
      </w:pPr>
      <w:r>
        <w:rPr>
          <w:rFonts w:cs="Times New Roman"/>
          <w:sz w:val="22"/>
          <w:szCs w:val="22"/>
        </w:rPr>
        <w:t xml:space="preserve">posiadać uprawnienia niezbędne do wykonywania przedmiotu zamówienia oraz dysponować taką ilością środków transportu sanitarnego i zespołów wyjazdowych </w:t>
      </w:r>
      <w:r>
        <w:rPr>
          <w:rFonts w:cs="Times New Roman"/>
          <w:b/>
          <w:sz w:val="22"/>
          <w:szCs w:val="22"/>
        </w:rPr>
        <w:t>(min. 2),</w:t>
      </w:r>
      <w:r>
        <w:rPr>
          <w:rFonts w:cs="Times New Roman"/>
          <w:sz w:val="22"/>
          <w:szCs w:val="22"/>
        </w:rPr>
        <w:t xml:space="preserve"> aby zapewnić Zamawiającemu ciągłość wykonywania usług. Wykonawcy muszą posiadać taką ilość środków transportu, aby mógł obsłużyć więcej niż jedno zlecenie w jednym czasie, a w przypadku awarii środka transportu sanitarnego, zapewnić transport zastępczy, bez dodatkowych obciążeń dla Zamawiającego;</w:t>
      </w:r>
    </w:p>
    <w:p w:rsidR="00AA2610" w:rsidRDefault="00C24D1D">
      <w:pPr>
        <w:pStyle w:val="Akapitzlist"/>
        <w:numPr>
          <w:ilvl w:val="0"/>
          <w:numId w:val="77"/>
        </w:numPr>
        <w:jc w:val="both"/>
      </w:pPr>
      <w:r>
        <w:rPr>
          <w:rFonts w:cs="Times New Roman"/>
          <w:sz w:val="22"/>
          <w:szCs w:val="22"/>
        </w:rPr>
        <w:t>posiadać ubezpieczenie od Odpowiedzialności Cywilnej w związku z działalnością objętą zakresem oferowanych świadczeń.</w:t>
      </w:r>
    </w:p>
    <w:p w:rsidR="00AA2610" w:rsidRDefault="00C24D1D">
      <w:pPr>
        <w:pStyle w:val="Akapitzlist"/>
        <w:numPr>
          <w:ilvl w:val="0"/>
          <w:numId w:val="59"/>
        </w:numPr>
        <w:ind w:left="641" w:hanging="357"/>
        <w:jc w:val="both"/>
        <w:rPr>
          <w:rFonts w:cs="Times New Roman"/>
          <w:sz w:val="22"/>
          <w:szCs w:val="22"/>
        </w:rPr>
      </w:pPr>
      <w:r>
        <w:rPr>
          <w:rFonts w:cs="Times New Roman"/>
          <w:sz w:val="22"/>
          <w:szCs w:val="22"/>
        </w:rPr>
        <w:t>Obowiązkiem  Wykonawcy jest przewóz pacjenta na trasie wg zlecenia, najkrótszą możliwą trasą (ściśle wg podanej w nim godziny).</w:t>
      </w:r>
    </w:p>
    <w:p w:rsidR="00AA2610" w:rsidRDefault="00C24D1D">
      <w:pPr>
        <w:pStyle w:val="Akapitzlist"/>
        <w:numPr>
          <w:ilvl w:val="0"/>
          <w:numId w:val="59"/>
        </w:numPr>
        <w:ind w:left="641" w:hanging="357"/>
        <w:jc w:val="both"/>
        <w:rPr>
          <w:rFonts w:cs="Times New Roman"/>
          <w:sz w:val="22"/>
          <w:szCs w:val="22"/>
        </w:rPr>
      </w:pPr>
      <w:r>
        <w:rPr>
          <w:rFonts w:cs="Times New Roman"/>
          <w:sz w:val="22"/>
          <w:szCs w:val="22"/>
        </w:rPr>
        <w:t xml:space="preserve"> Wykonawca gwarantuje właściwe warunki transportu chorego.</w:t>
      </w:r>
    </w:p>
    <w:p w:rsidR="00AA2610" w:rsidRDefault="00C24D1D">
      <w:pPr>
        <w:pStyle w:val="Akapitzlist"/>
        <w:numPr>
          <w:ilvl w:val="0"/>
          <w:numId w:val="59"/>
        </w:numPr>
        <w:ind w:left="641" w:hanging="357"/>
        <w:jc w:val="both"/>
      </w:pPr>
      <w:r>
        <w:rPr>
          <w:rFonts w:cs="Times New Roman"/>
          <w:bCs/>
          <w:sz w:val="22"/>
          <w:szCs w:val="22"/>
        </w:rPr>
        <w:t xml:space="preserve"> Wykonawca ponosi odpowiedzialność za przewożonego pacjenta w przypadku transportu „w jedną    stronę” do momentu przejęcia pacjenta przez personel placówki docelowej.</w:t>
      </w:r>
    </w:p>
    <w:p w:rsidR="00AA2610" w:rsidRDefault="00C24D1D">
      <w:pPr>
        <w:pStyle w:val="Akapitzlist"/>
        <w:numPr>
          <w:ilvl w:val="0"/>
          <w:numId w:val="59"/>
        </w:numPr>
        <w:ind w:left="641" w:hanging="357"/>
        <w:jc w:val="both"/>
      </w:pPr>
      <w:r>
        <w:rPr>
          <w:rFonts w:cs="Times New Roman"/>
          <w:bCs/>
          <w:sz w:val="22"/>
          <w:szCs w:val="22"/>
        </w:rPr>
        <w:t>W przypadku transportu „w obie strony” Wykonawca ponosi odpowiedzialność za przewożonego pacjenta od momentu opuszczenia siedziby Zamawiającego poprzez cały pobyt pacjenta w innym podmiocie leczniczym aż do powrotu z pacjentem do siedziby Zamawiającego.</w:t>
      </w:r>
    </w:p>
    <w:p w:rsidR="00AA2610" w:rsidRDefault="00C24D1D">
      <w:pPr>
        <w:pStyle w:val="Akapitzlist"/>
        <w:numPr>
          <w:ilvl w:val="0"/>
          <w:numId w:val="59"/>
        </w:numPr>
        <w:ind w:left="641" w:hanging="357"/>
        <w:jc w:val="both"/>
      </w:pPr>
      <w:r>
        <w:rPr>
          <w:rFonts w:cs="Times New Roman"/>
          <w:bCs/>
          <w:sz w:val="22"/>
          <w:szCs w:val="22"/>
        </w:rPr>
        <w:t>Wykonawca zapewnia poufność danych osobowych pacjenta i dokumentacji medycznej.</w:t>
      </w:r>
    </w:p>
    <w:p w:rsidR="00AA2610" w:rsidRDefault="00C24D1D">
      <w:pPr>
        <w:pStyle w:val="Akapitzlist"/>
        <w:numPr>
          <w:ilvl w:val="0"/>
          <w:numId w:val="59"/>
        </w:numPr>
        <w:ind w:left="641" w:hanging="357"/>
        <w:jc w:val="both"/>
      </w:pPr>
      <w:r>
        <w:rPr>
          <w:rFonts w:cs="Times New Roman"/>
          <w:bCs/>
          <w:sz w:val="22"/>
          <w:szCs w:val="22"/>
        </w:rPr>
        <w:t>Zamawiający nie będzie ponosił żadnych kosztów związanych z eksploatacją środków transportu sanitarnego, ani kosztów związanych z wykorzystaniem środków łączności służących do komunikacji między Wykonawcą a Zamawiającym.</w:t>
      </w:r>
    </w:p>
    <w:p w:rsidR="00AA2610" w:rsidRDefault="00C24D1D">
      <w:pPr>
        <w:pStyle w:val="Akapitzlist"/>
        <w:numPr>
          <w:ilvl w:val="0"/>
          <w:numId w:val="59"/>
        </w:numPr>
        <w:ind w:left="641" w:hanging="357"/>
        <w:jc w:val="both"/>
      </w:pPr>
      <w:r>
        <w:rPr>
          <w:rFonts w:eastAsia="Times New Roman" w:cs="Times New Roman"/>
          <w:bCs/>
          <w:sz w:val="22"/>
          <w:szCs w:val="22"/>
          <w:lang w:eastAsia="pl-PL"/>
        </w:rPr>
        <w:t>Wykonawca zobowiązany jest do zaopatrzenia się we własnym zakresie w sprzęt medyczny, wyroby medyczne i inne materiały, które są niezbędne do udzielania świadczeń w ramach przedmiotu zamówienia oraz zapewnienie utylizacji odpadów medycznych wytworzonych w czasie wykonywania usługi.</w:t>
      </w:r>
    </w:p>
    <w:p w:rsidR="00AA2610" w:rsidRDefault="00C24D1D">
      <w:pPr>
        <w:pStyle w:val="Akapitzlist"/>
        <w:numPr>
          <w:ilvl w:val="0"/>
          <w:numId w:val="59"/>
        </w:numPr>
        <w:ind w:left="641" w:hanging="357"/>
        <w:jc w:val="both"/>
      </w:pPr>
      <w:r>
        <w:rPr>
          <w:rFonts w:eastAsia="Times New Roman" w:cs="Times New Roman"/>
          <w:bCs/>
          <w:sz w:val="22"/>
          <w:szCs w:val="22"/>
          <w:lang w:eastAsia="pl-PL"/>
        </w:rPr>
        <w:t>Wykonawca zobowiązuje się przedłożyć na żądanie zamawiającego aktualne dowody dopuszczające aparaturę i sprzęt do stosowania w Ochronie Zdrowia.</w:t>
      </w:r>
    </w:p>
    <w:p w:rsidR="00AA2610" w:rsidRDefault="00C24D1D">
      <w:pPr>
        <w:pStyle w:val="Akapitzlist"/>
        <w:numPr>
          <w:ilvl w:val="0"/>
          <w:numId w:val="59"/>
        </w:numPr>
        <w:ind w:left="641" w:hanging="357"/>
        <w:jc w:val="both"/>
      </w:pPr>
      <w:r>
        <w:rPr>
          <w:rFonts w:eastAsia="Times New Roman" w:cs="Times New Roman"/>
          <w:bCs/>
          <w:sz w:val="22"/>
          <w:szCs w:val="22"/>
          <w:lang w:eastAsia="pl-PL"/>
        </w:rPr>
        <w:t>W sytuacji awarii pojazdu Wykonawca jest zobowiązany do podstawienia pojazdu zastępczego odpowiedniego do realizacji usługi.</w:t>
      </w:r>
    </w:p>
    <w:p w:rsidR="00AA2610" w:rsidRDefault="00C24D1D">
      <w:pPr>
        <w:pStyle w:val="Akapitzlist"/>
        <w:numPr>
          <w:ilvl w:val="0"/>
          <w:numId w:val="59"/>
        </w:numPr>
        <w:ind w:left="641" w:hanging="357"/>
        <w:jc w:val="both"/>
      </w:pPr>
      <w:r>
        <w:rPr>
          <w:rFonts w:eastAsia="Times New Roman" w:cs="Times New Roman"/>
          <w:bCs/>
          <w:sz w:val="22"/>
          <w:szCs w:val="22"/>
          <w:lang w:eastAsia="pl-PL"/>
        </w:rPr>
        <w:t>Wykonawca zobowiązany jest do zamówienia usługi transportu zastępczego u innego przewoźnika na swój koszt  w czasie nieprzekraczającym 30 minut  od chwili zgłoszenia przez kierowcę awarii, jeśli inny przewoźnik  będzie w stanie szybciej  niż Wykonawca zrealizować transport do miejsca docelowego.</w:t>
      </w:r>
    </w:p>
    <w:p w:rsidR="00AA2610" w:rsidRDefault="00C24D1D">
      <w:pPr>
        <w:pStyle w:val="Akapitzlist"/>
        <w:numPr>
          <w:ilvl w:val="0"/>
          <w:numId w:val="59"/>
        </w:numPr>
        <w:ind w:left="641" w:hanging="357"/>
        <w:jc w:val="both"/>
      </w:pPr>
      <w:r>
        <w:rPr>
          <w:rFonts w:eastAsia="Times New Roman" w:cs="Times New Roman"/>
          <w:bCs/>
          <w:sz w:val="22"/>
          <w:szCs w:val="22"/>
          <w:lang w:eastAsia="pl-PL"/>
        </w:rPr>
        <w:t>W przypadku upływu czasu przewidzianego na przyjazd pojazdu zastępczego Zamawiający ma prawo do zamówienia innego transportu na koszt Wykonawcy.</w:t>
      </w:r>
    </w:p>
    <w:p w:rsidR="00AA2610" w:rsidRDefault="00C24D1D">
      <w:pPr>
        <w:pStyle w:val="Akapitzlist"/>
        <w:numPr>
          <w:ilvl w:val="0"/>
          <w:numId w:val="59"/>
        </w:numPr>
        <w:ind w:left="641" w:hanging="357"/>
        <w:jc w:val="both"/>
      </w:pPr>
      <w:r>
        <w:rPr>
          <w:rFonts w:eastAsia="Times New Roman" w:cs="Times New Roman"/>
          <w:sz w:val="22"/>
          <w:szCs w:val="22"/>
          <w:lang w:eastAsia="pl-PL"/>
        </w:rPr>
        <w:t>Wykonawca jako podwykonawca Zamawiającego w zakresie wykonywania usług transportu sanitarnego zobowiązuje się do poddania kontroli przeprowadzonej przez Narodowy Fundusz Zdrowia, na zasadach określonych w ustawie z dnia 27.08.2004 r. o świadczeniach opieki zdrowotnej finansowanych ze środków publicznych w zakresie wynikającym z umowy zawartej z Oddziałem Funduszu.</w:t>
      </w:r>
    </w:p>
    <w:p w:rsidR="00AA2610" w:rsidRDefault="00AA2610">
      <w:pPr>
        <w:pStyle w:val="Akapitzlist"/>
        <w:ind w:left="1287"/>
        <w:jc w:val="both"/>
        <w:rPr>
          <w:rFonts w:cs="Times New Roman"/>
          <w:color w:val="000000"/>
          <w:sz w:val="22"/>
          <w:szCs w:val="22"/>
        </w:rPr>
      </w:pPr>
    </w:p>
    <w:p w:rsidR="00AA2610" w:rsidRDefault="00C24D1D">
      <w:pPr>
        <w:pStyle w:val="Akapitzlist"/>
        <w:numPr>
          <w:ilvl w:val="0"/>
          <w:numId w:val="41"/>
        </w:numPr>
        <w:ind w:left="284" w:hanging="284"/>
        <w:jc w:val="both"/>
        <w:rPr>
          <w:rFonts w:eastAsia="Times New Roman" w:cs="Times New Roman"/>
          <w:b/>
          <w:sz w:val="22"/>
          <w:szCs w:val="22"/>
          <w:u w:val="single"/>
          <w:lang w:eastAsia="pl-PL"/>
        </w:rPr>
      </w:pPr>
      <w:r>
        <w:rPr>
          <w:rFonts w:eastAsia="Times New Roman" w:cs="Times New Roman"/>
          <w:b/>
          <w:sz w:val="22"/>
          <w:szCs w:val="22"/>
          <w:u w:val="single"/>
          <w:lang w:eastAsia="pl-PL"/>
        </w:rPr>
        <w:t>WYMAGANIA W ZAKRESIE POJAZDÓW, ZA POMOCĄ KTÓRYCH BĘDZIE WYKONYWANA USŁUGA TRANSPORTU SANITARNEGO:</w:t>
      </w:r>
    </w:p>
    <w:p w:rsidR="00AA2610" w:rsidRDefault="00C24D1D">
      <w:pPr>
        <w:pStyle w:val="Akapitzlist"/>
        <w:numPr>
          <w:ilvl w:val="0"/>
          <w:numId w:val="43"/>
        </w:numPr>
        <w:ind w:left="567" w:hanging="207"/>
        <w:jc w:val="both"/>
        <w:rPr>
          <w:rFonts w:eastAsia="Times New Roman" w:cs="Times New Roman"/>
          <w:sz w:val="22"/>
          <w:szCs w:val="22"/>
          <w:lang w:eastAsia="pl-PL"/>
        </w:rPr>
      </w:pPr>
      <w:r>
        <w:rPr>
          <w:rFonts w:eastAsia="Times New Roman" w:cs="Times New Roman"/>
          <w:sz w:val="22"/>
          <w:szCs w:val="22"/>
          <w:lang w:eastAsia="pl-PL"/>
        </w:rPr>
        <w:t>Ambulans drogowy przeznaczony do zaawansowanego leczenia i monitorowania pacjenta, powinien:</w:t>
      </w:r>
    </w:p>
    <w:p w:rsidR="00AA2610" w:rsidRDefault="00C24D1D">
      <w:pPr>
        <w:pStyle w:val="Akapitzlist"/>
        <w:jc w:val="both"/>
        <w:rPr>
          <w:rFonts w:eastAsia="Times New Roman" w:cs="Times New Roman"/>
          <w:sz w:val="22"/>
          <w:szCs w:val="22"/>
          <w:lang w:eastAsia="pl-PL"/>
        </w:rPr>
      </w:pPr>
      <w:r>
        <w:rPr>
          <w:rFonts w:eastAsia="Times New Roman" w:cs="Times New Roman"/>
          <w:sz w:val="22"/>
          <w:szCs w:val="22"/>
          <w:lang w:eastAsia="pl-PL"/>
        </w:rPr>
        <w:t>a) spełniać standardy pojazdu sanitarnego typu „S”,</w:t>
      </w:r>
    </w:p>
    <w:p w:rsidR="00AA2610" w:rsidRDefault="00C24D1D" w:rsidP="009813DD">
      <w:pPr>
        <w:pStyle w:val="Akapitzlist"/>
        <w:ind w:left="1004" w:hanging="284"/>
        <w:jc w:val="both"/>
        <w:rPr>
          <w:rFonts w:eastAsia="Times New Roman" w:cs="Times New Roman"/>
          <w:sz w:val="22"/>
          <w:szCs w:val="22"/>
          <w:lang w:eastAsia="pl-PL"/>
        </w:rPr>
      </w:pPr>
      <w:r>
        <w:rPr>
          <w:rFonts w:eastAsia="Times New Roman" w:cs="Times New Roman"/>
          <w:sz w:val="22"/>
          <w:szCs w:val="22"/>
          <w:lang w:eastAsia="pl-PL"/>
        </w:rPr>
        <w:t>b) być skonstruowany zgodnie z normą PN-EN 1789 oraz PN-EN 1789+A2:2015 i wyposażony zgodnie z Zarządzeniem Prezesa Narodowego Funduszu Zdrowia Nr 14/2019/DSM z dnia 07 lutego 2019 r.,</w:t>
      </w:r>
    </w:p>
    <w:p w:rsidR="00AA2610" w:rsidRDefault="00C24D1D">
      <w:pPr>
        <w:pStyle w:val="Akapitzlist"/>
        <w:jc w:val="both"/>
        <w:rPr>
          <w:rFonts w:eastAsia="Times New Roman" w:cs="Times New Roman"/>
          <w:sz w:val="22"/>
          <w:szCs w:val="22"/>
          <w:lang w:eastAsia="pl-PL"/>
        </w:rPr>
      </w:pPr>
      <w:r>
        <w:rPr>
          <w:rFonts w:eastAsia="Times New Roman" w:cs="Times New Roman"/>
          <w:sz w:val="22"/>
          <w:szCs w:val="22"/>
          <w:lang w:eastAsia="pl-PL"/>
        </w:rPr>
        <w:t>c) być oznakowane zgodnie z obowiązującymi przepisami,</w:t>
      </w:r>
    </w:p>
    <w:p w:rsidR="00AA2610" w:rsidRDefault="00C24D1D">
      <w:pPr>
        <w:pStyle w:val="Akapitzlist"/>
        <w:jc w:val="both"/>
        <w:rPr>
          <w:rFonts w:eastAsia="Times New Roman" w:cs="Times New Roman"/>
          <w:sz w:val="22"/>
          <w:szCs w:val="22"/>
          <w:lang w:eastAsia="pl-PL"/>
        </w:rPr>
      </w:pPr>
      <w:r>
        <w:rPr>
          <w:rFonts w:eastAsia="Times New Roman" w:cs="Times New Roman"/>
          <w:sz w:val="22"/>
          <w:szCs w:val="22"/>
          <w:lang w:eastAsia="pl-PL"/>
        </w:rPr>
        <w:t>d) być wyposażonych w: sygnał dźwiękowy i świetlny,</w:t>
      </w:r>
    </w:p>
    <w:p w:rsidR="009813DD" w:rsidRPr="009813DD" w:rsidRDefault="009813DD" w:rsidP="009813DD">
      <w:pPr>
        <w:pStyle w:val="Akapitzlist"/>
        <w:ind w:left="1004" w:hanging="284"/>
        <w:jc w:val="both"/>
        <w:rPr>
          <w:rFonts w:eastAsia="Times New Roman" w:cs="Times New Roman"/>
          <w:sz w:val="22"/>
          <w:szCs w:val="22"/>
          <w:lang w:eastAsia="pl-PL"/>
        </w:rPr>
      </w:pPr>
      <w:r>
        <w:rPr>
          <w:rFonts w:eastAsia="Times New Roman" w:cs="Times New Roman"/>
          <w:sz w:val="22"/>
          <w:szCs w:val="22"/>
          <w:lang w:eastAsia="pl-PL"/>
        </w:rPr>
        <w:t xml:space="preserve">e) </w:t>
      </w:r>
      <w:r w:rsidRPr="009813DD">
        <w:rPr>
          <w:rFonts w:cs="Times New Roman"/>
          <w:sz w:val="22"/>
          <w:szCs w:val="22"/>
        </w:rPr>
        <w:t>posiadać Zezwolenie Ministra Spraw Wewnętrznych i Administracji na używanie pojazdów samochodowych jako uprzywilejowanych w ruchu drogowym w przypadku wykorzystywania tych pojazdów w związku z ratowaniem życia lub zdrowia ludzkiego, o którym mowa w art. 53 ust. 1 pkt. 12 Ustawy z dnia 20.06.1997 r. ustawy Prawo o ruchu drogowym (</w:t>
      </w:r>
      <w:proofErr w:type="spellStart"/>
      <w:r w:rsidRPr="009813DD">
        <w:rPr>
          <w:rFonts w:cs="Times New Roman"/>
          <w:sz w:val="22"/>
          <w:szCs w:val="22"/>
        </w:rPr>
        <w:t>t.j</w:t>
      </w:r>
      <w:proofErr w:type="spellEnd"/>
      <w:r w:rsidRPr="009813DD">
        <w:rPr>
          <w:rFonts w:cs="Times New Roman"/>
          <w:sz w:val="22"/>
          <w:szCs w:val="22"/>
        </w:rPr>
        <w:t xml:space="preserve">. Dz. U. z 2023 r. </w:t>
      </w:r>
      <w:r w:rsidRPr="009813DD">
        <w:rPr>
          <w:rFonts w:cs="Times New Roman"/>
          <w:sz w:val="22"/>
          <w:szCs w:val="22"/>
        </w:rPr>
        <w:lastRenderedPageBreak/>
        <w:t>poz. 1047),</w:t>
      </w:r>
    </w:p>
    <w:p w:rsidR="009813DD" w:rsidRDefault="009813DD" w:rsidP="009813DD">
      <w:pPr>
        <w:pStyle w:val="Akapitzlist"/>
        <w:numPr>
          <w:ilvl w:val="0"/>
          <w:numId w:val="54"/>
        </w:numPr>
        <w:ind w:left="1004" w:hanging="284"/>
        <w:jc w:val="both"/>
        <w:rPr>
          <w:rFonts w:eastAsia="Times New Roman" w:cs="Times New Roman"/>
          <w:sz w:val="22"/>
          <w:szCs w:val="22"/>
          <w:lang w:eastAsia="pl-PL"/>
        </w:rPr>
      </w:pPr>
      <w:r>
        <w:rPr>
          <w:rFonts w:eastAsia="Times New Roman" w:cs="Times New Roman"/>
          <w:sz w:val="22"/>
          <w:szCs w:val="22"/>
          <w:lang w:eastAsia="pl-PL"/>
        </w:rPr>
        <w:t xml:space="preserve">spełniać wymagania sanitarne i techniczne określone w ustawie z dnia 15 kwietnia 2011 r. </w:t>
      </w:r>
      <w:r>
        <w:rPr>
          <w:rFonts w:eastAsia="Times New Roman" w:cs="Times New Roman"/>
          <w:sz w:val="22"/>
          <w:szCs w:val="22"/>
          <w:lang w:eastAsia="pl-PL"/>
        </w:rPr>
        <w:br/>
        <w:t>o działalności leczniczej (</w:t>
      </w:r>
      <w:proofErr w:type="spellStart"/>
      <w:r>
        <w:rPr>
          <w:rFonts w:eastAsia="Times New Roman" w:cs="Times New Roman"/>
          <w:sz w:val="22"/>
          <w:szCs w:val="22"/>
          <w:lang w:eastAsia="pl-PL"/>
        </w:rPr>
        <w:t>t.j</w:t>
      </w:r>
      <w:proofErr w:type="spellEnd"/>
      <w:r>
        <w:rPr>
          <w:rFonts w:eastAsia="Times New Roman" w:cs="Times New Roman"/>
          <w:sz w:val="22"/>
          <w:szCs w:val="22"/>
          <w:lang w:eastAsia="pl-PL"/>
        </w:rPr>
        <w:t>. Dz. U. z 2023 r. poz. 991) oraz w Obwieszczeniu Ministra Infrastruktury i Budownictwa z dnia 27 października 2016 r. w sprawie ogłoszenia jednolitego tekstu rozporządzenia Ministra Infrastruktury w sprawie warunków technicznych pojazdów oraz zakresu ich niezbędnego wyposażenia (</w:t>
      </w:r>
      <w:proofErr w:type="spellStart"/>
      <w:r>
        <w:rPr>
          <w:rFonts w:eastAsia="Times New Roman" w:cs="Times New Roman"/>
          <w:sz w:val="22"/>
          <w:szCs w:val="22"/>
          <w:lang w:eastAsia="pl-PL"/>
        </w:rPr>
        <w:t>t.j</w:t>
      </w:r>
      <w:proofErr w:type="spellEnd"/>
      <w:r>
        <w:rPr>
          <w:rFonts w:eastAsia="Times New Roman" w:cs="Times New Roman"/>
          <w:sz w:val="22"/>
          <w:szCs w:val="22"/>
          <w:lang w:eastAsia="pl-PL"/>
        </w:rPr>
        <w:t xml:space="preserve">. Dz. U. z 2016 r. poz. 2022 z </w:t>
      </w:r>
      <w:proofErr w:type="spellStart"/>
      <w:r>
        <w:rPr>
          <w:rFonts w:eastAsia="Times New Roman" w:cs="Times New Roman"/>
          <w:sz w:val="22"/>
          <w:szCs w:val="22"/>
          <w:lang w:eastAsia="pl-PL"/>
        </w:rPr>
        <w:t>późn</w:t>
      </w:r>
      <w:proofErr w:type="spellEnd"/>
      <w:r>
        <w:rPr>
          <w:rFonts w:eastAsia="Times New Roman" w:cs="Times New Roman"/>
          <w:sz w:val="22"/>
          <w:szCs w:val="22"/>
          <w:lang w:eastAsia="pl-PL"/>
        </w:rPr>
        <w:t>. zm.).</w:t>
      </w:r>
    </w:p>
    <w:p w:rsidR="00AA2610" w:rsidRDefault="00C24D1D">
      <w:pPr>
        <w:pStyle w:val="Akapitzlist"/>
        <w:numPr>
          <w:ilvl w:val="0"/>
          <w:numId w:val="43"/>
        </w:numPr>
        <w:ind w:left="568" w:hanging="284"/>
        <w:jc w:val="both"/>
      </w:pPr>
      <w:r>
        <w:rPr>
          <w:rFonts w:cs="Times New Roman"/>
          <w:sz w:val="22"/>
          <w:szCs w:val="22"/>
        </w:rPr>
        <w:t>Pojazdy sanitarne służące do wykonywania usługi muszą być dopuszczone do ruchu na drogach publicznych (posiadać właściwe ubezpieczenie, być w dobrym stanie technicznym – z ważnym badaniem diagnostycznym), spełniać wymogi sanitarne, posiadać aktualne, dopuszczające do ruchu badania techniczne, ubezpieczenie OC z pakietem NNW, zaopatrzone w środek łączności np. telefon komórkowy.</w:t>
      </w:r>
    </w:p>
    <w:p w:rsidR="00AA2610" w:rsidRDefault="00C24D1D">
      <w:pPr>
        <w:pStyle w:val="Akapitzlist"/>
        <w:numPr>
          <w:ilvl w:val="0"/>
          <w:numId w:val="43"/>
        </w:numPr>
        <w:ind w:left="568" w:hanging="284"/>
        <w:jc w:val="both"/>
      </w:pPr>
      <w:r>
        <w:rPr>
          <w:rFonts w:eastAsia="Times New Roman" w:cs="Times New Roman"/>
          <w:bCs/>
          <w:sz w:val="22"/>
          <w:szCs w:val="22"/>
          <w:lang w:eastAsia="pl-PL"/>
        </w:rPr>
        <w:t>Wykonawca zobowiązuje się przedłożyć na żądanie Zamawiającego dowody aktualnych przeglądów środków transportu, serwisu i przeglądów okresowych oraz zezwoleń dopuszczających pojazd do ruchu jako uprzywilejowany.</w:t>
      </w:r>
    </w:p>
    <w:p w:rsidR="00AA2610" w:rsidRDefault="00C24D1D">
      <w:pPr>
        <w:pStyle w:val="Akapitzlist"/>
        <w:numPr>
          <w:ilvl w:val="0"/>
          <w:numId w:val="43"/>
        </w:numPr>
        <w:ind w:left="567" w:hanging="207"/>
        <w:jc w:val="both"/>
      </w:pPr>
      <w:r>
        <w:rPr>
          <w:rFonts w:eastAsia="Times New Roman" w:cs="Times New Roman"/>
          <w:sz w:val="22"/>
          <w:szCs w:val="22"/>
          <w:lang w:eastAsia="pl-PL"/>
        </w:rPr>
        <w:t>Wykonawca zobowiązany jest do utrzymywania pojazdów w czystości oraz prowadzenia regularnej dezynfekcji ich wnętrza i wyposażenia. Czynności te muszą być odnotowywane w sposób umożliwiający ich weryfikację przez Zamawiającego.</w:t>
      </w:r>
    </w:p>
    <w:p w:rsidR="00AA2610" w:rsidRDefault="00C24D1D">
      <w:pPr>
        <w:pStyle w:val="Akapitzlist"/>
        <w:numPr>
          <w:ilvl w:val="0"/>
          <w:numId w:val="43"/>
        </w:numPr>
        <w:ind w:left="567" w:hanging="207"/>
        <w:jc w:val="both"/>
      </w:pPr>
      <w:r>
        <w:rPr>
          <w:rFonts w:eastAsia="Times New Roman" w:cs="Times New Roman"/>
          <w:sz w:val="22"/>
          <w:szCs w:val="22"/>
          <w:lang w:eastAsia="pl-PL"/>
        </w:rPr>
        <w:t>Zamawiający zastrzega sobie prawo do kontroli stanu pojazdów i ich wyposażenia.</w:t>
      </w:r>
    </w:p>
    <w:p w:rsidR="00AA2610" w:rsidRDefault="00C24D1D">
      <w:pPr>
        <w:pStyle w:val="Akapitzlist"/>
        <w:numPr>
          <w:ilvl w:val="0"/>
          <w:numId w:val="43"/>
        </w:numPr>
        <w:ind w:left="567" w:hanging="207"/>
        <w:jc w:val="both"/>
      </w:pPr>
      <w:r>
        <w:rPr>
          <w:rFonts w:eastAsia="Times New Roman" w:cs="Times New Roman"/>
          <w:sz w:val="22"/>
          <w:szCs w:val="22"/>
          <w:lang w:eastAsia="pl-PL"/>
        </w:rPr>
        <w:t>Zamawiający zastrzega sobie prawo kontroli pojazdów w zakresie spełnienia przez pojazd normy PN-EN 1789 oraz PN-EN 1789+A2:2015.</w:t>
      </w:r>
    </w:p>
    <w:p w:rsidR="00AA2610" w:rsidRDefault="00C24D1D">
      <w:pPr>
        <w:pStyle w:val="Akapitzlist"/>
        <w:numPr>
          <w:ilvl w:val="0"/>
          <w:numId w:val="43"/>
        </w:numPr>
        <w:ind w:left="567" w:hanging="207"/>
        <w:jc w:val="both"/>
      </w:pPr>
      <w:r>
        <w:rPr>
          <w:rFonts w:eastAsia="Times New Roman" w:cs="Times New Roman"/>
          <w:bCs/>
          <w:sz w:val="22"/>
          <w:szCs w:val="22"/>
          <w:lang w:eastAsia="pl-PL"/>
        </w:rPr>
        <w:t>Za ewentualne skutki wypadków drogowych odpowiedzialność będzie ponosił Wykonawca i nie będą mu przysługiwały żadne roszczenia z tego tytułu.</w:t>
      </w:r>
    </w:p>
    <w:p w:rsidR="00AA2610" w:rsidRDefault="00AA2610">
      <w:pPr>
        <w:pStyle w:val="Akapitzlist"/>
        <w:ind w:left="0"/>
        <w:jc w:val="both"/>
        <w:rPr>
          <w:rFonts w:eastAsia="Times New Roman" w:cs="Times New Roman"/>
          <w:sz w:val="22"/>
          <w:szCs w:val="22"/>
          <w:lang w:eastAsia="pl-PL"/>
        </w:rPr>
      </w:pPr>
    </w:p>
    <w:p w:rsidR="00AA2610" w:rsidRDefault="00AA2610">
      <w:pPr>
        <w:pStyle w:val="Akapitzlist"/>
        <w:ind w:left="567" w:hanging="207"/>
        <w:jc w:val="both"/>
        <w:rPr>
          <w:rFonts w:eastAsia="Times New Roman" w:cs="Times New Roman"/>
          <w:sz w:val="22"/>
          <w:szCs w:val="22"/>
          <w:lang w:eastAsia="pl-PL"/>
        </w:rPr>
      </w:pPr>
    </w:p>
    <w:p w:rsidR="00AA2610" w:rsidRDefault="00AA2610">
      <w:pPr>
        <w:pStyle w:val="Akapitzlist"/>
        <w:ind w:left="6372" w:firstLine="708"/>
        <w:jc w:val="center"/>
        <w:rPr>
          <w:rFonts w:cs="Times New Roman"/>
          <w:bCs/>
          <w:i/>
          <w:color w:val="000000"/>
          <w:sz w:val="22"/>
          <w:szCs w:val="22"/>
        </w:rPr>
      </w:pPr>
    </w:p>
    <w:p w:rsidR="00AA2610" w:rsidRDefault="00AA2610">
      <w:pPr>
        <w:pStyle w:val="Akapitzlist"/>
        <w:ind w:left="6372" w:firstLine="708"/>
        <w:jc w:val="center"/>
        <w:rPr>
          <w:rFonts w:cs="Times New Roman"/>
          <w:bCs/>
          <w:i/>
          <w:color w:val="000000"/>
          <w:sz w:val="22"/>
          <w:szCs w:val="22"/>
        </w:rPr>
      </w:pPr>
    </w:p>
    <w:p w:rsidR="00AA2610" w:rsidRDefault="00AA2610">
      <w:pPr>
        <w:pStyle w:val="Akapitzlist"/>
        <w:ind w:left="6372" w:firstLine="708"/>
        <w:jc w:val="center"/>
        <w:rPr>
          <w:rFonts w:cs="Times New Roman"/>
          <w:bCs/>
          <w:i/>
          <w:color w:val="000000"/>
          <w:sz w:val="22"/>
          <w:szCs w:val="22"/>
        </w:rPr>
      </w:pPr>
    </w:p>
    <w:p w:rsidR="00AA2610" w:rsidRDefault="00AA2610">
      <w:pPr>
        <w:pStyle w:val="Akapitzlist"/>
        <w:ind w:left="0"/>
        <w:jc w:val="center"/>
        <w:rPr>
          <w:rFonts w:cs="Times New Roman"/>
          <w:b/>
          <w:bCs/>
          <w:color w:val="000000"/>
          <w:sz w:val="22"/>
          <w:szCs w:val="22"/>
        </w:rPr>
      </w:pPr>
    </w:p>
    <w:p w:rsidR="00AA2610" w:rsidRDefault="00AA2610">
      <w:pPr>
        <w:pStyle w:val="Standard"/>
        <w:ind w:left="-14"/>
        <w:rPr>
          <w:rFonts w:cs="Times New Roman"/>
          <w:sz w:val="22"/>
          <w:szCs w:val="22"/>
        </w:rPr>
      </w:pPr>
    </w:p>
    <w:p w:rsidR="00AA2610" w:rsidRDefault="00AA2610">
      <w:pPr>
        <w:pStyle w:val="Standard"/>
        <w:ind w:left="-14"/>
        <w:rPr>
          <w:rFonts w:cs="Times New Roman"/>
          <w:sz w:val="22"/>
          <w:szCs w:val="22"/>
        </w:rPr>
      </w:pPr>
    </w:p>
    <w:p w:rsidR="00AA2610" w:rsidRDefault="00AA2610">
      <w:pPr>
        <w:pStyle w:val="Standard"/>
        <w:ind w:left="-14"/>
        <w:rPr>
          <w:rFonts w:cs="Times New Roman"/>
          <w:sz w:val="22"/>
          <w:szCs w:val="22"/>
        </w:rPr>
      </w:pPr>
    </w:p>
    <w:p w:rsidR="00AA2610" w:rsidRDefault="00AA2610">
      <w:pPr>
        <w:pStyle w:val="Standard"/>
        <w:ind w:left="-14"/>
        <w:rPr>
          <w:rFonts w:cs="Times New Roman"/>
          <w:sz w:val="22"/>
          <w:szCs w:val="22"/>
        </w:rPr>
      </w:pPr>
    </w:p>
    <w:p w:rsidR="00AA2610" w:rsidRDefault="00AA2610">
      <w:pPr>
        <w:pStyle w:val="Standard"/>
        <w:ind w:left="-14"/>
        <w:rPr>
          <w:rFonts w:cs="Times New Roman"/>
          <w:sz w:val="22"/>
          <w:szCs w:val="22"/>
        </w:rPr>
      </w:pPr>
    </w:p>
    <w:p w:rsidR="00AA2610" w:rsidRDefault="00AA2610">
      <w:pPr>
        <w:pStyle w:val="Standard"/>
        <w:ind w:left="-14"/>
        <w:rPr>
          <w:rFonts w:cs="Times New Roman"/>
          <w:sz w:val="22"/>
          <w:szCs w:val="22"/>
        </w:rPr>
      </w:pPr>
    </w:p>
    <w:p w:rsidR="00AA2610" w:rsidRDefault="00AA2610">
      <w:pPr>
        <w:pStyle w:val="Standard"/>
        <w:ind w:left="-14"/>
        <w:rPr>
          <w:rFonts w:cs="Times New Roman"/>
          <w:sz w:val="22"/>
          <w:szCs w:val="22"/>
        </w:rPr>
      </w:pPr>
    </w:p>
    <w:p w:rsidR="00AA2610" w:rsidRDefault="00AA2610">
      <w:pPr>
        <w:pStyle w:val="Standard"/>
        <w:ind w:left="-14"/>
        <w:rPr>
          <w:rFonts w:cs="Times New Roman"/>
          <w:sz w:val="22"/>
          <w:szCs w:val="22"/>
        </w:rPr>
      </w:pPr>
    </w:p>
    <w:p w:rsidR="00AA2610" w:rsidRDefault="00AA2610">
      <w:pPr>
        <w:pStyle w:val="Standard"/>
        <w:ind w:left="-14"/>
        <w:rPr>
          <w:rFonts w:cs="Times New Roman"/>
          <w:sz w:val="22"/>
          <w:szCs w:val="22"/>
        </w:rPr>
      </w:pPr>
    </w:p>
    <w:p w:rsidR="00AA2610" w:rsidRDefault="00AA2610">
      <w:pPr>
        <w:pStyle w:val="Standard"/>
        <w:ind w:left="-14"/>
        <w:rPr>
          <w:rFonts w:cs="Times New Roman"/>
          <w:sz w:val="22"/>
          <w:szCs w:val="22"/>
        </w:rPr>
      </w:pPr>
    </w:p>
    <w:p w:rsidR="00AA2610" w:rsidRDefault="00AA2610">
      <w:pPr>
        <w:pStyle w:val="Standard"/>
        <w:ind w:left="-14"/>
        <w:rPr>
          <w:rFonts w:cs="Times New Roman"/>
          <w:sz w:val="22"/>
          <w:szCs w:val="22"/>
        </w:rPr>
      </w:pPr>
    </w:p>
    <w:p w:rsidR="00AA2610" w:rsidRDefault="00AA2610">
      <w:pPr>
        <w:pStyle w:val="Standard"/>
        <w:ind w:left="-14"/>
        <w:rPr>
          <w:rFonts w:cs="Times New Roman"/>
          <w:sz w:val="22"/>
          <w:szCs w:val="22"/>
        </w:rPr>
      </w:pPr>
    </w:p>
    <w:p w:rsidR="00AA2610" w:rsidRDefault="00AA2610">
      <w:pPr>
        <w:pStyle w:val="Standard"/>
        <w:ind w:left="-14"/>
        <w:rPr>
          <w:rFonts w:cs="Times New Roman"/>
          <w:sz w:val="22"/>
          <w:szCs w:val="22"/>
        </w:rPr>
      </w:pPr>
    </w:p>
    <w:p w:rsidR="00AA2610" w:rsidRDefault="00AA2610">
      <w:pPr>
        <w:pStyle w:val="Standard"/>
        <w:ind w:left="-14"/>
        <w:rPr>
          <w:rFonts w:cs="Times New Roman"/>
          <w:sz w:val="22"/>
          <w:szCs w:val="22"/>
        </w:rPr>
      </w:pPr>
    </w:p>
    <w:p w:rsidR="00AA2610" w:rsidRDefault="00AA2610">
      <w:pPr>
        <w:pStyle w:val="Standard"/>
        <w:ind w:left="-14"/>
        <w:rPr>
          <w:rFonts w:cs="Times New Roman"/>
          <w:sz w:val="22"/>
          <w:szCs w:val="22"/>
        </w:rPr>
      </w:pPr>
    </w:p>
    <w:p w:rsidR="00AA2610" w:rsidRDefault="00AA2610">
      <w:pPr>
        <w:pStyle w:val="Standard"/>
        <w:ind w:left="-14"/>
        <w:rPr>
          <w:rFonts w:cs="Times New Roman"/>
          <w:sz w:val="22"/>
          <w:szCs w:val="22"/>
        </w:rPr>
      </w:pPr>
    </w:p>
    <w:p w:rsidR="00AA2610" w:rsidRDefault="00AA2610">
      <w:pPr>
        <w:pStyle w:val="Standard"/>
        <w:ind w:left="-14"/>
        <w:rPr>
          <w:rFonts w:cs="Times New Roman"/>
          <w:sz w:val="22"/>
          <w:szCs w:val="22"/>
        </w:rPr>
      </w:pPr>
    </w:p>
    <w:p w:rsidR="00AA2610" w:rsidRDefault="00AA2610">
      <w:pPr>
        <w:pStyle w:val="Standard"/>
        <w:ind w:left="-14"/>
        <w:rPr>
          <w:rFonts w:cs="Times New Roman"/>
          <w:sz w:val="22"/>
          <w:szCs w:val="22"/>
        </w:rPr>
      </w:pPr>
    </w:p>
    <w:p w:rsidR="00AA2610" w:rsidRDefault="00AA2610">
      <w:pPr>
        <w:pStyle w:val="Standard"/>
        <w:ind w:left="-14"/>
        <w:rPr>
          <w:rFonts w:cs="Times New Roman"/>
          <w:sz w:val="22"/>
          <w:szCs w:val="22"/>
        </w:rPr>
      </w:pPr>
    </w:p>
    <w:p w:rsidR="00AA2610" w:rsidRDefault="00AA2610">
      <w:pPr>
        <w:pStyle w:val="Standard"/>
        <w:ind w:left="-14"/>
        <w:rPr>
          <w:rFonts w:cs="Times New Roman"/>
          <w:sz w:val="22"/>
          <w:szCs w:val="22"/>
        </w:rPr>
      </w:pPr>
    </w:p>
    <w:p w:rsidR="00AA2610" w:rsidRDefault="00AA2610">
      <w:pPr>
        <w:pStyle w:val="Standard"/>
        <w:ind w:left="-14"/>
        <w:rPr>
          <w:rFonts w:cs="Times New Roman"/>
          <w:sz w:val="22"/>
          <w:szCs w:val="22"/>
        </w:rPr>
      </w:pPr>
    </w:p>
    <w:p w:rsidR="00AA2610" w:rsidRDefault="00AA2610">
      <w:pPr>
        <w:pStyle w:val="Standard"/>
        <w:ind w:left="-14"/>
        <w:rPr>
          <w:rFonts w:cs="Times New Roman"/>
          <w:sz w:val="22"/>
          <w:szCs w:val="22"/>
        </w:rPr>
      </w:pPr>
    </w:p>
    <w:p w:rsidR="00AA2610" w:rsidRDefault="00AA2610">
      <w:pPr>
        <w:pStyle w:val="Standard"/>
        <w:ind w:left="-14"/>
        <w:rPr>
          <w:rFonts w:cs="Times New Roman"/>
          <w:sz w:val="22"/>
          <w:szCs w:val="22"/>
        </w:rPr>
      </w:pPr>
    </w:p>
    <w:p w:rsidR="00AA2610" w:rsidRDefault="00AA2610">
      <w:pPr>
        <w:pStyle w:val="Standard"/>
        <w:ind w:left="-14"/>
        <w:rPr>
          <w:rFonts w:cs="Times New Roman"/>
          <w:sz w:val="22"/>
          <w:szCs w:val="22"/>
        </w:rPr>
      </w:pPr>
    </w:p>
    <w:p w:rsidR="00AA2610" w:rsidRDefault="00AA2610">
      <w:pPr>
        <w:pStyle w:val="Standard"/>
        <w:ind w:left="-14"/>
        <w:rPr>
          <w:rFonts w:cs="Times New Roman"/>
          <w:sz w:val="22"/>
          <w:szCs w:val="22"/>
        </w:rPr>
      </w:pPr>
    </w:p>
    <w:p w:rsidR="00AA2610" w:rsidRDefault="00AA2610">
      <w:pPr>
        <w:pStyle w:val="Standard"/>
        <w:ind w:left="-14"/>
        <w:rPr>
          <w:rFonts w:cs="Times New Roman"/>
          <w:sz w:val="22"/>
          <w:szCs w:val="22"/>
        </w:rPr>
      </w:pPr>
    </w:p>
    <w:p w:rsidR="00AA2610" w:rsidRDefault="00AA2610">
      <w:pPr>
        <w:pStyle w:val="Standard"/>
        <w:ind w:left="-14"/>
        <w:rPr>
          <w:rFonts w:cs="Times New Roman"/>
          <w:sz w:val="22"/>
          <w:szCs w:val="22"/>
        </w:rPr>
      </w:pPr>
    </w:p>
    <w:p w:rsidR="00AA2610" w:rsidRDefault="00AA2610">
      <w:pPr>
        <w:pStyle w:val="Standard"/>
        <w:ind w:left="-14"/>
        <w:rPr>
          <w:rFonts w:cs="Times New Roman"/>
          <w:sz w:val="22"/>
          <w:szCs w:val="22"/>
        </w:rPr>
      </w:pPr>
    </w:p>
    <w:p w:rsidR="00AA2610" w:rsidRPr="006A51C9" w:rsidRDefault="00AA2610">
      <w:pPr>
        <w:pStyle w:val="Standard"/>
        <w:ind w:left="-14"/>
        <w:rPr>
          <w:rFonts w:cs="Times New Roman"/>
          <w:sz w:val="22"/>
          <w:szCs w:val="22"/>
          <w:u w:val="single"/>
        </w:rPr>
      </w:pPr>
    </w:p>
    <w:p w:rsidR="00AA2610" w:rsidRPr="006A51C9" w:rsidRDefault="00C24D1D">
      <w:pPr>
        <w:pStyle w:val="Akapitzlist"/>
        <w:ind w:left="0"/>
        <w:jc w:val="both"/>
        <w:rPr>
          <w:u w:val="single"/>
        </w:rPr>
      </w:pPr>
      <w:r w:rsidRPr="006A51C9">
        <w:rPr>
          <w:rFonts w:cs="Times New Roman"/>
          <w:b/>
          <w:bCs/>
          <w:color w:val="000000"/>
          <w:sz w:val="22"/>
          <w:szCs w:val="22"/>
          <w:u w:val="single"/>
        </w:rPr>
        <w:lastRenderedPageBreak/>
        <w:t xml:space="preserve">Dotyczy pakietu nr 4 - </w:t>
      </w:r>
      <w:r w:rsidRPr="006A51C9">
        <w:rPr>
          <w:rFonts w:eastAsia="Times New Roman" w:cs="Times New Roman"/>
          <w:b/>
          <w:color w:val="000000"/>
          <w:sz w:val="22"/>
          <w:szCs w:val="22"/>
          <w:u w:val="single"/>
          <w:lang w:eastAsia="pl-PL"/>
        </w:rPr>
        <w:t>Transport krwi i preparatów krwiopochodnych</w:t>
      </w:r>
    </w:p>
    <w:p w:rsidR="00AA2610" w:rsidRDefault="00AA2610">
      <w:pPr>
        <w:pStyle w:val="Standard"/>
        <w:jc w:val="both"/>
        <w:rPr>
          <w:rFonts w:eastAsia="Times New Roman" w:cs="Times New Roman"/>
          <w:sz w:val="22"/>
          <w:szCs w:val="22"/>
          <w:lang w:eastAsia="pl-PL"/>
        </w:rPr>
      </w:pPr>
    </w:p>
    <w:p w:rsidR="00AA2610" w:rsidRDefault="00C24D1D">
      <w:pPr>
        <w:pStyle w:val="Akapitzlist"/>
        <w:numPr>
          <w:ilvl w:val="0"/>
          <w:numId w:val="49"/>
        </w:numPr>
        <w:ind w:left="142" w:hanging="142"/>
        <w:jc w:val="both"/>
        <w:rPr>
          <w:rFonts w:eastAsia="Times New Roman" w:cs="Times New Roman"/>
          <w:b/>
          <w:sz w:val="22"/>
          <w:szCs w:val="22"/>
          <w:u w:val="single"/>
          <w:lang w:eastAsia="pl-PL"/>
        </w:rPr>
      </w:pPr>
      <w:r>
        <w:rPr>
          <w:rFonts w:eastAsia="Times New Roman" w:cs="Times New Roman"/>
          <w:b/>
          <w:sz w:val="22"/>
          <w:szCs w:val="22"/>
          <w:u w:val="single"/>
          <w:lang w:eastAsia="pl-PL"/>
        </w:rPr>
        <w:t>OGÓLNE WARUNKI REALIZACJI ZAMÓWIENIA ORAZ WYMAGANIA W ZAKRESIE POJAZDÓW :</w:t>
      </w:r>
    </w:p>
    <w:p w:rsidR="00AA2610" w:rsidRDefault="00C24D1D">
      <w:pPr>
        <w:pStyle w:val="Akapitzlist"/>
        <w:numPr>
          <w:ilvl w:val="0"/>
          <w:numId w:val="71"/>
        </w:numPr>
        <w:ind w:left="568" w:hanging="284"/>
        <w:jc w:val="both"/>
        <w:rPr>
          <w:rFonts w:cs="Times New Roman"/>
          <w:color w:val="000000"/>
          <w:sz w:val="22"/>
          <w:szCs w:val="22"/>
        </w:rPr>
      </w:pPr>
      <w:r>
        <w:rPr>
          <w:rFonts w:cs="Times New Roman"/>
          <w:color w:val="000000"/>
          <w:sz w:val="22"/>
          <w:szCs w:val="22"/>
        </w:rPr>
        <w:t xml:space="preserve">Usługa transportowa wykonywana jest na trasie wskazanej przez   uprawnionego pracownika Zamawiającego podanej w zgłoszeniu telefonicznym, które zostanie potwierdzone pisemnie </w:t>
      </w:r>
      <w:r>
        <w:rPr>
          <w:rFonts w:cs="Times New Roman"/>
          <w:color w:val="000000"/>
          <w:sz w:val="22"/>
          <w:szCs w:val="22"/>
        </w:rPr>
        <w:br/>
        <w:t>w wystawionym Zleceniu na transport krwi i preparatów krwiopochodnych przekazanym w siedzibie Zamawiającego „do rąk" przedstawicielowi Wykonawcy i powinno zawierać następujące dane:</w:t>
      </w:r>
    </w:p>
    <w:p w:rsidR="00AA2610" w:rsidRDefault="00C24D1D">
      <w:pPr>
        <w:pStyle w:val="Akapitzlist"/>
        <w:numPr>
          <w:ilvl w:val="0"/>
          <w:numId w:val="50"/>
        </w:numPr>
        <w:ind w:left="851" w:hanging="284"/>
        <w:jc w:val="both"/>
        <w:rPr>
          <w:rFonts w:cs="Times New Roman"/>
          <w:sz w:val="22"/>
          <w:szCs w:val="22"/>
        </w:rPr>
      </w:pPr>
      <w:r>
        <w:rPr>
          <w:rFonts w:cs="Times New Roman"/>
          <w:sz w:val="22"/>
          <w:szCs w:val="22"/>
        </w:rPr>
        <w:t>planowana data i godzina podjęcia zlecenia,</w:t>
      </w:r>
    </w:p>
    <w:p w:rsidR="00AA2610" w:rsidRDefault="00C24D1D">
      <w:pPr>
        <w:pStyle w:val="Akapitzlist"/>
        <w:numPr>
          <w:ilvl w:val="0"/>
          <w:numId w:val="50"/>
        </w:numPr>
        <w:ind w:left="851" w:hanging="284"/>
        <w:jc w:val="both"/>
        <w:rPr>
          <w:rFonts w:cs="Times New Roman"/>
          <w:sz w:val="22"/>
          <w:szCs w:val="22"/>
        </w:rPr>
      </w:pPr>
      <w:r>
        <w:rPr>
          <w:rFonts w:cs="Times New Roman"/>
          <w:sz w:val="22"/>
          <w:szCs w:val="22"/>
        </w:rPr>
        <w:t>imię i nazwisko pacjenta,</w:t>
      </w:r>
    </w:p>
    <w:p w:rsidR="00AA2610" w:rsidRDefault="00C24D1D">
      <w:pPr>
        <w:pStyle w:val="Akapitzlist"/>
        <w:numPr>
          <w:ilvl w:val="0"/>
          <w:numId w:val="50"/>
        </w:numPr>
        <w:ind w:left="851" w:hanging="284"/>
        <w:jc w:val="both"/>
        <w:rPr>
          <w:rFonts w:cs="Times New Roman"/>
          <w:sz w:val="22"/>
          <w:szCs w:val="22"/>
        </w:rPr>
      </w:pPr>
      <w:r>
        <w:rPr>
          <w:rFonts w:cs="Times New Roman"/>
          <w:sz w:val="22"/>
          <w:szCs w:val="22"/>
        </w:rPr>
        <w:t>data i godzina podjęcia zlecenia,</w:t>
      </w:r>
    </w:p>
    <w:p w:rsidR="00AA2610" w:rsidRDefault="00C24D1D">
      <w:pPr>
        <w:pStyle w:val="Akapitzlist"/>
        <w:numPr>
          <w:ilvl w:val="0"/>
          <w:numId w:val="50"/>
        </w:numPr>
        <w:ind w:left="851" w:hanging="284"/>
        <w:jc w:val="both"/>
        <w:rPr>
          <w:rFonts w:cs="Times New Roman"/>
          <w:sz w:val="22"/>
          <w:szCs w:val="22"/>
        </w:rPr>
      </w:pPr>
      <w:r>
        <w:rPr>
          <w:rFonts w:cs="Times New Roman"/>
          <w:sz w:val="22"/>
          <w:szCs w:val="22"/>
        </w:rPr>
        <w:t>miejsce rozpoczęcia transportu,</w:t>
      </w:r>
    </w:p>
    <w:p w:rsidR="00AA2610" w:rsidRDefault="00C24D1D">
      <w:pPr>
        <w:pStyle w:val="Akapitzlist"/>
        <w:numPr>
          <w:ilvl w:val="0"/>
          <w:numId w:val="50"/>
        </w:numPr>
        <w:ind w:left="851" w:hanging="284"/>
        <w:jc w:val="both"/>
        <w:rPr>
          <w:rFonts w:cs="Times New Roman"/>
          <w:sz w:val="22"/>
          <w:szCs w:val="22"/>
        </w:rPr>
      </w:pPr>
      <w:r>
        <w:rPr>
          <w:rFonts w:cs="Times New Roman"/>
          <w:sz w:val="22"/>
          <w:szCs w:val="22"/>
        </w:rPr>
        <w:t>miejsce przeznaczenia transportu,</w:t>
      </w:r>
    </w:p>
    <w:p w:rsidR="00AA2610" w:rsidRDefault="00C24D1D">
      <w:pPr>
        <w:pStyle w:val="Akapitzlist"/>
        <w:numPr>
          <w:ilvl w:val="0"/>
          <w:numId w:val="50"/>
        </w:numPr>
        <w:ind w:left="851" w:hanging="284"/>
        <w:jc w:val="both"/>
        <w:rPr>
          <w:rFonts w:cs="Times New Roman"/>
          <w:sz w:val="22"/>
          <w:szCs w:val="22"/>
        </w:rPr>
      </w:pPr>
      <w:r>
        <w:rPr>
          <w:rFonts w:cs="Times New Roman"/>
          <w:sz w:val="22"/>
          <w:szCs w:val="22"/>
        </w:rPr>
        <w:t>pieczątka i podpis lekarza zlecającego transport,</w:t>
      </w:r>
    </w:p>
    <w:p w:rsidR="00AA2610" w:rsidRDefault="00C24D1D">
      <w:pPr>
        <w:pStyle w:val="Akapitzlist"/>
        <w:numPr>
          <w:ilvl w:val="0"/>
          <w:numId w:val="50"/>
        </w:numPr>
        <w:ind w:left="851" w:hanging="284"/>
        <w:jc w:val="both"/>
        <w:rPr>
          <w:rFonts w:cs="Times New Roman"/>
          <w:sz w:val="22"/>
          <w:szCs w:val="22"/>
        </w:rPr>
      </w:pPr>
      <w:r>
        <w:rPr>
          <w:rFonts w:cs="Times New Roman"/>
          <w:sz w:val="22"/>
          <w:szCs w:val="22"/>
        </w:rPr>
        <w:t xml:space="preserve">nazwa oddziału zlecającego transport,  </w:t>
      </w:r>
    </w:p>
    <w:p w:rsidR="00AA2610" w:rsidRDefault="00C24D1D">
      <w:pPr>
        <w:pStyle w:val="Akapitzlist"/>
        <w:numPr>
          <w:ilvl w:val="0"/>
          <w:numId w:val="50"/>
        </w:numPr>
        <w:ind w:left="851" w:hanging="284"/>
        <w:jc w:val="both"/>
        <w:rPr>
          <w:rFonts w:cs="Times New Roman"/>
          <w:sz w:val="22"/>
          <w:szCs w:val="22"/>
        </w:rPr>
      </w:pPr>
      <w:r>
        <w:rPr>
          <w:rFonts w:cs="Times New Roman"/>
          <w:sz w:val="22"/>
          <w:szCs w:val="22"/>
        </w:rPr>
        <w:t>data i godzina rozpoczęcia kursu (wypełnia Wykonawca),</w:t>
      </w:r>
    </w:p>
    <w:p w:rsidR="00AA2610" w:rsidRDefault="00C24D1D">
      <w:pPr>
        <w:pStyle w:val="Akapitzlist"/>
        <w:numPr>
          <w:ilvl w:val="0"/>
          <w:numId w:val="50"/>
        </w:numPr>
        <w:ind w:left="851" w:hanging="284"/>
        <w:jc w:val="both"/>
        <w:rPr>
          <w:rFonts w:cs="Times New Roman"/>
          <w:sz w:val="22"/>
          <w:szCs w:val="22"/>
        </w:rPr>
      </w:pPr>
      <w:r>
        <w:rPr>
          <w:rFonts w:cs="Times New Roman"/>
          <w:sz w:val="22"/>
          <w:szCs w:val="22"/>
        </w:rPr>
        <w:t>inne dane ujęte w Zleceniu na transport krwi i preparatów krwiopochodnych.</w:t>
      </w:r>
    </w:p>
    <w:p w:rsidR="00AA2610" w:rsidRDefault="00C24D1D">
      <w:pPr>
        <w:pStyle w:val="Akapitzlist"/>
        <w:numPr>
          <w:ilvl w:val="0"/>
          <w:numId w:val="71"/>
        </w:numPr>
        <w:ind w:left="568" w:hanging="284"/>
        <w:jc w:val="both"/>
      </w:pPr>
      <w:r>
        <w:rPr>
          <w:rFonts w:eastAsia="Times New Roman" w:cs="Times New Roman"/>
          <w:sz w:val="22"/>
          <w:szCs w:val="22"/>
          <w:lang w:eastAsia="pl-PL"/>
        </w:rPr>
        <w:t xml:space="preserve">Zamawiający zleca usługę transportową telefonicznie z </w:t>
      </w:r>
      <w:r>
        <w:rPr>
          <w:rFonts w:eastAsia="Times New Roman" w:cs="Times New Roman"/>
          <w:b/>
          <w:sz w:val="22"/>
          <w:szCs w:val="22"/>
          <w:lang w:eastAsia="pl-PL"/>
        </w:rPr>
        <w:t>24 godzinnym wyprzedzeniem</w:t>
      </w:r>
      <w:r>
        <w:rPr>
          <w:rFonts w:eastAsia="Times New Roman" w:cs="Times New Roman"/>
          <w:sz w:val="22"/>
          <w:szCs w:val="22"/>
          <w:lang w:eastAsia="pl-PL"/>
        </w:rPr>
        <w:t xml:space="preserve"> </w:t>
      </w:r>
      <w:r>
        <w:rPr>
          <w:rFonts w:eastAsia="Times New Roman" w:cs="Times New Roman"/>
          <w:b/>
          <w:sz w:val="22"/>
          <w:szCs w:val="22"/>
          <w:lang w:eastAsia="pl-PL"/>
        </w:rPr>
        <w:t xml:space="preserve">– dotyczy transportu w trybie planowanym </w:t>
      </w:r>
      <w:r>
        <w:rPr>
          <w:rFonts w:eastAsia="Times New Roman" w:cs="Times New Roman"/>
          <w:sz w:val="22"/>
          <w:szCs w:val="22"/>
          <w:lang w:eastAsia="pl-PL"/>
        </w:rPr>
        <w:t>uzgadniając dzień, godzinę i cel, natomiast zlecenie będzie przekazywane Wykonawcy w momencie zgłoszenia się w celu wykonania usługi.</w:t>
      </w:r>
    </w:p>
    <w:p w:rsidR="00AA2610" w:rsidRDefault="00C24D1D">
      <w:pPr>
        <w:pStyle w:val="Akapitzlist"/>
        <w:numPr>
          <w:ilvl w:val="0"/>
          <w:numId w:val="71"/>
        </w:numPr>
        <w:ind w:left="568" w:hanging="284"/>
        <w:jc w:val="both"/>
      </w:pPr>
      <w:r>
        <w:rPr>
          <w:rFonts w:eastAsia="Times New Roman" w:cs="Times New Roman"/>
          <w:sz w:val="22"/>
          <w:szCs w:val="22"/>
          <w:lang w:eastAsia="pl-PL"/>
        </w:rPr>
        <w:t xml:space="preserve">Wykonawca zobowiązany jest do bycia w gotowości całodobowej, przez co należy rozumieć przyjmowanie zgłoszeń oraz wykonywanie zleconej usługi </w:t>
      </w:r>
      <w:r>
        <w:rPr>
          <w:rFonts w:eastAsia="Times New Roman" w:cs="Times New Roman"/>
          <w:b/>
          <w:bCs/>
          <w:sz w:val="22"/>
          <w:szCs w:val="22"/>
          <w:lang w:eastAsia="pl-PL"/>
        </w:rPr>
        <w:t xml:space="preserve">24 h </w:t>
      </w:r>
      <w:r>
        <w:rPr>
          <w:rFonts w:eastAsia="Times New Roman" w:cs="Times New Roman"/>
          <w:sz w:val="22"/>
          <w:szCs w:val="22"/>
          <w:lang w:eastAsia="pl-PL"/>
        </w:rPr>
        <w:t xml:space="preserve">na dobę, </w:t>
      </w:r>
      <w:r>
        <w:rPr>
          <w:rFonts w:eastAsia="Times New Roman" w:cs="Times New Roman"/>
          <w:b/>
          <w:sz w:val="22"/>
          <w:szCs w:val="22"/>
          <w:lang w:eastAsia="pl-PL"/>
        </w:rPr>
        <w:t>7 dni</w:t>
      </w:r>
      <w:r>
        <w:rPr>
          <w:rFonts w:eastAsia="Times New Roman" w:cs="Times New Roman"/>
          <w:sz w:val="22"/>
          <w:szCs w:val="22"/>
          <w:lang w:eastAsia="pl-PL"/>
        </w:rPr>
        <w:t xml:space="preserve"> w tygodniu w tym również w dni wolne od pracy, niedziele i święta.</w:t>
      </w:r>
    </w:p>
    <w:p w:rsidR="00AA2610" w:rsidRDefault="00C24D1D">
      <w:pPr>
        <w:pStyle w:val="Akapitzlist"/>
        <w:numPr>
          <w:ilvl w:val="0"/>
          <w:numId w:val="71"/>
        </w:numPr>
        <w:ind w:left="568" w:hanging="284"/>
        <w:jc w:val="both"/>
      </w:pPr>
      <w:r>
        <w:rPr>
          <w:rFonts w:cs="Times New Roman"/>
          <w:bCs/>
          <w:sz w:val="22"/>
          <w:szCs w:val="22"/>
        </w:rPr>
        <w:t>Wykonawca zapewnia realizację transportów nagłych, wymagających natychmiastowej realizacji, których Zamawiający nie jest w stanie przewidzieć i zaplanować</w:t>
      </w:r>
      <w:r>
        <w:rPr>
          <w:rFonts w:cs="Times New Roman"/>
          <w:b/>
          <w:bCs/>
          <w:sz w:val="22"/>
          <w:szCs w:val="22"/>
        </w:rPr>
        <w:t xml:space="preserve"> oraz zobowiązuje się do podjęcia zadań bezpośrednio po zgłoszeniu telefonicznym -  </w:t>
      </w:r>
      <w:r>
        <w:rPr>
          <w:rFonts w:eastAsia="Times New Roman" w:cs="Times New Roman"/>
          <w:sz w:val="22"/>
          <w:szCs w:val="22"/>
          <w:lang w:eastAsia="pl-PL"/>
        </w:rPr>
        <w:t xml:space="preserve">przybycie transportu do miejsca wezwania musi nastąpić w czasie </w:t>
      </w:r>
      <w:r>
        <w:rPr>
          <w:rFonts w:eastAsia="Times New Roman" w:cs="Times New Roman"/>
          <w:b/>
          <w:sz w:val="22"/>
          <w:szCs w:val="22"/>
          <w:lang w:eastAsia="pl-PL"/>
        </w:rPr>
        <w:t>nie dłuższym niż 30 min</w:t>
      </w:r>
      <w:r>
        <w:rPr>
          <w:rFonts w:cs="Times New Roman"/>
          <w:sz w:val="22"/>
          <w:szCs w:val="22"/>
        </w:rPr>
        <w:t>.</w:t>
      </w:r>
    </w:p>
    <w:p w:rsidR="00AA2610" w:rsidRDefault="00C24D1D">
      <w:pPr>
        <w:pStyle w:val="Akapitzlist"/>
        <w:numPr>
          <w:ilvl w:val="0"/>
          <w:numId w:val="71"/>
        </w:numPr>
        <w:ind w:left="641" w:hanging="357"/>
        <w:jc w:val="both"/>
      </w:pPr>
      <w:r>
        <w:rPr>
          <w:rFonts w:cs="Times New Roman"/>
          <w:color w:val="000000"/>
          <w:sz w:val="22"/>
          <w:szCs w:val="22"/>
        </w:rPr>
        <w:t>Czas trwania usługi transportu liczony jest od momentu wyjazdu kierowcy do miejsca przywozu - zgodnie ze zleceniem otrzymanym od Zamawiającego.</w:t>
      </w:r>
    </w:p>
    <w:p w:rsidR="00AA2610" w:rsidRDefault="00C24D1D">
      <w:pPr>
        <w:pStyle w:val="Akapitzlist"/>
        <w:numPr>
          <w:ilvl w:val="0"/>
          <w:numId w:val="71"/>
        </w:numPr>
        <w:ind w:left="641" w:hanging="357"/>
        <w:jc w:val="both"/>
      </w:pPr>
      <w:r>
        <w:rPr>
          <w:rFonts w:cs="Times New Roman"/>
          <w:color w:val="000000"/>
          <w:sz w:val="22"/>
          <w:szCs w:val="22"/>
        </w:rPr>
        <w:t xml:space="preserve">Usługi transportu sanitarnego </w:t>
      </w:r>
      <w:r>
        <w:rPr>
          <w:rFonts w:cs="Times New Roman"/>
          <w:bCs/>
          <w:color w:val="000000"/>
          <w:sz w:val="22"/>
          <w:szCs w:val="22"/>
        </w:rPr>
        <w:t>nie obejmują</w:t>
      </w:r>
      <w:r>
        <w:rPr>
          <w:rFonts w:cs="Times New Roman"/>
          <w:color w:val="000000"/>
          <w:sz w:val="22"/>
          <w:szCs w:val="22"/>
        </w:rPr>
        <w:t xml:space="preserve"> dojazdu do siedziby Zamawiającego lub miejsca wskazanego przez Zamawiającego jako punkt rozpoczęcia świadczenia usługi oraz nie obejmują powrotu do siedziby Wykonawcy lub miejsca wyczekiwania pojazdów po realizacji usługi zleconej przez Zamawiającego – jednakże, Wykonawca winien w oferowanej cenie ryczałtowej uwzględnić koszty dojazdów do Zamawiającego i powrotów do miejsca docelowego postoju.</w:t>
      </w:r>
    </w:p>
    <w:p w:rsidR="00AA2610" w:rsidRDefault="00C24D1D">
      <w:pPr>
        <w:pStyle w:val="Akapitzlist"/>
        <w:numPr>
          <w:ilvl w:val="0"/>
          <w:numId w:val="71"/>
        </w:numPr>
        <w:ind w:left="641" w:hanging="357"/>
        <w:jc w:val="both"/>
      </w:pPr>
      <w:r>
        <w:rPr>
          <w:rFonts w:cs="Times New Roman"/>
          <w:color w:val="000000"/>
          <w:sz w:val="22"/>
          <w:szCs w:val="22"/>
        </w:rPr>
        <w:t xml:space="preserve">Wykonawca po otrzymaniu zlecenia transportu jest zobowiązany do rozpoczęcia realizacji transportu zgodnie z potrzebą Zamawiającego </w:t>
      </w:r>
      <w:r>
        <w:rPr>
          <w:rFonts w:cs="Times New Roman"/>
          <w:color w:val="800000"/>
          <w:sz w:val="22"/>
          <w:szCs w:val="22"/>
        </w:rPr>
        <w:t xml:space="preserve"> </w:t>
      </w:r>
      <w:r>
        <w:rPr>
          <w:rFonts w:cs="Times New Roman"/>
          <w:bCs/>
          <w:sz w:val="22"/>
          <w:szCs w:val="22"/>
        </w:rPr>
        <w:t xml:space="preserve">(w tym  odbioru próbki krwi na badanie grupy krwi od Zamawiającego i dostarczenie do laboratorium wskazanego w zleceniu oraz dostarczenie do laboratorium wskazanego w zleceniu kolejnej próbki  na próbę krzyżową i transport </w:t>
      </w:r>
      <w:proofErr w:type="spellStart"/>
      <w:r>
        <w:rPr>
          <w:rFonts w:cs="Times New Roman"/>
          <w:bCs/>
          <w:sz w:val="22"/>
          <w:szCs w:val="22"/>
        </w:rPr>
        <w:t>skrzyżowanek</w:t>
      </w:r>
      <w:proofErr w:type="spellEnd"/>
      <w:r>
        <w:rPr>
          <w:rFonts w:cs="Times New Roman"/>
          <w:bCs/>
          <w:sz w:val="22"/>
          <w:szCs w:val="22"/>
        </w:rPr>
        <w:t xml:space="preserve"> krwi do  laboratorium  Zamawiającego).</w:t>
      </w:r>
    </w:p>
    <w:p w:rsidR="00AA2610" w:rsidRDefault="00C24D1D">
      <w:pPr>
        <w:pStyle w:val="Akapitzlist"/>
        <w:numPr>
          <w:ilvl w:val="0"/>
          <w:numId w:val="71"/>
        </w:numPr>
        <w:ind w:left="641" w:hanging="357"/>
        <w:jc w:val="both"/>
      </w:pPr>
      <w:r>
        <w:rPr>
          <w:rFonts w:cs="Times New Roman"/>
          <w:sz w:val="22"/>
          <w:szCs w:val="22"/>
        </w:rPr>
        <w:t>Obowiązkiem Wykonawcy jest transport na trasie wg zlecenia, najkrótszą możliwą trasą (ściśle wg podanej w nim godziny),uwzględniając możliwość ich łączenia.</w:t>
      </w:r>
    </w:p>
    <w:p w:rsidR="00AA2610" w:rsidRDefault="00C24D1D">
      <w:pPr>
        <w:pStyle w:val="Akapitzlist"/>
        <w:numPr>
          <w:ilvl w:val="0"/>
          <w:numId w:val="71"/>
        </w:numPr>
        <w:ind w:left="641" w:hanging="357"/>
        <w:jc w:val="both"/>
        <w:rPr>
          <w:rFonts w:cs="Times New Roman"/>
          <w:sz w:val="22"/>
          <w:szCs w:val="22"/>
        </w:rPr>
      </w:pPr>
      <w:r>
        <w:rPr>
          <w:rFonts w:cs="Times New Roman"/>
          <w:sz w:val="22"/>
          <w:szCs w:val="22"/>
        </w:rPr>
        <w:t xml:space="preserve"> Wykonawca gwarantuje właściwe warunki transportu materiału  przez personel samochodu.</w:t>
      </w:r>
    </w:p>
    <w:p w:rsidR="00AA2610" w:rsidRDefault="00C24D1D">
      <w:pPr>
        <w:pStyle w:val="Akapitzlist"/>
        <w:numPr>
          <w:ilvl w:val="0"/>
          <w:numId w:val="71"/>
        </w:numPr>
        <w:ind w:left="641" w:hanging="357"/>
        <w:jc w:val="both"/>
      </w:pPr>
      <w:r>
        <w:rPr>
          <w:rFonts w:cs="Times New Roman"/>
          <w:sz w:val="22"/>
          <w:szCs w:val="22"/>
        </w:rPr>
        <w:t xml:space="preserve">Obowiązkiem Wykonawcy jest przewóz oraz dostarczenie  krwi  z </w:t>
      </w:r>
      <w:proofErr w:type="spellStart"/>
      <w:r>
        <w:rPr>
          <w:rFonts w:cs="Times New Roman"/>
          <w:sz w:val="22"/>
          <w:szCs w:val="22"/>
        </w:rPr>
        <w:t>RCKiK</w:t>
      </w:r>
      <w:proofErr w:type="spellEnd"/>
      <w:r>
        <w:rPr>
          <w:rFonts w:cs="Times New Roman"/>
          <w:sz w:val="22"/>
          <w:szCs w:val="22"/>
        </w:rPr>
        <w:t xml:space="preserve"> do </w:t>
      </w:r>
      <w:r>
        <w:rPr>
          <w:rFonts w:cs="Times New Roman"/>
          <w:b/>
          <w:bCs/>
          <w:sz w:val="22"/>
          <w:szCs w:val="22"/>
        </w:rPr>
        <w:t xml:space="preserve"> </w:t>
      </w:r>
      <w:r>
        <w:rPr>
          <w:rFonts w:cs="Times New Roman"/>
          <w:bCs/>
          <w:sz w:val="22"/>
          <w:szCs w:val="22"/>
        </w:rPr>
        <w:t xml:space="preserve">wskazanego </w:t>
      </w:r>
      <w:r>
        <w:rPr>
          <w:rFonts w:cs="Times New Roman"/>
          <w:bCs/>
          <w:sz w:val="22"/>
          <w:szCs w:val="22"/>
        </w:rPr>
        <w:br/>
        <w:t>w zleceniu</w:t>
      </w:r>
      <w:r>
        <w:rPr>
          <w:rFonts w:cs="Times New Roman"/>
          <w:b/>
          <w:bCs/>
          <w:sz w:val="22"/>
          <w:szCs w:val="22"/>
        </w:rPr>
        <w:t xml:space="preserve"> </w:t>
      </w:r>
      <w:r>
        <w:rPr>
          <w:rFonts w:cs="Times New Roman"/>
          <w:sz w:val="22"/>
          <w:szCs w:val="22"/>
        </w:rPr>
        <w:t>laboratorium następnie do    laboratorium Zlecającego.</w:t>
      </w:r>
    </w:p>
    <w:p w:rsidR="00AA2610" w:rsidRDefault="00C24D1D">
      <w:pPr>
        <w:pStyle w:val="Akapitzlist"/>
        <w:numPr>
          <w:ilvl w:val="0"/>
          <w:numId w:val="71"/>
        </w:numPr>
        <w:ind w:left="641" w:hanging="357"/>
        <w:jc w:val="both"/>
        <w:rPr>
          <w:rFonts w:cs="Times New Roman"/>
          <w:sz w:val="22"/>
          <w:szCs w:val="22"/>
        </w:rPr>
      </w:pPr>
      <w:r>
        <w:rPr>
          <w:rFonts w:cs="Times New Roman"/>
          <w:sz w:val="22"/>
          <w:szCs w:val="22"/>
        </w:rPr>
        <w:t xml:space="preserve">Zamawiający wymaga stałej kontroli temperatury w trakcie przewozu krwi i jej preparatów wraz </w:t>
      </w:r>
      <w:r>
        <w:rPr>
          <w:rFonts w:cs="Times New Roman"/>
          <w:sz w:val="22"/>
          <w:szCs w:val="22"/>
        </w:rPr>
        <w:br/>
        <w:t>z wydrukiem kontrolnym po każdorazowym transporcie wg obowiązujących przepisów w tym zakresie.</w:t>
      </w:r>
    </w:p>
    <w:p w:rsidR="00AA2610" w:rsidRDefault="00C24D1D">
      <w:pPr>
        <w:pStyle w:val="Akapitzlist"/>
        <w:numPr>
          <w:ilvl w:val="0"/>
          <w:numId w:val="71"/>
        </w:numPr>
        <w:ind w:left="641" w:hanging="357"/>
        <w:jc w:val="both"/>
        <w:rPr>
          <w:rFonts w:cs="Times New Roman"/>
          <w:sz w:val="22"/>
          <w:szCs w:val="22"/>
        </w:rPr>
      </w:pPr>
      <w:r>
        <w:rPr>
          <w:rFonts w:cs="Times New Roman"/>
          <w:sz w:val="22"/>
          <w:szCs w:val="22"/>
        </w:rPr>
        <w:t xml:space="preserve"> Pojazd sanitarny przeznaczony do realizacji niniejszego zamówienia powinien być przeznaczony do transportu materiałów medycznych i posiadać w szczególności wydzieloną przestrzeń ładowną wyposażoną w osobny mechanizm grzewczo-chłodzący zapewniający stałą temperaturę 15ºC-25ºC oraz system rejestracji i wydruku kontrolnego w formie wykresu.</w:t>
      </w:r>
    </w:p>
    <w:p w:rsidR="00AA2610" w:rsidRDefault="00C24D1D">
      <w:pPr>
        <w:pStyle w:val="Akapitzlist"/>
        <w:numPr>
          <w:ilvl w:val="0"/>
          <w:numId w:val="71"/>
        </w:numPr>
        <w:ind w:left="641" w:hanging="357"/>
        <w:jc w:val="both"/>
      </w:pPr>
      <w:r>
        <w:rPr>
          <w:rFonts w:cs="Times New Roman"/>
          <w:bCs/>
          <w:sz w:val="22"/>
          <w:szCs w:val="22"/>
        </w:rPr>
        <w:t xml:space="preserve"> Materiał do badań musi być transportowany w opisanym co do zawartości pojemniku, który powinien być szczelnie zamknięty oraz zaopatrzony w termometr monitorujący temperaturę w pojemniku.</w:t>
      </w:r>
    </w:p>
    <w:p w:rsidR="00AA2610" w:rsidRDefault="00C24D1D">
      <w:pPr>
        <w:pStyle w:val="Akapitzlist"/>
        <w:numPr>
          <w:ilvl w:val="0"/>
          <w:numId w:val="71"/>
        </w:numPr>
        <w:ind w:left="641" w:hanging="357"/>
        <w:jc w:val="both"/>
      </w:pPr>
      <w:r>
        <w:rPr>
          <w:rFonts w:cs="Times New Roman"/>
          <w:bCs/>
          <w:sz w:val="22"/>
          <w:szCs w:val="22"/>
        </w:rPr>
        <w:t xml:space="preserve"> Do transportu KKCZ, KPK oraz FFP Wykonawca musi posiadać pojemniki izotermiczne wyposażone we wkłady chłodzące, które powinny być oddzielone od materiału wkładką izolacyjną, a </w:t>
      </w:r>
      <w:r>
        <w:rPr>
          <w:rFonts w:cs="Times New Roman"/>
          <w:bCs/>
          <w:sz w:val="22"/>
          <w:szCs w:val="22"/>
        </w:rPr>
        <w:lastRenderedPageBreak/>
        <w:t>transport KKP powinien odbywać się w pojemnikach bez wkładów chłodzących.</w:t>
      </w:r>
    </w:p>
    <w:p w:rsidR="00AA2610" w:rsidRDefault="00C24D1D">
      <w:pPr>
        <w:pStyle w:val="Akapitzlist"/>
        <w:numPr>
          <w:ilvl w:val="0"/>
          <w:numId w:val="71"/>
        </w:numPr>
        <w:ind w:left="641" w:hanging="357"/>
        <w:jc w:val="both"/>
      </w:pPr>
      <w:r>
        <w:rPr>
          <w:rFonts w:cs="Times New Roman"/>
          <w:bCs/>
          <w:sz w:val="22"/>
          <w:szCs w:val="22"/>
        </w:rPr>
        <w:t>Wykonawca zobowiązuje się przedłożyć na żądanie Zamawiającego dowody monitoringu temperatury w pojemnikach.</w:t>
      </w:r>
    </w:p>
    <w:p w:rsidR="00AA2610" w:rsidRDefault="00C24D1D">
      <w:pPr>
        <w:pStyle w:val="Akapitzlist"/>
        <w:numPr>
          <w:ilvl w:val="0"/>
          <w:numId w:val="71"/>
        </w:numPr>
        <w:ind w:left="641" w:hanging="357"/>
        <w:jc w:val="both"/>
      </w:pPr>
      <w:r>
        <w:rPr>
          <w:rFonts w:cs="Times New Roman"/>
          <w:sz w:val="22"/>
          <w:szCs w:val="22"/>
        </w:rPr>
        <w:t xml:space="preserve">Zlecenie </w:t>
      </w:r>
      <w:r>
        <w:rPr>
          <w:rFonts w:cs="Times New Roman"/>
          <w:color w:val="000000"/>
          <w:sz w:val="22"/>
          <w:szCs w:val="22"/>
        </w:rPr>
        <w:t xml:space="preserve">pisemne w oryginale, przekazywane jest kierowcy Wykonawcy  i jest </w:t>
      </w:r>
      <w:r>
        <w:rPr>
          <w:rFonts w:cs="Times New Roman"/>
          <w:bCs/>
          <w:color w:val="000000"/>
          <w:sz w:val="22"/>
          <w:szCs w:val="22"/>
        </w:rPr>
        <w:t>dokumentem transportu.</w:t>
      </w:r>
    </w:p>
    <w:p w:rsidR="00AA2610" w:rsidRDefault="00C24D1D">
      <w:pPr>
        <w:pStyle w:val="Akapitzlist"/>
        <w:numPr>
          <w:ilvl w:val="0"/>
          <w:numId w:val="71"/>
        </w:numPr>
        <w:ind w:left="641" w:hanging="357"/>
        <w:jc w:val="both"/>
      </w:pPr>
      <w:r>
        <w:rPr>
          <w:rFonts w:cs="Times New Roman"/>
          <w:color w:val="000000"/>
          <w:sz w:val="22"/>
          <w:szCs w:val="22"/>
        </w:rPr>
        <w:t xml:space="preserve">Właściwie potwierdzony </w:t>
      </w:r>
      <w:r>
        <w:rPr>
          <w:rFonts w:cs="Times New Roman"/>
          <w:bCs/>
          <w:color w:val="000000"/>
          <w:sz w:val="22"/>
          <w:szCs w:val="22"/>
        </w:rPr>
        <w:t>dokument  transportu</w:t>
      </w:r>
      <w:r>
        <w:rPr>
          <w:rFonts w:cs="Times New Roman"/>
          <w:color w:val="000000"/>
          <w:sz w:val="22"/>
          <w:szCs w:val="22"/>
        </w:rPr>
        <w:t xml:space="preserve"> wraz z dopiętym wydrukiem kontrolnym temperatury w przestrzeni ładownej  (Lodówce ) w czasie transportu Wykonawca zwraca  </w:t>
      </w:r>
      <w:r>
        <w:rPr>
          <w:rFonts w:cs="Times New Roman"/>
          <w:bCs/>
          <w:color w:val="000000"/>
          <w:sz w:val="22"/>
          <w:szCs w:val="22"/>
        </w:rPr>
        <w:t>do  Zamawiającego</w:t>
      </w:r>
      <w:r>
        <w:rPr>
          <w:rFonts w:cs="Times New Roman"/>
          <w:b/>
          <w:bCs/>
          <w:color w:val="000000"/>
          <w:sz w:val="22"/>
          <w:szCs w:val="22"/>
        </w:rPr>
        <w:t xml:space="preserve"> </w:t>
      </w:r>
      <w:r>
        <w:rPr>
          <w:rFonts w:cs="Times New Roman"/>
          <w:color w:val="000000"/>
          <w:sz w:val="22"/>
          <w:szCs w:val="22"/>
        </w:rPr>
        <w:t xml:space="preserve"> wraz z fakturą.</w:t>
      </w:r>
    </w:p>
    <w:p w:rsidR="00AA2610" w:rsidRDefault="00C24D1D">
      <w:pPr>
        <w:pStyle w:val="Akapitzlist"/>
        <w:numPr>
          <w:ilvl w:val="0"/>
          <w:numId w:val="71"/>
        </w:numPr>
        <w:ind w:left="641" w:hanging="357"/>
        <w:jc w:val="both"/>
      </w:pPr>
      <w:r>
        <w:rPr>
          <w:rFonts w:cs="Times New Roman"/>
          <w:color w:val="000000"/>
          <w:sz w:val="22"/>
          <w:szCs w:val="22"/>
        </w:rPr>
        <w:t xml:space="preserve">Wykonawca ponosi pełną odpowiedzialność za powierzoną do transportu  krew i  preparaty krwiopochodne od momentu wydania ich  z </w:t>
      </w:r>
      <w:proofErr w:type="spellStart"/>
      <w:r>
        <w:rPr>
          <w:rFonts w:cs="Times New Roman"/>
          <w:color w:val="000000"/>
          <w:sz w:val="22"/>
          <w:szCs w:val="22"/>
        </w:rPr>
        <w:t>RCKiK</w:t>
      </w:r>
      <w:proofErr w:type="spellEnd"/>
      <w:r>
        <w:rPr>
          <w:rFonts w:cs="Times New Roman"/>
          <w:color w:val="000000"/>
          <w:sz w:val="22"/>
          <w:szCs w:val="22"/>
        </w:rPr>
        <w:t xml:space="preserve">  do chwili przekazania  do Laboratorium Zamawiającego.</w:t>
      </w:r>
    </w:p>
    <w:p w:rsidR="00AA2610" w:rsidRDefault="00C24D1D">
      <w:pPr>
        <w:pStyle w:val="Akapitzlist"/>
        <w:numPr>
          <w:ilvl w:val="0"/>
          <w:numId w:val="71"/>
        </w:numPr>
        <w:ind w:left="568" w:hanging="284"/>
        <w:jc w:val="both"/>
      </w:pPr>
      <w:r>
        <w:rPr>
          <w:rFonts w:cs="Times New Roman"/>
          <w:color w:val="000000"/>
          <w:sz w:val="22"/>
          <w:szCs w:val="22"/>
        </w:rPr>
        <w:t>Wykonawca musi spełniać wszelkie wymagania związane z realizacją usług polegających na transporcie materiału medycznego, a przede wszystkim:</w:t>
      </w:r>
    </w:p>
    <w:p w:rsidR="00AA2610" w:rsidRDefault="00C24D1D">
      <w:pPr>
        <w:pStyle w:val="Akapitzlist"/>
        <w:numPr>
          <w:ilvl w:val="0"/>
          <w:numId w:val="52"/>
        </w:numPr>
        <w:ind w:left="851" w:hanging="284"/>
        <w:jc w:val="both"/>
        <w:rPr>
          <w:rFonts w:cs="Times New Roman"/>
          <w:color w:val="000000"/>
          <w:sz w:val="22"/>
          <w:szCs w:val="22"/>
        </w:rPr>
      </w:pPr>
      <w:r>
        <w:rPr>
          <w:rFonts w:cs="Times New Roman"/>
          <w:color w:val="000000"/>
          <w:sz w:val="22"/>
          <w:szCs w:val="22"/>
        </w:rPr>
        <w:t>oferowane pojazdy muszą być dopuszczone do ruchu na drogach publicznych (posiadać właściwe ubezpieczenie, być w dobrym stanie technicznym – z ważnym badaniem diagnostycznym);</w:t>
      </w:r>
    </w:p>
    <w:p w:rsidR="00AA2610" w:rsidRDefault="00C24D1D">
      <w:pPr>
        <w:pStyle w:val="Akapitzlist"/>
        <w:numPr>
          <w:ilvl w:val="0"/>
          <w:numId w:val="45"/>
        </w:numPr>
        <w:ind w:left="851" w:hanging="284"/>
        <w:jc w:val="both"/>
        <w:rPr>
          <w:rFonts w:cs="Times New Roman"/>
          <w:color w:val="000000"/>
          <w:sz w:val="22"/>
          <w:szCs w:val="22"/>
        </w:rPr>
      </w:pPr>
      <w:r>
        <w:rPr>
          <w:rFonts w:cs="Times New Roman"/>
          <w:color w:val="000000"/>
          <w:sz w:val="22"/>
          <w:szCs w:val="22"/>
        </w:rPr>
        <w:t>samochody spełniają wymogi sanitarne, posiadają aktualne, dopuszczające do ruchu badania techniczne, ubezpieczenie OC z pakietem NNW;</w:t>
      </w:r>
    </w:p>
    <w:p w:rsidR="00AA2610" w:rsidRDefault="00C24D1D">
      <w:pPr>
        <w:pStyle w:val="Akapitzlist"/>
        <w:numPr>
          <w:ilvl w:val="0"/>
          <w:numId w:val="45"/>
        </w:numPr>
        <w:ind w:left="851" w:hanging="284"/>
        <w:jc w:val="both"/>
      </w:pPr>
      <w:r>
        <w:rPr>
          <w:rFonts w:cs="Times New Roman"/>
          <w:color w:val="000000"/>
          <w:sz w:val="22"/>
          <w:szCs w:val="22"/>
        </w:rPr>
        <w:t xml:space="preserve">posiadać uprawnienia niezbędne do wykonywania przedmiotu zamówienia oraz dysponować taką ilością środków transportu </w:t>
      </w:r>
      <w:r>
        <w:rPr>
          <w:rFonts w:cs="Times New Roman"/>
          <w:b/>
          <w:color w:val="000000"/>
          <w:sz w:val="22"/>
          <w:szCs w:val="22"/>
        </w:rPr>
        <w:t>(min.2),</w:t>
      </w:r>
      <w:r>
        <w:rPr>
          <w:rFonts w:cs="Times New Roman"/>
          <w:color w:val="000000"/>
          <w:sz w:val="22"/>
          <w:szCs w:val="22"/>
        </w:rPr>
        <w:t xml:space="preserve"> aby zapewnić Zamawiającemu ciągłość wykonywania usług. Wykonawca musi posiadać taką ilość środków transportu, aby mógł obsłużyć więcej niż jedno zlecenie w jednym czasie, a w przypadku awarii środka transportu, zapewnił transport zastępczy, bez dodatkowych obciążeń dla Zamawiającego.</w:t>
      </w:r>
    </w:p>
    <w:p w:rsidR="00AA2610" w:rsidRDefault="00C24D1D">
      <w:pPr>
        <w:pStyle w:val="Akapitzlist"/>
        <w:numPr>
          <w:ilvl w:val="0"/>
          <w:numId w:val="71"/>
        </w:numPr>
        <w:ind w:left="641" w:hanging="357"/>
        <w:jc w:val="both"/>
      </w:pPr>
      <w:r>
        <w:rPr>
          <w:rFonts w:eastAsia="Times New Roman" w:cs="Times New Roman"/>
          <w:bCs/>
          <w:sz w:val="22"/>
          <w:szCs w:val="22"/>
          <w:lang w:eastAsia="pl-PL"/>
        </w:rPr>
        <w:t>W sytuacji awarii pojazdu Wykonawca jest zobowiązany do podstawienia pojazdu zastępczego odpowiedniego do realizacji usług.</w:t>
      </w:r>
    </w:p>
    <w:p w:rsidR="00AA2610" w:rsidRDefault="00C24D1D">
      <w:pPr>
        <w:pStyle w:val="Akapitzlist"/>
        <w:numPr>
          <w:ilvl w:val="0"/>
          <w:numId w:val="71"/>
        </w:numPr>
        <w:ind w:left="641" w:hanging="357"/>
        <w:jc w:val="both"/>
      </w:pPr>
      <w:r>
        <w:rPr>
          <w:rFonts w:eastAsia="Times New Roman" w:cs="Times New Roman"/>
          <w:bCs/>
          <w:sz w:val="22"/>
          <w:szCs w:val="22"/>
          <w:lang w:eastAsia="pl-PL"/>
        </w:rPr>
        <w:t>Wykonawca zobowiązany jest do zamówienia usługi transportu zastępczego u innego przewoźnika na swój koszt  w czasie nieprzekraczającym 30 minut  od chwili zgłoszenia przez kierowcę awarii, jeśli inny przewoźnik  będzie w stanie szybciej  niż Wykonawca zrealizować transport do miejsca docelowego.</w:t>
      </w:r>
    </w:p>
    <w:p w:rsidR="00AA2610" w:rsidRDefault="00C24D1D">
      <w:pPr>
        <w:pStyle w:val="Akapitzlist"/>
        <w:numPr>
          <w:ilvl w:val="0"/>
          <w:numId w:val="71"/>
        </w:numPr>
        <w:ind w:left="641" w:hanging="357"/>
        <w:jc w:val="both"/>
      </w:pPr>
      <w:r>
        <w:rPr>
          <w:rFonts w:eastAsia="Times New Roman" w:cs="Times New Roman"/>
          <w:bCs/>
          <w:sz w:val="22"/>
          <w:szCs w:val="22"/>
          <w:lang w:eastAsia="pl-PL"/>
        </w:rPr>
        <w:t>W przypadku upływu czasu przewidzianego na przyjazd pojazdu zastępczego Zamawiający ma prawo do zamówienia innego transportu na koszt Wykonawcy.</w:t>
      </w:r>
    </w:p>
    <w:p w:rsidR="00AA2610" w:rsidRDefault="00C24D1D">
      <w:pPr>
        <w:pStyle w:val="Akapitzlist"/>
        <w:numPr>
          <w:ilvl w:val="0"/>
          <w:numId w:val="71"/>
        </w:numPr>
        <w:ind w:left="641" w:hanging="357"/>
        <w:jc w:val="both"/>
      </w:pPr>
      <w:r>
        <w:rPr>
          <w:rFonts w:eastAsia="Times New Roman" w:cs="Times New Roman"/>
          <w:bCs/>
          <w:sz w:val="22"/>
          <w:szCs w:val="22"/>
          <w:lang w:eastAsia="pl-PL"/>
        </w:rPr>
        <w:t xml:space="preserve"> Zamawiający nie będzie ponosił żadnych kosztów związanych z eksploatacją środków transportu sanitarnego, ani kosztów związanych z wykorzystaniem środków łączności służących do komunikacji między Wykonawcą a Zamawiającym,</w:t>
      </w:r>
    </w:p>
    <w:p w:rsidR="00AA2610" w:rsidRDefault="00C24D1D">
      <w:pPr>
        <w:pStyle w:val="Akapitzlist"/>
        <w:numPr>
          <w:ilvl w:val="0"/>
          <w:numId w:val="71"/>
        </w:numPr>
        <w:ind w:left="641" w:hanging="357"/>
        <w:jc w:val="both"/>
      </w:pPr>
      <w:r>
        <w:rPr>
          <w:rFonts w:eastAsia="Times New Roman" w:cs="Times New Roman"/>
          <w:bCs/>
          <w:sz w:val="22"/>
          <w:szCs w:val="22"/>
          <w:lang w:eastAsia="pl-PL"/>
        </w:rPr>
        <w:t>Za ewentualne skutki wypadków drogowych odpowiedzialność będzie ponosił Wykonawca i nie będą mu przysługiwały żadne roszczenia z tego tytułu.</w:t>
      </w:r>
    </w:p>
    <w:p w:rsidR="00AA2610" w:rsidRDefault="00C24D1D">
      <w:pPr>
        <w:pStyle w:val="Akapitzlist"/>
        <w:numPr>
          <w:ilvl w:val="0"/>
          <w:numId w:val="71"/>
        </w:numPr>
        <w:ind w:left="641" w:hanging="357"/>
        <w:jc w:val="both"/>
        <w:rPr>
          <w:rFonts w:eastAsia="Times New Roman" w:cs="Times New Roman"/>
          <w:sz w:val="22"/>
          <w:szCs w:val="22"/>
          <w:lang w:eastAsia="pl-PL"/>
        </w:rPr>
      </w:pPr>
      <w:r>
        <w:rPr>
          <w:rFonts w:eastAsia="Times New Roman" w:cs="Times New Roman"/>
          <w:sz w:val="22"/>
          <w:szCs w:val="22"/>
          <w:lang w:eastAsia="pl-PL"/>
        </w:rPr>
        <w:t>Wykonawca, jako podwykonawca Zamawiającego w zakresie wykonywania usług transportu sanitarnego, zobowiązuje się do poddania kontroli przeprowadzonej przez Narodowy Fundusz Zdrowia, na zasadach określonych w ustawie z dnia 27.08.2004r. o świadczeniach opieki zdrowotnej finansowanych ze środków publicznych w zakresie wynikającym z umowy zawartej z Oddziałem Funduszu.</w:t>
      </w:r>
    </w:p>
    <w:p w:rsidR="00AA2610" w:rsidRDefault="00AA2610">
      <w:pPr>
        <w:ind w:left="284"/>
        <w:jc w:val="both"/>
      </w:pPr>
    </w:p>
    <w:sectPr w:rsidR="00AA2610">
      <w:pgSz w:w="11906" w:h="16838"/>
      <w:pgMar w:top="1134" w:right="1134" w:bottom="1134" w:left="1134"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240A" w:rsidRDefault="0060240A">
      <w:pPr>
        <w:spacing w:after="0" w:line="240" w:lineRule="auto"/>
      </w:pPr>
      <w:r>
        <w:separator/>
      </w:r>
    </w:p>
  </w:endnote>
  <w:endnote w:type="continuationSeparator" w:id="0">
    <w:p w:rsidR="0060240A" w:rsidRDefault="006024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240A" w:rsidRDefault="0060240A">
      <w:pPr>
        <w:spacing w:after="0" w:line="240" w:lineRule="auto"/>
      </w:pPr>
      <w:r>
        <w:rPr>
          <w:color w:val="000000"/>
        </w:rPr>
        <w:separator/>
      </w:r>
    </w:p>
  </w:footnote>
  <w:footnote w:type="continuationSeparator" w:id="0">
    <w:p w:rsidR="0060240A" w:rsidRDefault="0060240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763A9"/>
    <w:multiLevelType w:val="multilevel"/>
    <w:tmpl w:val="28E08852"/>
    <w:styleLink w:val="WWNum65"/>
    <w:lvl w:ilvl="0">
      <w:start w:val="1"/>
      <w:numFmt w:val="decimal"/>
      <w:lvlText w:val="%1."/>
      <w:lvlJc w:val="righ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
    <w:nsid w:val="06B62CF8"/>
    <w:multiLevelType w:val="multilevel"/>
    <w:tmpl w:val="C5328794"/>
    <w:styleLink w:val="WWNum16"/>
    <w:lvl w:ilvl="0">
      <w:start w:val="1"/>
      <w:numFmt w:val="upperRoman"/>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
    <w:nsid w:val="07A27E70"/>
    <w:multiLevelType w:val="multilevel"/>
    <w:tmpl w:val="EAD8EA2A"/>
    <w:styleLink w:val="WWNum67"/>
    <w:lvl w:ilvl="0">
      <w:start w:val="1"/>
      <w:numFmt w:val="upperRoman"/>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
    <w:nsid w:val="09787200"/>
    <w:multiLevelType w:val="multilevel"/>
    <w:tmpl w:val="8F262784"/>
    <w:styleLink w:val="WWNum36"/>
    <w:lvl w:ilvl="0">
      <w:start w:val="1"/>
      <w:numFmt w:val="lowerLetter"/>
      <w:lvlText w:val="%1)"/>
      <w:lvlJc w:val="left"/>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
    <w:nsid w:val="0AE1196E"/>
    <w:multiLevelType w:val="multilevel"/>
    <w:tmpl w:val="90F46328"/>
    <w:styleLink w:val="WWNum1"/>
    <w:lvl w:ilvl="0">
      <w:start w:val="1"/>
      <w:numFmt w:val="decimal"/>
      <w:lvlText w:val="%1."/>
      <w:lvlJc w:val="righ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
    <w:nsid w:val="1028733C"/>
    <w:multiLevelType w:val="multilevel"/>
    <w:tmpl w:val="05EC6C66"/>
    <w:styleLink w:val="WWNum66"/>
    <w:lvl w:ilvl="0">
      <w:start w:val="1"/>
      <w:numFmt w:val="decimal"/>
      <w:lvlText w:val="%1."/>
      <w:lvlJc w:val="righ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
    <w:nsid w:val="10997746"/>
    <w:multiLevelType w:val="multilevel"/>
    <w:tmpl w:val="FECA425A"/>
    <w:styleLink w:val="WWNum25"/>
    <w:lvl w:ilvl="0">
      <w:start w:val="1"/>
      <w:numFmt w:val="decimal"/>
      <w:lvlText w:val="%1."/>
      <w:lvlJc w:val="righ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
    <w:nsid w:val="11214584"/>
    <w:multiLevelType w:val="multilevel"/>
    <w:tmpl w:val="2DBAAD98"/>
    <w:styleLink w:val="WWNum3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
    <w:nsid w:val="12771A3A"/>
    <w:multiLevelType w:val="multilevel"/>
    <w:tmpl w:val="B63EE13C"/>
    <w:styleLink w:val="WWNum59"/>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nsid w:val="17432CD2"/>
    <w:multiLevelType w:val="multilevel"/>
    <w:tmpl w:val="3DA0A1CA"/>
    <w:styleLink w:val="WWNum46"/>
    <w:lvl w:ilvl="0">
      <w:start w:val="1"/>
      <w:numFmt w:val="upperRoman"/>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
    <w:nsid w:val="1C134841"/>
    <w:multiLevelType w:val="multilevel"/>
    <w:tmpl w:val="3AF2B9E4"/>
    <w:styleLink w:val="WWNum49"/>
    <w:lvl w:ilvl="0">
      <w:start w:val="1"/>
      <w:numFmt w:val="upperRoman"/>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nsid w:val="1DFF7ADF"/>
    <w:multiLevelType w:val="multilevel"/>
    <w:tmpl w:val="032E3346"/>
    <w:styleLink w:val="WWNum52"/>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
    <w:nsid w:val="1FCD2648"/>
    <w:multiLevelType w:val="multilevel"/>
    <w:tmpl w:val="AD46FDF6"/>
    <w:styleLink w:val="WWNum20"/>
    <w:lvl w:ilvl="0">
      <w:start w:val="1"/>
      <w:numFmt w:val="lowerLetter"/>
      <w:lvlText w:val="%1)"/>
      <w:lvlJc w:val="left"/>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3">
    <w:nsid w:val="221000A6"/>
    <w:multiLevelType w:val="multilevel"/>
    <w:tmpl w:val="38B27086"/>
    <w:styleLink w:val="WWNum19"/>
    <w:lvl w:ilvl="0">
      <w:start w:val="1"/>
      <w:numFmt w:val="lowerLetter"/>
      <w:lvlText w:val="%1)"/>
      <w:lvlJc w:val="left"/>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
    <w:nsid w:val="24E51E1B"/>
    <w:multiLevelType w:val="multilevel"/>
    <w:tmpl w:val="3D1AA130"/>
    <w:styleLink w:val="WWNum18"/>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5">
    <w:nsid w:val="26AC5064"/>
    <w:multiLevelType w:val="multilevel"/>
    <w:tmpl w:val="AC386622"/>
    <w:styleLink w:val="WWNum57"/>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6">
    <w:nsid w:val="26BA5FB7"/>
    <w:multiLevelType w:val="multilevel"/>
    <w:tmpl w:val="6450BF20"/>
    <w:styleLink w:val="WWNum27"/>
    <w:lvl w:ilvl="0">
      <w:start w:val="1"/>
      <w:numFmt w:val="decimal"/>
      <w:lvlText w:val="%1."/>
      <w:lvlJc w:val="righ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7">
    <w:nsid w:val="271213EC"/>
    <w:multiLevelType w:val="multilevel"/>
    <w:tmpl w:val="178EF31A"/>
    <w:styleLink w:val="WWNum30"/>
    <w:lvl w:ilvl="0">
      <w:start w:val="1"/>
      <w:numFmt w:val="decimal"/>
      <w:lvlText w:val="%1."/>
      <w:lvlJc w:val="righ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8">
    <w:nsid w:val="2DFF5E84"/>
    <w:multiLevelType w:val="multilevel"/>
    <w:tmpl w:val="54B4FECA"/>
    <w:styleLink w:val="WWNum5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9">
    <w:nsid w:val="2E425279"/>
    <w:multiLevelType w:val="multilevel"/>
    <w:tmpl w:val="7EDC4266"/>
    <w:styleLink w:val="WWNum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0">
    <w:nsid w:val="30527014"/>
    <w:multiLevelType w:val="multilevel"/>
    <w:tmpl w:val="FECEE98C"/>
    <w:styleLink w:val="WWNum2"/>
    <w:lvl w:ilvl="0">
      <w:start w:val="1"/>
      <w:numFmt w:val="upperRoman"/>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1">
    <w:nsid w:val="32923AF4"/>
    <w:multiLevelType w:val="multilevel"/>
    <w:tmpl w:val="A69C2F86"/>
    <w:styleLink w:val="WWNum13"/>
    <w:lvl w:ilvl="0">
      <w:start w:val="1"/>
      <w:numFmt w:val="decimal"/>
      <w:lvlText w:val="%1."/>
      <w:lvlJc w:val="righ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2">
    <w:nsid w:val="33661E61"/>
    <w:multiLevelType w:val="multilevel"/>
    <w:tmpl w:val="6B0AF4E0"/>
    <w:styleLink w:val="WWNum47"/>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3">
    <w:nsid w:val="34E90AE5"/>
    <w:multiLevelType w:val="multilevel"/>
    <w:tmpl w:val="58A063BC"/>
    <w:styleLink w:val="WWNum33"/>
    <w:lvl w:ilvl="0">
      <w:start w:val="1"/>
      <w:numFmt w:val="upperRoman"/>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4">
    <w:nsid w:val="36F05FF2"/>
    <w:multiLevelType w:val="multilevel"/>
    <w:tmpl w:val="170EC036"/>
    <w:lvl w:ilvl="0">
      <w:start w:val="1"/>
      <w:numFmt w:val="lowerLetter"/>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25">
    <w:nsid w:val="378D5150"/>
    <w:multiLevelType w:val="multilevel"/>
    <w:tmpl w:val="4A54F66C"/>
    <w:lvl w:ilvl="0">
      <w:start w:val="1"/>
      <w:numFmt w:val="decimal"/>
      <w:lvlText w:val="%1."/>
      <w:lvlJc w:val="left"/>
      <w:pPr>
        <w:ind w:left="360" w:hanging="360"/>
      </w:pPr>
      <w:rPr>
        <w:rFonts w:ascii="Times New Roman" w:hAnsi="Times New Roman" w:cs="Times New Roman"/>
        <w:b w:val="0"/>
        <w:i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37E15ED2"/>
    <w:multiLevelType w:val="multilevel"/>
    <w:tmpl w:val="D65C1FCA"/>
    <w:styleLink w:val="WWNum6"/>
    <w:lvl w:ilvl="0">
      <w:start w:val="1"/>
      <w:numFmt w:val="decimal"/>
      <w:lvlText w:val="%1."/>
      <w:lvlJc w:val="righ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7">
    <w:nsid w:val="390F3A47"/>
    <w:multiLevelType w:val="multilevel"/>
    <w:tmpl w:val="E8A6B5FE"/>
    <w:styleLink w:val="WWNum21"/>
    <w:lvl w:ilvl="0">
      <w:start w:val="1"/>
      <w:numFmt w:val="lowerLetter"/>
      <w:lvlText w:val="%1)"/>
      <w:lvlJc w:val="left"/>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8">
    <w:nsid w:val="39A956F3"/>
    <w:multiLevelType w:val="multilevel"/>
    <w:tmpl w:val="05A60E5E"/>
    <w:styleLink w:val="WWNum60"/>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9">
    <w:nsid w:val="39B21679"/>
    <w:multiLevelType w:val="multilevel"/>
    <w:tmpl w:val="8EC6E8A0"/>
    <w:styleLink w:val="WWNum28"/>
    <w:lvl w:ilvl="0">
      <w:start w:val="1"/>
      <w:numFmt w:val="lowerLetter"/>
      <w:lvlText w:val="%1)"/>
      <w:lvlJc w:val="left"/>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0">
    <w:nsid w:val="3CBA62CC"/>
    <w:multiLevelType w:val="multilevel"/>
    <w:tmpl w:val="0702378A"/>
    <w:styleLink w:val="WWNum38"/>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1">
    <w:nsid w:val="3CEB500A"/>
    <w:multiLevelType w:val="multilevel"/>
    <w:tmpl w:val="A71A0F36"/>
    <w:styleLink w:val="WWNum61"/>
    <w:lvl w:ilvl="0">
      <w:start w:val="1"/>
      <w:numFmt w:val="upperRoman"/>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2">
    <w:nsid w:val="3D354DE8"/>
    <w:multiLevelType w:val="multilevel"/>
    <w:tmpl w:val="F7622362"/>
    <w:styleLink w:val="WWNum43"/>
    <w:lvl w:ilvl="0">
      <w:start w:val="1"/>
      <w:numFmt w:val="decimal"/>
      <w:lvlText w:val="%1."/>
      <w:lvlJc w:val="righ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3">
    <w:nsid w:val="3D5933F0"/>
    <w:multiLevelType w:val="multilevel"/>
    <w:tmpl w:val="5400121E"/>
    <w:styleLink w:val="WWNum37"/>
    <w:lvl w:ilvl="0">
      <w:start w:val="1"/>
      <w:numFmt w:val="decimal"/>
      <w:lvlText w:val="%1."/>
      <w:lvlJc w:val="righ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4">
    <w:nsid w:val="3F380AB8"/>
    <w:multiLevelType w:val="multilevel"/>
    <w:tmpl w:val="BCF0BCFC"/>
    <w:styleLink w:val="WWNum22"/>
    <w:lvl w:ilvl="0">
      <w:start w:val="1"/>
      <w:numFmt w:val="decimal"/>
      <w:lvlText w:val="%1."/>
      <w:lvlJc w:val="righ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5">
    <w:nsid w:val="3FBD6F6C"/>
    <w:multiLevelType w:val="multilevel"/>
    <w:tmpl w:val="AD0E6778"/>
    <w:styleLink w:val="WWNum53"/>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6">
    <w:nsid w:val="43600277"/>
    <w:multiLevelType w:val="multilevel"/>
    <w:tmpl w:val="5D2CF82E"/>
    <w:styleLink w:val="WWNum70"/>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7">
    <w:nsid w:val="44ED75CC"/>
    <w:multiLevelType w:val="multilevel"/>
    <w:tmpl w:val="BA1447E2"/>
    <w:styleLink w:val="WWNum41"/>
    <w:lvl w:ilvl="0">
      <w:start w:val="1"/>
      <w:numFmt w:val="upperRoman"/>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8">
    <w:nsid w:val="45662C11"/>
    <w:multiLevelType w:val="multilevel"/>
    <w:tmpl w:val="74E85338"/>
    <w:styleLink w:val="WWNum23"/>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9">
    <w:nsid w:val="45D54B8C"/>
    <w:multiLevelType w:val="multilevel"/>
    <w:tmpl w:val="22BE3BFE"/>
    <w:styleLink w:val="WWNum64"/>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0">
    <w:nsid w:val="4A8B70AD"/>
    <w:multiLevelType w:val="multilevel"/>
    <w:tmpl w:val="CD8E63C6"/>
    <w:styleLink w:val="WWNum58"/>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1">
    <w:nsid w:val="4F006866"/>
    <w:multiLevelType w:val="multilevel"/>
    <w:tmpl w:val="BBB8F43C"/>
    <w:styleLink w:val="WWNum45"/>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2">
    <w:nsid w:val="500801E5"/>
    <w:multiLevelType w:val="multilevel"/>
    <w:tmpl w:val="B9069B3A"/>
    <w:styleLink w:val="WWNum63"/>
    <w:lvl w:ilvl="0">
      <w:start w:val="1"/>
      <w:numFmt w:val="decimal"/>
      <w:lvlText w:val="%1)"/>
      <w:lvlJc w:val="left"/>
      <w:rPr>
        <w:strike w:val="0"/>
        <w:dstrike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3">
    <w:nsid w:val="50A521F4"/>
    <w:multiLevelType w:val="multilevel"/>
    <w:tmpl w:val="6F023A98"/>
    <w:styleLink w:val="WWNum34"/>
    <w:lvl w:ilvl="0">
      <w:start w:val="1"/>
      <w:numFmt w:val="decimal"/>
      <w:lvlText w:val="%1."/>
      <w:lvlJc w:val="right"/>
      <w:rPr>
        <w:b w:val="0"/>
        <w:sz w:val="16"/>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4">
    <w:nsid w:val="5334271F"/>
    <w:multiLevelType w:val="multilevel"/>
    <w:tmpl w:val="2BAAA1A6"/>
    <w:styleLink w:val="WWNum7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5">
    <w:nsid w:val="553767B0"/>
    <w:multiLevelType w:val="multilevel"/>
    <w:tmpl w:val="4450282E"/>
    <w:styleLink w:val="WWNum14"/>
    <w:lvl w:ilvl="0">
      <w:start w:val="1"/>
      <w:numFmt w:val="upperRoman"/>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6">
    <w:nsid w:val="57077EF8"/>
    <w:multiLevelType w:val="multilevel"/>
    <w:tmpl w:val="650E41F6"/>
    <w:styleLink w:val="WWNum31"/>
    <w:lvl w:ilvl="0">
      <w:start w:val="1"/>
      <w:numFmt w:val="decimal"/>
      <w:lvlText w:val="%1."/>
      <w:lvlJc w:val="righ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7">
    <w:nsid w:val="575D5E53"/>
    <w:multiLevelType w:val="multilevel"/>
    <w:tmpl w:val="9F80A3E4"/>
    <w:styleLink w:val="WWNum4"/>
    <w:lvl w:ilvl="0">
      <w:start w:val="1"/>
      <w:numFmt w:val="lowerLetter"/>
      <w:lvlText w:val="%1)"/>
      <w:lvlJc w:val="left"/>
      <w:rPr>
        <w:b w:val="0"/>
        <w:bCs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8">
    <w:nsid w:val="58923266"/>
    <w:multiLevelType w:val="multilevel"/>
    <w:tmpl w:val="85FCB4AC"/>
    <w:styleLink w:val="WWNum8"/>
    <w:lvl w:ilvl="0">
      <w:start w:val="1"/>
      <w:numFmt w:val="lowerLetter"/>
      <w:lvlText w:val="%1)"/>
      <w:lvlJc w:val="left"/>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9">
    <w:nsid w:val="5A91406F"/>
    <w:multiLevelType w:val="multilevel"/>
    <w:tmpl w:val="57F85A76"/>
    <w:styleLink w:val="WWNum9"/>
    <w:lvl w:ilvl="0">
      <w:start w:val="1"/>
      <w:numFmt w:val="lowerLetter"/>
      <w:lvlText w:val="%1)"/>
      <w:lvlJc w:val="left"/>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0">
    <w:nsid w:val="5F604167"/>
    <w:multiLevelType w:val="multilevel"/>
    <w:tmpl w:val="B41AF718"/>
    <w:styleLink w:val="WWNum10"/>
    <w:lvl w:ilvl="0">
      <w:start w:val="2"/>
      <w:numFmt w:val="upperRoman"/>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1">
    <w:nsid w:val="62BE670D"/>
    <w:multiLevelType w:val="multilevel"/>
    <w:tmpl w:val="5136D50A"/>
    <w:styleLink w:val="WWNum32"/>
    <w:lvl w:ilvl="0">
      <w:start w:val="1"/>
      <w:numFmt w:val="decimal"/>
      <w:lvlText w:val="%1."/>
      <w:lvlJc w:val="righ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2">
    <w:nsid w:val="64EC0B14"/>
    <w:multiLevelType w:val="multilevel"/>
    <w:tmpl w:val="4686E646"/>
    <w:styleLink w:val="WWNum44"/>
    <w:lvl w:ilvl="0">
      <w:start w:val="1"/>
      <w:numFmt w:val="decimal"/>
      <w:lvlText w:val="%1."/>
      <w:lvlJc w:val="righ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3">
    <w:nsid w:val="655A7F5A"/>
    <w:multiLevelType w:val="multilevel"/>
    <w:tmpl w:val="DB9A4C4A"/>
    <w:styleLink w:val="WWNum17"/>
    <w:lvl w:ilvl="0">
      <w:start w:val="1"/>
      <w:numFmt w:val="decimal"/>
      <w:lvlText w:val="%1."/>
      <w:lvlJc w:val="righ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4">
    <w:nsid w:val="67A441B2"/>
    <w:multiLevelType w:val="multilevel"/>
    <w:tmpl w:val="2A9E4D34"/>
    <w:styleLink w:val="WWNum26"/>
    <w:lvl w:ilvl="0">
      <w:start w:val="1"/>
      <w:numFmt w:val="upperRoman"/>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5">
    <w:nsid w:val="68414563"/>
    <w:multiLevelType w:val="multilevel"/>
    <w:tmpl w:val="3ACCF122"/>
    <w:styleLink w:val="WWNum29"/>
    <w:lvl w:ilvl="0">
      <w:start w:val="1"/>
      <w:numFmt w:val="lowerLetter"/>
      <w:lvlText w:val="%1)"/>
      <w:lvlJc w:val="left"/>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6">
    <w:nsid w:val="6ADD75AE"/>
    <w:multiLevelType w:val="multilevel"/>
    <w:tmpl w:val="DD3CE9FA"/>
    <w:styleLink w:val="WWNum7"/>
    <w:lvl w:ilvl="0">
      <w:start w:val="1"/>
      <w:numFmt w:val="lowerLetter"/>
      <w:lvlText w:val="%1)"/>
      <w:lvlJc w:val="left"/>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7">
    <w:nsid w:val="6BAA33F8"/>
    <w:multiLevelType w:val="multilevel"/>
    <w:tmpl w:val="C5421E64"/>
    <w:styleLink w:val="WWNum56"/>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8">
    <w:nsid w:val="6C28039C"/>
    <w:multiLevelType w:val="multilevel"/>
    <w:tmpl w:val="72E8CB5E"/>
    <w:styleLink w:val="WWNum50"/>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9">
    <w:nsid w:val="6E24211A"/>
    <w:multiLevelType w:val="multilevel"/>
    <w:tmpl w:val="423A0E24"/>
    <w:styleLink w:val="WWNum54"/>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0">
    <w:nsid w:val="6E5E48C4"/>
    <w:multiLevelType w:val="multilevel"/>
    <w:tmpl w:val="9F4A6D76"/>
    <w:styleLink w:val="WWNum62"/>
    <w:lvl w:ilvl="0">
      <w:start w:val="1"/>
      <w:numFmt w:val="decimal"/>
      <w:lvlText w:val="%1."/>
      <w:lvlJc w:val="righ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1">
    <w:nsid w:val="6EB158A3"/>
    <w:multiLevelType w:val="multilevel"/>
    <w:tmpl w:val="503A3186"/>
    <w:styleLink w:val="WWNum48"/>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2">
    <w:nsid w:val="6FED17D8"/>
    <w:multiLevelType w:val="multilevel"/>
    <w:tmpl w:val="F050D882"/>
    <w:styleLink w:val="WWNum69"/>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3">
    <w:nsid w:val="707348F0"/>
    <w:multiLevelType w:val="multilevel"/>
    <w:tmpl w:val="ECE475E2"/>
    <w:styleLink w:val="WWNum1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4">
    <w:nsid w:val="736C3A9B"/>
    <w:multiLevelType w:val="multilevel"/>
    <w:tmpl w:val="2A52EFDC"/>
    <w:styleLink w:val="WWNum40"/>
    <w:lvl w:ilvl="0">
      <w:start w:val="1"/>
      <w:numFmt w:val="decimal"/>
      <w:lvlText w:val="%1."/>
      <w:lvlJc w:val="righ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5">
    <w:nsid w:val="746E0421"/>
    <w:multiLevelType w:val="multilevel"/>
    <w:tmpl w:val="344C9E92"/>
    <w:styleLink w:val="WWNum55"/>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6">
    <w:nsid w:val="786635CD"/>
    <w:multiLevelType w:val="multilevel"/>
    <w:tmpl w:val="84BEF778"/>
    <w:styleLink w:val="WWNum5"/>
    <w:lvl w:ilvl="0">
      <w:start w:val="1"/>
      <w:numFmt w:val="upperLetter"/>
      <w:lvlText w:val="%1."/>
      <w:lvlJc w:val="left"/>
      <w:rPr>
        <w:b/>
        <w:sz w:val="18"/>
        <w:u w:val="none"/>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7">
    <w:nsid w:val="79E34284"/>
    <w:multiLevelType w:val="multilevel"/>
    <w:tmpl w:val="27D2E87A"/>
    <w:styleLink w:val="WWNum24"/>
    <w:lvl w:ilvl="0">
      <w:start w:val="1"/>
      <w:numFmt w:val="decimal"/>
      <w:lvlText w:val="%1."/>
      <w:lvlJc w:val="righ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8">
    <w:nsid w:val="7B0537CC"/>
    <w:multiLevelType w:val="multilevel"/>
    <w:tmpl w:val="78E424E0"/>
    <w:lvl w:ilvl="0">
      <w:start w:val="1"/>
      <w:numFmt w:val="decimal"/>
      <w:lvlText w:val="%1."/>
      <w:lvlJc w:val="left"/>
      <w:pPr>
        <w:ind w:left="1211" w:hanging="360"/>
      </w:pPr>
      <w:rPr>
        <w:rFonts w:eastAsia="Times New Roman" w:cs="Times New Roman"/>
        <w:sz w:val="22"/>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69">
    <w:nsid w:val="7D4D3587"/>
    <w:multiLevelType w:val="multilevel"/>
    <w:tmpl w:val="80BE603A"/>
    <w:styleLink w:val="WWNum15"/>
    <w:lvl w:ilvl="0">
      <w:start w:val="1"/>
      <w:numFmt w:val="decimal"/>
      <w:lvlText w:val="%1."/>
      <w:lvlJc w:val="righ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0">
    <w:nsid w:val="7DF45CC1"/>
    <w:multiLevelType w:val="multilevel"/>
    <w:tmpl w:val="60864D82"/>
    <w:styleLink w:val="WWNum39"/>
    <w:lvl w:ilvl="0">
      <w:start w:val="1"/>
      <w:numFmt w:val="decimal"/>
      <w:lvlText w:val="%1."/>
      <w:lvlJc w:val="righ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1">
    <w:nsid w:val="7E071D78"/>
    <w:multiLevelType w:val="multilevel"/>
    <w:tmpl w:val="6A0E38F0"/>
    <w:styleLink w:val="WWNum68"/>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2">
    <w:nsid w:val="7E3A416B"/>
    <w:multiLevelType w:val="multilevel"/>
    <w:tmpl w:val="B9E65F66"/>
    <w:styleLink w:val="WWNum12"/>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3">
    <w:nsid w:val="7FFA781D"/>
    <w:multiLevelType w:val="multilevel"/>
    <w:tmpl w:val="7DFA7720"/>
    <w:styleLink w:val="WWNum42"/>
    <w:lvl w:ilvl="0">
      <w:start w:val="1"/>
      <w:numFmt w:val="decimal"/>
      <w:lvlText w:val="%1)"/>
      <w:lvlJc w:val="left"/>
      <w:rPr>
        <w:strike w:val="0"/>
        <w:dstrike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num w:numId="1">
    <w:abstractNumId w:val="4"/>
  </w:num>
  <w:num w:numId="2">
    <w:abstractNumId w:val="20"/>
  </w:num>
  <w:num w:numId="3">
    <w:abstractNumId w:val="19"/>
  </w:num>
  <w:num w:numId="4">
    <w:abstractNumId w:val="47"/>
  </w:num>
  <w:num w:numId="5">
    <w:abstractNumId w:val="66"/>
  </w:num>
  <w:num w:numId="6">
    <w:abstractNumId w:val="26"/>
  </w:num>
  <w:num w:numId="7">
    <w:abstractNumId w:val="56"/>
  </w:num>
  <w:num w:numId="8">
    <w:abstractNumId w:val="48"/>
  </w:num>
  <w:num w:numId="9">
    <w:abstractNumId w:val="49"/>
  </w:num>
  <w:num w:numId="10">
    <w:abstractNumId w:val="50"/>
  </w:num>
  <w:num w:numId="11">
    <w:abstractNumId w:val="63"/>
  </w:num>
  <w:num w:numId="12">
    <w:abstractNumId w:val="72"/>
  </w:num>
  <w:num w:numId="13">
    <w:abstractNumId w:val="21"/>
  </w:num>
  <w:num w:numId="14">
    <w:abstractNumId w:val="45"/>
  </w:num>
  <w:num w:numId="15">
    <w:abstractNumId w:val="69"/>
  </w:num>
  <w:num w:numId="16">
    <w:abstractNumId w:val="1"/>
  </w:num>
  <w:num w:numId="17">
    <w:abstractNumId w:val="53"/>
  </w:num>
  <w:num w:numId="18">
    <w:abstractNumId w:val="14"/>
  </w:num>
  <w:num w:numId="19">
    <w:abstractNumId w:val="13"/>
  </w:num>
  <w:num w:numId="20">
    <w:abstractNumId w:val="12"/>
  </w:num>
  <w:num w:numId="21">
    <w:abstractNumId w:val="27"/>
  </w:num>
  <w:num w:numId="22">
    <w:abstractNumId w:val="34"/>
  </w:num>
  <w:num w:numId="23">
    <w:abstractNumId w:val="38"/>
  </w:num>
  <w:num w:numId="24">
    <w:abstractNumId w:val="67"/>
  </w:num>
  <w:num w:numId="25">
    <w:abstractNumId w:val="6"/>
  </w:num>
  <w:num w:numId="26">
    <w:abstractNumId w:val="54"/>
  </w:num>
  <w:num w:numId="27">
    <w:abstractNumId w:val="16"/>
    <w:lvlOverride w:ilvl="0">
      <w:lvl w:ilvl="0">
        <w:start w:val="1"/>
        <w:numFmt w:val="decimal"/>
        <w:lvlText w:val="%1."/>
        <w:lvlJc w:val="right"/>
        <w:rPr>
          <w:b w:val="0"/>
          <w:sz w:val="22"/>
          <w:szCs w:val="22"/>
        </w:rPr>
      </w:lvl>
    </w:lvlOverride>
  </w:num>
  <w:num w:numId="28">
    <w:abstractNumId w:val="29"/>
  </w:num>
  <w:num w:numId="29">
    <w:abstractNumId w:val="55"/>
  </w:num>
  <w:num w:numId="30">
    <w:abstractNumId w:val="17"/>
  </w:num>
  <w:num w:numId="31">
    <w:abstractNumId w:val="46"/>
  </w:num>
  <w:num w:numId="32">
    <w:abstractNumId w:val="51"/>
  </w:num>
  <w:num w:numId="33">
    <w:abstractNumId w:val="23"/>
  </w:num>
  <w:num w:numId="34">
    <w:abstractNumId w:val="43"/>
  </w:num>
  <w:num w:numId="35">
    <w:abstractNumId w:val="7"/>
  </w:num>
  <w:num w:numId="36">
    <w:abstractNumId w:val="3"/>
  </w:num>
  <w:num w:numId="37">
    <w:abstractNumId w:val="33"/>
  </w:num>
  <w:num w:numId="38">
    <w:abstractNumId w:val="30"/>
  </w:num>
  <w:num w:numId="39">
    <w:abstractNumId w:val="70"/>
  </w:num>
  <w:num w:numId="40">
    <w:abstractNumId w:val="64"/>
  </w:num>
  <w:num w:numId="41">
    <w:abstractNumId w:val="37"/>
  </w:num>
  <w:num w:numId="42">
    <w:abstractNumId w:val="73"/>
  </w:num>
  <w:num w:numId="43">
    <w:abstractNumId w:val="32"/>
  </w:num>
  <w:num w:numId="44">
    <w:abstractNumId w:val="52"/>
  </w:num>
  <w:num w:numId="45">
    <w:abstractNumId w:val="41"/>
  </w:num>
  <w:num w:numId="46">
    <w:abstractNumId w:val="9"/>
  </w:num>
  <w:num w:numId="47">
    <w:abstractNumId w:val="22"/>
  </w:num>
  <w:num w:numId="48">
    <w:abstractNumId w:val="61"/>
  </w:num>
  <w:num w:numId="49">
    <w:abstractNumId w:val="10"/>
  </w:num>
  <w:num w:numId="50">
    <w:abstractNumId w:val="58"/>
  </w:num>
  <w:num w:numId="51">
    <w:abstractNumId w:val="18"/>
  </w:num>
  <w:num w:numId="52">
    <w:abstractNumId w:val="11"/>
  </w:num>
  <w:num w:numId="53">
    <w:abstractNumId w:val="35"/>
  </w:num>
  <w:num w:numId="54">
    <w:abstractNumId w:val="59"/>
  </w:num>
  <w:num w:numId="55">
    <w:abstractNumId w:val="65"/>
  </w:num>
  <w:num w:numId="56">
    <w:abstractNumId w:val="57"/>
  </w:num>
  <w:num w:numId="57">
    <w:abstractNumId w:val="15"/>
  </w:num>
  <w:num w:numId="58">
    <w:abstractNumId w:val="40"/>
  </w:num>
  <w:num w:numId="59">
    <w:abstractNumId w:val="8"/>
  </w:num>
  <w:num w:numId="60">
    <w:abstractNumId w:val="28"/>
  </w:num>
  <w:num w:numId="61">
    <w:abstractNumId w:val="31"/>
  </w:num>
  <w:num w:numId="62">
    <w:abstractNumId w:val="60"/>
  </w:num>
  <w:num w:numId="63">
    <w:abstractNumId w:val="42"/>
  </w:num>
  <w:num w:numId="64">
    <w:abstractNumId w:val="39"/>
  </w:num>
  <w:num w:numId="65">
    <w:abstractNumId w:val="0"/>
  </w:num>
  <w:num w:numId="66">
    <w:abstractNumId w:val="5"/>
  </w:num>
  <w:num w:numId="67">
    <w:abstractNumId w:val="2"/>
  </w:num>
  <w:num w:numId="68">
    <w:abstractNumId w:val="71"/>
  </w:num>
  <w:num w:numId="69">
    <w:abstractNumId w:val="62"/>
  </w:num>
  <w:num w:numId="70">
    <w:abstractNumId w:val="36"/>
  </w:num>
  <w:num w:numId="71">
    <w:abstractNumId w:val="44"/>
  </w:num>
  <w:num w:numId="72">
    <w:abstractNumId w:val="6"/>
    <w:lvlOverride w:ilvl="0">
      <w:startOverride w:val="1"/>
    </w:lvlOverride>
  </w:num>
  <w:num w:numId="73">
    <w:abstractNumId w:val="54"/>
    <w:lvlOverride w:ilvl="0">
      <w:startOverride w:val="1"/>
    </w:lvlOverride>
  </w:num>
  <w:num w:numId="74">
    <w:abstractNumId w:val="16"/>
    <w:lvlOverride w:ilvl="0">
      <w:startOverride w:val="1"/>
    </w:lvlOverride>
  </w:num>
  <w:num w:numId="75">
    <w:abstractNumId w:val="35"/>
    <w:lvlOverride w:ilvl="0">
      <w:startOverride w:val="1"/>
    </w:lvlOverride>
  </w:num>
  <w:num w:numId="76">
    <w:abstractNumId w:val="68"/>
  </w:num>
  <w:num w:numId="77">
    <w:abstractNumId w:val="24"/>
  </w:num>
  <w:num w:numId="78">
    <w:abstractNumId w:val="25"/>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AA2610"/>
    <w:rsid w:val="0008008B"/>
    <w:rsid w:val="0014661C"/>
    <w:rsid w:val="0017605B"/>
    <w:rsid w:val="001B7B3F"/>
    <w:rsid w:val="003C5F2C"/>
    <w:rsid w:val="0060240A"/>
    <w:rsid w:val="006A51C9"/>
    <w:rsid w:val="0079036F"/>
    <w:rsid w:val="007E484C"/>
    <w:rsid w:val="00882C7F"/>
    <w:rsid w:val="009813DD"/>
    <w:rsid w:val="00A43CB0"/>
    <w:rsid w:val="00AA2610"/>
    <w:rsid w:val="00AB2E7F"/>
    <w:rsid w:val="00BD57C1"/>
    <w:rsid w:val="00C24D1D"/>
    <w:rsid w:val="00D41BD8"/>
    <w:rsid w:val="00E5532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Tahoma"/>
        <w:kern w:val="3"/>
        <w:sz w:val="22"/>
        <w:szCs w:val="22"/>
        <w:lang w:val="pl-PL" w:eastAsia="en-US" w:bidi="ar-SA"/>
      </w:rPr>
    </w:rPrDefault>
    <w:pPrDefault>
      <w:pPr>
        <w:widowControl w:val="0"/>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spacing w:after="0" w:line="240" w:lineRule="auto"/>
    </w:pPr>
    <w:rPr>
      <w:rFonts w:ascii="Times New Roman" w:hAnsi="Times New Roman" w:cs="Arial"/>
      <w:sz w:val="24"/>
      <w:szCs w:val="24"/>
      <w:lang w:eastAsia="zh-CN" w:bidi="hi-IN"/>
    </w:rPr>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Akapitzlist">
    <w:name w:val="List Paragraph"/>
    <w:aliases w:val="normalny tekst,CW_Lista,Nagłowek 3,Preambuła,Kolorowa lista — akcent 11,Dot pt,F5 List Paragraph,Recommendation,List Paragraph11,lp1,maz_wyliczenie,opis dzialania,K-P_odwolanie,A_wyliczenie,Akapit z listą 1,Podsis rysunk,Akapit z listą3"/>
    <w:basedOn w:val="Standard"/>
    <w:uiPriority w:val="34"/>
    <w:qFormat/>
    <w:pPr>
      <w:ind w:left="720"/>
    </w:pPr>
  </w:style>
  <w:style w:type="paragraph" w:styleId="Tekstdymka">
    <w:name w:val="Balloon Text"/>
    <w:basedOn w:val="Standard"/>
    <w:rPr>
      <w:rFonts w:ascii="Tahoma" w:hAnsi="Tahoma" w:cs="Tahoma"/>
      <w:sz w:val="16"/>
      <w:szCs w:val="16"/>
    </w:rPr>
  </w:style>
  <w:style w:type="paragraph" w:styleId="Tekstpodstawowy2">
    <w:name w:val="Body Text 2"/>
    <w:basedOn w:val="Standard"/>
    <w:pPr>
      <w:spacing w:line="360" w:lineRule="auto"/>
      <w:jc w:val="both"/>
    </w:pPr>
    <w:rPr>
      <w:rFonts w:ascii="Arial" w:eastAsia="Times New Roman" w:hAnsi="Arial" w:cs="Times New Roman"/>
      <w:szCs w:val="20"/>
      <w:lang w:eastAsia="pl-PL"/>
    </w:rPr>
  </w:style>
  <w:style w:type="character" w:customStyle="1" w:styleId="TekstdymkaZnak">
    <w:name w:val="Tekst dymka Znak"/>
    <w:basedOn w:val="Domylnaczcionkaakapitu"/>
    <w:rPr>
      <w:rFonts w:ascii="Tahoma" w:hAnsi="Tahoma" w:cs="Tahoma"/>
      <w:sz w:val="16"/>
      <w:szCs w:val="16"/>
    </w:rPr>
  </w:style>
  <w:style w:type="character" w:customStyle="1" w:styleId="Tekstpodstawowy2Znak">
    <w:name w:val="Tekst podstawowy 2 Znak"/>
    <w:basedOn w:val="Domylnaczcionkaakapitu"/>
    <w:rPr>
      <w:rFonts w:ascii="Arial" w:eastAsia="Times New Roman" w:hAnsi="Arial" w:cs="Times New Roman"/>
      <w:szCs w:val="20"/>
      <w:lang w:eastAsia="pl-PL"/>
    </w:rPr>
  </w:style>
  <w:style w:type="character" w:customStyle="1" w:styleId="ListLabel1">
    <w:name w:val="ListLabel 1"/>
    <w:rPr>
      <w:b w:val="0"/>
    </w:rPr>
  </w:style>
  <w:style w:type="character" w:customStyle="1" w:styleId="ListLabel2">
    <w:name w:val="ListLabel 2"/>
    <w:rPr>
      <w:b w:val="0"/>
      <w:bCs w:val="0"/>
    </w:rPr>
  </w:style>
  <w:style w:type="character" w:customStyle="1" w:styleId="ListLabel3">
    <w:name w:val="ListLabel 3"/>
    <w:rPr>
      <w:b/>
      <w:sz w:val="18"/>
      <w:u w:val="none"/>
    </w:rPr>
  </w:style>
  <w:style w:type="character" w:customStyle="1" w:styleId="ListLabel4">
    <w:name w:val="ListLabel 4"/>
    <w:rPr>
      <w:rFonts w:cs="Courier New"/>
    </w:rPr>
  </w:style>
  <w:style w:type="character" w:customStyle="1" w:styleId="ListLabel5">
    <w:name w:val="ListLabel 5"/>
    <w:rPr>
      <w:b w:val="0"/>
      <w:sz w:val="16"/>
    </w:rPr>
  </w:style>
  <w:style w:type="character" w:customStyle="1" w:styleId="ListLabel6">
    <w:name w:val="ListLabel 6"/>
    <w:rPr>
      <w:strike w:val="0"/>
      <w:dstrike w:val="0"/>
    </w:rPr>
  </w:style>
  <w:style w:type="numbering" w:customStyle="1" w:styleId="WWNum1">
    <w:name w:val="WWNum1"/>
    <w:basedOn w:val="Bezlisty"/>
    <w:pPr>
      <w:numPr>
        <w:numId w:val="1"/>
      </w:numPr>
    </w:pPr>
  </w:style>
  <w:style w:type="numbering" w:customStyle="1" w:styleId="WWNum2">
    <w:name w:val="WWNum2"/>
    <w:basedOn w:val="Bezlisty"/>
    <w:pPr>
      <w:numPr>
        <w:numId w:val="2"/>
      </w:numPr>
    </w:pPr>
  </w:style>
  <w:style w:type="numbering" w:customStyle="1" w:styleId="WWNum3">
    <w:name w:val="WWNum3"/>
    <w:basedOn w:val="Bezlisty"/>
    <w:pPr>
      <w:numPr>
        <w:numId w:val="3"/>
      </w:numPr>
    </w:pPr>
  </w:style>
  <w:style w:type="numbering" w:customStyle="1" w:styleId="WWNum4">
    <w:name w:val="WWNum4"/>
    <w:basedOn w:val="Bezlisty"/>
    <w:pPr>
      <w:numPr>
        <w:numId w:val="4"/>
      </w:numPr>
    </w:pPr>
  </w:style>
  <w:style w:type="numbering" w:customStyle="1" w:styleId="WWNum5">
    <w:name w:val="WWNum5"/>
    <w:basedOn w:val="Bezlisty"/>
    <w:pPr>
      <w:numPr>
        <w:numId w:val="5"/>
      </w:numPr>
    </w:pPr>
  </w:style>
  <w:style w:type="numbering" w:customStyle="1" w:styleId="WWNum6">
    <w:name w:val="WWNum6"/>
    <w:basedOn w:val="Bezlisty"/>
    <w:pPr>
      <w:numPr>
        <w:numId w:val="6"/>
      </w:numPr>
    </w:pPr>
  </w:style>
  <w:style w:type="numbering" w:customStyle="1" w:styleId="WWNum7">
    <w:name w:val="WWNum7"/>
    <w:basedOn w:val="Bezlisty"/>
    <w:pPr>
      <w:numPr>
        <w:numId w:val="7"/>
      </w:numPr>
    </w:pPr>
  </w:style>
  <w:style w:type="numbering" w:customStyle="1" w:styleId="WWNum8">
    <w:name w:val="WWNum8"/>
    <w:basedOn w:val="Bezlisty"/>
    <w:pPr>
      <w:numPr>
        <w:numId w:val="8"/>
      </w:numPr>
    </w:pPr>
  </w:style>
  <w:style w:type="numbering" w:customStyle="1" w:styleId="WWNum9">
    <w:name w:val="WWNum9"/>
    <w:basedOn w:val="Bezlisty"/>
    <w:pPr>
      <w:numPr>
        <w:numId w:val="9"/>
      </w:numPr>
    </w:pPr>
  </w:style>
  <w:style w:type="numbering" w:customStyle="1" w:styleId="WWNum10">
    <w:name w:val="WWNum10"/>
    <w:basedOn w:val="Bezlisty"/>
    <w:pPr>
      <w:numPr>
        <w:numId w:val="10"/>
      </w:numPr>
    </w:pPr>
  </w:style>
  <w:style w:type="numbering" w:customStyle="1" w:styleId="WWNum11">
    <w:name w:val="WWNum11"/>
    <w:basedOn w:val="Bezlisty"/>
    <w:pPr>
      <w:numPr>
        <w:numId w:val="11"/>
      </w:numPr>
    </w:pPr>
  </w:style>
  <w:style w:type="numbering" w:customStyle="1" w:styleId="WWNum12">
    <w:name w:val="WWNum12"/>
    <w:basedOn w:val="Bezlisty"/>
    <w:pPr>
      <w:numPr>
        <w:numId w:val="12"/>
      </w:numPr>
    </w:pPr>
  </w:style>
  <w:style w:type="numbering" w:customStyle="1" w:styleId="WWNum13">
    <w:name w:val="WWNum13"/>
    <w:basedOn w:val="Bezlisty"/>
    <w:pPr>
      <w:numPr>
        <w:numId w:val="13"/>
      </w:numPr>
    </w:pPr>
  </w:style>
  <w:style w:type="numbering" w:customStyle="1" w:styleId="WWNum14">
    <w:name w:val="WWNum14"/>
    <w:basedOn w:val="Bezlisty"/>
    <w:pPr>
      <w:numPr>
        <w:numId w:val="14"/>
      </w:numPr>
    </w:pPr>
  </w:style>
  <w:style w:type="numbering" w:customStyle="1" w:styleId="WWNum15">
    <w:name w:val="WWNum15"/>
    <w:basedOn w:val="Bezlisty"/>
    <w:pPr>
      <w:numPr>
        <w:numId w:val="15"/>
      </w:numPr>
    </w:pPr>
  </w:style>
  <w:style w:type="numbering" w:customStyle="1" w:styleId="WWNum16">
    <w:name w:val="WWNum16"/>
    <w:basedOn w:val="Bezlisty"/>
    <w:pPr>
      <w:numPr>
        <w:numId w:val="16"/>
      </w:numPr>
    </w:pPr>
  </w:style>
  <w:style w:type="numbering" w:customStyle="1" w:styleId="WWNum17">
    <w:name w:val="WWNum17"/>
    <w:basedOn w:val="Bezlisty"/>
    <w:pPr>
      <w:numPr>
        <w:numId w:val="17"/>
      </w:numPr>
    </w:pPr>
  </w:style>
  <w:style w:type="numbering" w:customStyle="1" w:styleId="WWNum18">
    <w:name w:val="WWNum18"/>
    <w:basedOn w:val="Bezlisty"/>
    <w:pPr>
      <w:numPr>
        <w:numId w:val="18"/>
      </w:numPr>
    </w:pPr>
  </w:style>
  <w:style w:type="numbering" w:customStyle="1" w:styleId="WWNum19">
    <w:name w:val="WWNum19"/>
    <w:basedOn w:val="Bezlisty"/>
    <w:pPr>
      <w:numPr>
        <w:numId w:val="19"/>
      </w:numPr>
    </w:pPr>
  </w:style>
  <w:style w:type="numbering" w:customStyle="1" w:styleId="WWNum20">
    <w:name w:val="WWNum20"/>
    <w:basedOn w:val="Bezlisty"/>
    <w:pPr>
      <w:numPr>
        <w:numId w:val="20"/>
      </w:numPr>
    </w:pPr>
  </w:style>
  <w:style w:type="numbering" w:customStyle="1" w:styleId="WWNum21">
    <w:name w:val="WWNum21"/>
    <w:basedOn w:val="Bezlisty"/>
    <w:pPr>
      <w:numPr>
        <w:numId w:val="21"/>
      </w:numPr>
    </w:pPr>
  </w:style>
  <w:style w:type="numbering" w:customStyle="1" w:styleId="WWNum22">
    <w:name w:val="WWNum22"/>
    <w:basedOn w:val="Bezlisty"/>
    <w:pPr>
      <w:numPr>
        <w:numId w:val="22"/>
      </w:numPr>
    </w:pPr>
  </w:style>
  <w:style w:type="numbering" w:customStyle="1" w:styleId="WWNum23">
    <w:name w:val="WWNum23"/>
    <w:basedOn w:val="Bezlisty"/>
    <w:pPr>
      <w:numPr>
        <w:numId w:val="23"/>
      </w:numPr>
    </w:pPr>
  </w:style>
  <w:style w:type="numbering" w:customStyle="1" w:styleId="WWNum24">
    <w:name w:val="WWNum24"/>
    <w:basedOn w:val="Bezlisty"/>
    <w:pPr>
      <w:numPr>
        <w:numId w:val="24"/>
      </w:numPr>
    </w:pPr>
  </w:style>
  <w:style w:type="numbering" w:customStyle="1" w:styleId="WWNum25">
    <w:name w:val="WWNum25"/>
    <w:basedOn w:val="Bezlisty"/>
    <w:pPr>
      <w:numPr>
        <w:numId w:val="25"/>
      </w:numPr>
    </w:pPr>
  </w:style>
  <w:style w:type="numbering" w:customStyle="1" w:styleId="WWNum26">
    <w:name w:val="WWNum26"/>
    <w:basedOn w:val="Bezlisty"/>
    <w:pPr>
      <w:numPr>
        <w:numId w:val="26"/>
      </w:numPr>
    </w:pPr>
  </w:style>
  <w:style w:type="numbering" w:customStyle="1" w:styleId="WWNum27">
    <w:name w:val="WWNum27"/>
    <w:basedOn w:val="Bezlisty"/>
    <w:pPr>
      <w:numPr>
        <w:numId w:val="27"/>
      </w:numPr>
    </w:pPr>
  </w:style>
  <w:style w:type="numbering" w:customStyle="1" w:styleId="WWNum28">
    <w:name w:val="WWNum28"/>
    <w:basedOn w:val="Bezlisty"/>
    <w:pPr>
      <w:numPr>
        <w:numId w:val="28"/>
      </w:numPr>
    </w:pPr>
  </w:style>
  <w:style w:type="numbering" w:customStyle="1" w:styleId="WWNum29">
    <w:name w:val="WWNum29"/>
    <w:basedOn w:val="Bezlisty"/>
    <w:pPr>
      <w:numPr>
        <w:numId w:val="29"/>
      </w:numPr>
    </w:pPr>
  </w:style>
  <w:style w:type="numbering" w:customStyle="1" w:styleId="WWNum30">
    <w:name w:val="WWNum30"/>
    <w:basedOn w:val="Bezlisty"/>
    <w:pPr>
      <w:numPr>
        <w:numId w:val="30"/>
      </w:numPr>
    </w:pPr>
  </w:style>
  <w:style w:type="numbering" w:customStyle="1" w:styleId="WWNum31">
    <w:name w:val="WWNum31"/>
    <w:basedOn w:val="Bezlisty"/>
    <w:pPr>
      <w:numPr>
        <w:numId w:val="31"/>
      </w:numPr>
    </w:pPr>
  </w:style>
  <w:style w:type="numbering" w:customStyle="1" w:styleId="WWNum32">
    <w:name w:val="WWNum32"/>
    <w:basedOn w:val="Bezlisty"/>
    <w:pPr>
      <w:numPr>
        <w:numId w:val="32"/>
      </w:numPr>
    </w:pPr>
  </w:style>
  <w:style w:type="numbering" w:customStyle="1" w:styleId="WWNum33">
    <w:name w:val="WWNum33"/>
    <w:basedOn w:val="Bezlisty"/>
    <w:pPr>
      <w:numPr>
        <w:numId w:val="33"/>
      </w:numPr>
    </w:pPr>
  </w:style>
  <w:style w:type="numbering" w:customStyle="1" w:styleId="WWNum34">
    <w:name w:val="WWNum34"/>
    <w:basedOn w:val="Bezlisty"/>
    <w:pPr>
      <w:numPr>
        <w:numId w:val="34"/>
      </w:numPr>
    </w:pPr>
  </w:style>
  <w:style w:type="numbering" w:customStyle="1" w:styleId="WWNum35">
    <w:name w:val="WWNum35"/>
    <w:basedOn w:val="Bezlisty"/>
    <w:pPr>
      <w:numPr>
        <w:numId w:val="35"/>
      </w:numPr>
    </w:pPr>
  </w:style>
  <w:style w:type="numbering" w:customStyle="1" w:styleId="WWNum36">
    <w:name w:val="WWNum36"/>
    <w:basedOn w:val="Bezlisty"/>
    <w:pPr>
      <w:numPr>
        <w:numId w:val="36"/>
      </w:numPr>
    </w:pPr>
  </w:style>
  <w:style w:type="numbering" w:customStyle="1" w:styleId="WWNum37">
    <w:name w:val="WWNum37"/>
    <w:basedOn w:val="Bezlisty"/>
    <w:pPr>
      <w:numPr>
        <w:numId w:val="37"/>
      </w:numPr>
    </w:pPr>
  </w:style>
  <w:style w:type="numbering" w:customStyle="1" w:styleId="WWNum38">
    <w:name w:val="WWNum38"/>
    <w:basedOn w:val="Bezlisty"/>
    <w:pPr>
      <w:numPr>
        <w:numId w:val="38"/>
      </w:numPr>
    </w:pPr>
  </w:style>
  <w:style w:type="numbering" w:customStyle="1" w:styleId="WWNum39">
    <w:name w:val="WWNum39"/>
    <w:basedOn w:val="Bezlisty"/>
    <w:pPr>
      <w:numPr>
        <w:numId w:val="39"/>
      </w:numPr>
    </w:pPr>
  </w:style>
  <w:style w:type="numbering" w:customStyle="1" w:styleId="WWNum40">
    <w:name w:val="WWNum40"/>
    <w:basedOn w:val="Bezlisty"/>
    <w:pPr>
      <w:numPr>
        <w:numId w:val="40"/>
      </w:numPr>
    </w:pPr>
  </w:style>
  <w:style w:type="numbering" w:customStyle="1" w:styleId="WWNum41">
    <w:name w:val="WWNum41"/>
    <w:basedOn w:val="Bezlisty"/>
    <w:pPr>
      <w:numPr>
        <w:numId w:val="41"/>
      </w:numPr>
    </w:pPr>
  </w:style>
  <w:style w:type="numbering" w:customStyle="1" w:styleId="WWNum42">
    <w:name w:val="WWNum42"/>
    <w:basedOn w:val="Bezlisty"/>
    <w:pPr>
      <w:numPr>
        <w:numId w:val="42"/>
      </w:numPr>
    </w:pPr>
  </w:style>
  <w:style w:type="numbering" w:customStyle="1" w:styleId="WWNum43">
    <w:name w:val="WWNum43"/>
    <w:basedOn w:val="Bezlisty"/>
    <w:pPr>
      <w:numPr>
        <w:numId w:val="43"/>
      </w:numPr>
    </w:pPr>
  </w:style>
  <w:style w:type="numbering" w:customStyle="1" w:styleId="WWNum44">
    <w:name w:val="WWNum44"/>
    <w:basedOn w:val="Bezlisty"/>
    <w:pPr>
      <w:numPr>
        <w:numId w:val="44"/>
      </w:numPr>
    </w:pPr>
  </w:style>
  <w:style w:type="numbering" w:customStyle="1" w:styleId="WWNum45">
    <w:name w:val="WWNum45"/>
    <w:basedOn w:val="Bezlisty"/>
    <w:pPr>
      <w:numPr>
        <w:numId w:val="45"/>
      </w:numPr>
    </w:pPr>
  </w:style>
  <w:style w:type="numbering" w:customStyle="1" w:styleId="WWNum46">
    <w:name w:val="WWNum46"/>
    <w:basedOn w:val="Bezlisty"/>
    <w:pPr>
      <w:numPr>
        <w:numId w:val="46"/>
      </w:numPr>
    </w:pPr>
  </w:style>
  <w:style w:type="numbering" w:customStyle="1" w:styleId="WWNum47">
    <w:name w:val="WWNum47"/>
    <w:basedOn w:val="Bezlisty"/>
    <w:pPr>
      <w:numPr>
        <w:numId w:val="47"/>
      </w:numPr>
    </w:pPr>
  </w:style>
  <w:style w:type="numbering" w:customStyle="1" w:styleId="WWNum48">
    <w:name w:val="WWNum48"/>
    <w:basedOn w:val="Bezlisty"/>
    <w:pPr>
      <w:numPr>
        <w:numId w:val="48"/>
      </w:numPr>
    </w:pPr>
  </w:style>
  <w:style w:type="numbering" w:customStyle="1" w:styleId="WWNum49">
    <w:name w:val="WWNum49"/>
    <w:basedOn w:val="Bezlisty"/>
    <w:pPr>
      <w:numPr>
        <w:numId w:val="49"/>
      </w:numPr>
    </w:pPr>
  </w:style>
  <w:style w:type="numbering" w:customStyle="1" w:styleId="WWNum50">
    <w:name w:val="WWNum50"/>
    <w:basedOn w:val="Bezlisty"/>
    <w:pPr>
      <w:numPr>
        <w:numId w:val="50"/>
      </w:numPr>
    </w:pPr>
  </w:style>
  <w:style w:type="numbering" w:customStyle="1" w:styleId="WWNum51">
    <w:name w:val="WWNum51"/>
    <w:basedOn w:val="Bezlisty"/>
    <w:pPr>
      <w:numPr>
        <w:numId w:val="51"/>
      </w:numPr>
    </w:pPr>
  </w:style>
  <w:style w:type="numbering" w:customStyle="1" w:styleId="WWNum52">
    <w:name w:val="WWNum52"/>
    <w:basedOn w:val="Bezlisty"/>
    <w:pPr>
      <w:numPr>
        <w:numId w:val="52"/>
      </w:numPr>
    </w:pPr>
  </w:style>
  <w:style w:type="numbering" w:customStyle="1" w:styleId="WWNum53">
    <w:name w:val="WWNum53"/>
    <w:basedOn w:val="Bezlisty"/>
    <w:pPr>
      <w:numPr>
        <w:numId w:val="53"/>
      </w:numPr>
    </w:pPr>
  </w:style>
  <w:style w:type="numbering" w:customStyle="1" w:styleId="WWNum54">
    <w:name w:val="WWNum54"/>
    <w:basedOn w:val="Bezlisty"/>
    <w:pPr>
      <w:numPr>
        <w:numId w:val="54"/>
      </w:numPr>
    </w:pPr>
  </w:style>
  <w:style w:type="numbering" w:customStyle="1" w:styleId="WWNum55">
    <w:name w:val="WWNum55"/>
    <w:basedOn w:val="Bezlisty"/>
    <w:pPr>
      <w:numPr>
        <w:numId w:val="55"/>
      </w:numPr>
    </w:pPr>
  </w:style>
  <w:style w:type="numbering" w:customStyle="1" w:styleId="WWNum56">
    <w:name w:val="WWNum56"/>
    <w:basedOn w:val="Bezlisty"/>
    <w:pPr>
      <w:numPr>
        <w:numId w:val="56"/>
      </w:numPr>
    </w:pPr>
  </w:style>
  <w:style w:type="numbering" w:customStyle="1" w:styleId="WWNum57">
    <w:name w:val="WWNum57"/>
    <w:basedOn w:val="Bezlisty"/>
    <w:pPr>
      <w:numPr>
        <w:numId w:val="57"/>
      </w:numPr>
    </w:pPr>
  </w:style>
  <w:style w:type="numbering" w:customStyle="1" w:styleId="WWNum58">
    <w:name w:val="WWNum58"/>
    <w:basedOn w:val="Bezlisty"/>
    <w:pPr>
      <w:numPr>
        <w:numId w:val="58"/>
      </w:numPr>
    </w:pPr>
  </w:style>
  <w:style w:type="numbering" w:customStyle="1" w:styleId="WWNum59">
    <w:name w:val="WWNum59"/>
    <w:basedOn w:val="Bezlisty"/>
    <w:pPr>
      <w:numPr>
        <w:numId w:val="59"/>
      </w:numPr>
    </w:pPr>
  </w:style>
  <w:style w:type="numbering" w:customStyle="1" w:styleId="WWNum60">
    <w:name w:val="WWNum60"/>
    <w:basedOn w:val="Bezlisty"/>
    <w:pPr>
      <w:numPr>
        <w:numId w:val="60"/>
      </w:numPr>
    </w:pPr>
  </w:style>
  <w:style w:type="numbering" w:customStyle="1" w:styleId="WWNum61">
    <w:name w:val="WWNum61"/>
    <w:basedOn w:val="Bezlisty"/>
    <w:pPr>
      <w:numPr>
        <w:numId w:val="61"/>
      </w:numPr>
    </w:pPr>
  </w:style>
  <w:style w:type="numbering" w:customStyle="1" w:styleId="WWNum62">
    <w:name w:val="WWNum62"/>
    <w:basedOn w:val="Bezlisty"/>
    <w:pPr>
      <w:numPr>
        <w:numId w:val="62"/>
      </w:numPr>
    </w:pPr>
  </w:style>
  <w:style w:type="numbering" w:customStyle="1" w:styleId="WWNum63">
    <w:name w:val="WWNum63"/>
    <w:basedOn w:val="Bezlisty"/>
    <w:pPr>
      <w:numPr>
        <w:numId w:val="63"/>
      </w:numPr>
    </w:pPr>
  </w:style>
  <w:style w:type="numbering" w:customStyle="1" w:styleId="WWNum64">
    <w:name w:val="WWNum64"/>
    <w:basedOn w:val="Bezlisty"/>
    <w:pPr>
      <w:numPr>
        <w:numId w:val="64"/>
      </w:numPr>
    </w:pPr>
  </w:style>
  <w:style w:type="numbering" w:customStyle="1" w:styleId="WWNum65">
    <w:name w:val="WWNum65"/>
    <w:basedOn w:val="Bezlisty"/>
    <w:pPr>
      <w:numPr>
        <w:numId w:val="65"/>
      </w:numPr>
    </w:pPr>
  </w:style>
  <w:style w:type="numbering" w:customStyle="1" w:styleId="WWNum66">
    <w:name w:val="WWNum66"/>
    <w:basedOn w:val="Bezlisty"/>
    <w:pPr>
      <w:numPr>
        <w:numId w:val="66"/>
      </w:numPr>
    </w:pPr>
  </w:style>
  <w:style w:type="numbering" w:customStyle="1" w:styleId="WWNum67">
    <w:name w:val="WWNum67"/>
    <w:basedOn w:val="Bezlisty"/>
    <w:pPr>
      <w:numPr>
        <w:numId w:val="67"/>
      </w:numPr>
    </w:pPr>
  </w:style>
  <w:style w:type="numbering" w:customStyle="1" w:styleId="WWNum68">
    <w:name w:val="WWNum68"/>
    <w:basedOn w:val="Bezlisty"/>
    <w:pPr>
      <w:numPr>
        <w:numId w:val="68"/>
      </w:numPr>
    </w:pPr>
  </w:style>
  <w:style w:type="numbering" w:customStyle="1" w:styleId="WWNum69">
    <w:name w:val="WWNum69"/>
    <w:basedOn w:val="Bezlisty"/>
    <w:pPr>
      <w:numPr>
        <w:numId w:val="69"/>
      </w:numPr>
    </w:pPr>
  </w:style>
  <w:style w:type="numbering" w:customStyle="1" w:styleId="WWNum70">
    <w:name w:val="WWNum70"/>
    <w:basedOn w:val="Bezlisty"/>
    <w:pPr>
      <w:numPr>
        <w:numId w:val="70"/>
      </w:numPr>
    </w:pPr>
  </w:style>
  <w:style w:type="numbering" w:customStyle="1" w:styleId="WWNum71">
    <w:name w:val="WWNum71"/>
    <w:basedOn w:val="Bezlisty"/>
    <w:pPr>
      <w:numPr>
        <w:numId w:val="7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Tahoma"/>
        <w:kern w:val="3"/>
        <w:sz w:val="22"/>
        <w:szCs w:val="22"/>
        <w:lang w:val="pl-PL" w:eastAsia="en-US" w:bidi="ar-SA"/>
      </w:rPr>
    </w:rPrDefault>
    <w:pPrDefault>
      <w:pPr>
        <w:widowControl w:val="0"/>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spacing w:after="0" w:line="240" w:lineRule="auto"/>
    </w:pPr>
    <w:rPr>
      <w:rFonts w:ascii="Times New Roman" w:hAnsi="Times New Roman" w:cs="Arial"/>
      <w:sz w:val="24"/>
      <w:szCs w:val="24"/>
      <w:lang w:eastAsia="zh-CN" w:bidi="hi-IN"/>
    </w:rPr>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Akapitzlist">
    <w:name w:val="List Paragraph"/>
    <w:aliases w:val="normalny tekst,CW_Lista,Nagłowek 3,Preambuła,Kolorowa lista — akcent 11,Dot pt,F5 List Paragraph,Recommendation,List Paragraph11,lp1,maz_wyliczenie,opis dzialania,K-P_odwolanie,A_wyliczenie,Akapit z listą 1,Podsis rysunk,Akapit z listą3"/>
    <w:basedOn w:val="Standard"/>
    <w:uiPriority w:val="34"/>
    <w:qFormat/>
    <w:pPr>
      <w:ind w:left="720"/>
    </w:pPr>
  </w:style>
  <w:style w:type="paragraph" w:styleId="Tekstdymka">
    <w:name w:val="Balloon Text"/>
    <w:basedOn w:val="Standard"/>
    <w:rPr>
      <w:rFonts w:ascii="Tahoma" w:hAnsi="Tahoma" w:cs="Tahoma"/>
      <w:sz w:val="16"/>
      <w:szCs w:val="16"/>
    </w:rPr>
  </w:style>
  <w:style w:type="paragraph" w:styleId="Tekstpodstawowy2">
    <w:name w:val="Body Text 2"/>
    <w:basedOn w:val="Standard"/>
    <w:pPr>
      <w:spacing w:line="360" w:lineRule="auto"/>
      <w:jc w:val="both"/>
    </w:pPr>
    <w:rPr>
      <w:rFonts w:ascii="Arial" w:eastAsia="Times New Roman" w:hAnsi="Arial" w:cs="Times New Roman"/>
      <w:szCs w:val="20"/>
      <w:lang w:eastAsia="pl-PL"/>
    </w:rPr>
  </w:style>
  <w:style w:type="character" w:customStyle="1" w:styleId="TekstdymkaZnak">
    <w:name w:val="Tekst dymka Znak"/>
    <w:basedOn w:val="Domylnaczcionkaakapitu"/>
    <w:rPr>
      <w:rFonts w:ascii="Tahoma" w:hAnsi="Tahoma" w:cs="Tahoma"/>
      <w:sz w:val="16"/>
      <w:szCs w:val="16"/>
    </w:rPr>
  </w:style>
  <w:style w:type="character" w:customStyle="1" w:styleId="Tekstpodstawowy2Znak">
    <w:name w:val="Tekst podstawowy 2 Znak"/>
    <w:basedOn w:val="Domylnaczcionkaakapitu"/>
    <w:rPr>
      <w:rFonts w:ascii="Arial" w:eastAsia="Times New Roman" w:hAnsi="Arial" w:cs="Times New Roman"/>
      <w:szCs w:val="20"/>
      <w:lang w:eastAsia="pl-PL"/>
    </w:rPr>
  </w:style>
  <w:style w:type="character" w:customStyle="1" w:styleId="ListLabel1">
    <w:name w:val="ListLabel 1"/>
    <w:rPr>
      <w:b w:val="0"/>
    </w:rPr>
  </w:style>
  <w:style w:type="character" w:customStyle="1" w:styleId="ListLabel2">
    <w:name w:val="ListLabel 2"/>
    <w:rPr>
      <w:b w:val="0"/>
      <w:bCs w:val="0"/>
    </w:rPr>
  </w:style>
  <w:style w:type="character" w:customStyle="1" w:styleId="ListLabel3">
    <w:name w:val="ListLabel 3"/>
    <w:rPr>
      <w:b/>
      <w:sz w:val="18"/>
      <w:u w:val="none"/>
    </w:rPr>
  </w:style>
  <w:style w:type="character" w:customStyle="1" w:styleId="ListLabel4">
    <w:name w:val="ListLabel 4"/>
    <w:rPr>
      <w:rFonts w:cs="Courier New"/>
    </w:rPr>
  </w:style>
  <w:style w:type="character" w:customStyle="1" w:styleId="ListLabel5">
    <w:name w:val="ListLabel 5"/>
    <w:rPr>
      <w:b w:val="0"/>
      <w:sz w:val="16"/>
    </w:rPr>
  </w:style>
  <w:style w:type="character" w:customStyle="1" w:styleId="ListLabel6">
    <w:name w:val="ListLabel 6"/>
    <w:rPr>
      <w:strike w:val="0"/>
      <w:dstrike w:val="0"/>
    </w:rPr>
  </w:style>
  <w:style w:type="numbering" w:customStyle="1" w:styleId="WWNum1">
    <w:name w:val="WWNum1"/>
    <w:basedOn w:val="Bezlisty"/>
    <w:pPr>
      <w:numPr>
        <w:numId w:val="1"/>
      </w:numPr>
    </w:pPr>
  </w:style>
  <w:style w:type="numbering" w:customStyle="1" w:styleId="WWNum2">
    <w:name w:val="WWNum2"/>
    <w:basedOn w:val="Bezlisty"/>
    <w:pPr>
      <w:numPr>
        <w:numId w:val="2"/>
      </w:numPr>
    </w:pPr>
  </w:style>
  <w:style w:type="numbering" w:customStyle="1" w:styleId="WWNum3">
    <w:name w:val="WWNum3"/>
    <w:basedOn w:val="Bezlisty"/>
    <w:pPr>
      <w:numPr>
        <w:numId w:val="3"/>
      </w:numPr>
    </w:pPr>
  </w:style>
  <w:style w:type="numbering" w:customStyle="1" w:styleId="WWNum4">
    <w:name w:val="WWNum4"/>
    <w:basedOn w:val="Bezlisty"/>
    <w:pPr>
      <w:numPr>
        <w:numId w:val="4"/>
      </w:numPr>
    </w:pPr>
  </w:style>
  <w:style w:type="numbering" w:customStyle="1" w:styleId="WWNum5">
    <w:name w:val="WWNum5"/>
    <w:basedOn w:val="Bezlisty"/>
    <w:pPr>
      <w:numPr>
        <w:numId w:val="5"/>
      </w:numPr>
    </w:pPr>
  </w:style>
  <w:style w:type="numbering" w:customStyle="1" w:styleId="WWNum6">
    <w:name w:val="WWNum6"/>
    <w:basedOn w:val="Bezlisty"/>
    <w:pPr>
      <w:numPr>
        <w:numId w:val="6"/>
      </w:numPr>
    </w:pPr>
  </w:style>
  <w:style w:type="numbering" w:customStyle="1" w:styleId="WWNum7">
    <w:name w:val="WWNum7"/>
    <w:basedOn w:val="Bezlisty"/>
    <w:pPr>
      <w:numPr>
        <w:numId w:val="7"/>
      </w:numPr>
    </w:pPr>
  </w:style>
  <w:style w:type="numbering" w:customStyle="1" w:styleId="WWNum8">
    <w:name w:val="WWNum8"/>
    <w:basedOn w:val="Bezlisty"/>
    <w:pPr>
      <w:numPr>
        <w:numId w:val="8"/>
      </w:numPr>
    </w:pPr>
  </w:style>
  <w:style w:type="numbering" w:customStyle="1" w:styleId="WWNum9">
    <w:name w:val="WWNum9"/>
    <w:basedOn w:val="Bezlisty"/>
    <w:pPr>
      <w:numPr>
        <w:numId w:val="9"/>
      </w:numPr>
    </w:pPr>
  </w:style>
  <w:style w:type="numbering" w:customStyle="1" w:styleId="WWNum10">
    <w:name w:val="WWNum10"/>
    <w:basedOn w:val="Bezlisty"/>
    <w:pPr>
      <w:numPr>
        <w:numId w:val="10"/>
      </w:numPr>
    </w:pPr>
  </w:style>
  <w:style w:type="numbering" w:customStyle="1" w:styleId="WWNum11">
    <w:name w:val="WWNum11"/>
    <w:basedOn w:val="Bezlisty"/>
    <w:pPr>
      <w:numPr>
        <w:numId w:val="11"/>
      </w:numPr>
    </w:pPr>
  </w:style>
  <w:style w:type="numbering" w:customStyle="1" w:styleId="WWNum12">
    <w:name w:val="WWNum12"/>
    <w:basedOn w:val="Bezlisty"/>
    <w:pPr>
      <w:numPr>
        <w:numId w:val="12"/>
      </w:numPr>
    </w:pPr>
  </w:style>
  <w:style w:type="numbering" w:customStyle="1" w:styleId="WWNum13">
    <w:name w:val="WWNum13"/>
    <w:basedOn w:val="Bezlisty"/>
    <w:pPr>
      <w:numPr>
        <w:numId w:val="13"/>
      </w:numPr>
    </w:pPr>
  </w:style>
  <w:style w:type="numbering" w:customStyle="1" w:styleId="WWNum14">
    <w:name w:val="WWNum14"/>
    <w:basedOn w:val="Bezlisty"/>
    <w:pPr>
      <w:numPr>
        <w:numId w:val="14"/>
      </w:numPr>
    </w:pPr>
  </w:style>
  <w:style w:type="numbering" w:customStyle="1" w:styleId="WWNum15">
    <w:name w:val="WWNum15"/>
    <w:basedOn w:val="Bezlisty"/>
    <w:pPr>
      <w:numPr>
        <w:numId w:val="15"/>
      </w:numPr>
    </w:pPr>
  </w:style>
  <w:style w:type="numbering" w:customStyle="1" w:styleId="WWNum16">
    <w:name w:val="WWNum16"/>
    <w:basedOn w:val="Bezlisty"/>
    <w:pPr>
      <w:numPr>
        <w:numId w:val="16"/>
      </w:numPr>
    </w:pPr>
  </w:style>
  <w:style w:type="numbering" w:customStyle="1" w:styleId="WWNum17">
    <w:name w:val="WWNum17"/>
    <w:basedOn w:val="Bezlisty"/>
    <w:pPr>
      <w:numPr>
        <w:numId w:val="17"/>
      </w:numPr>
    </w:pPr>
  </w:style>
  <w:style w:type="numbering" w:customStyle="1" w:styleId="WWNum18">
    <w:name w:val="WWNum18"/>
    <w:basedOn w:val="Bezlisty"/>
    <w:pPr>
      <w:numPr>
        <w:numId w:val="18"/>
      </w:numPr>
    </w:pPr>
  </w:style>
  <w:style w:type="numbering" w:customStyle="1" w:styleId="WWNum19">
    <w:name w:val="WWNum19"/>
    <w:basedOn w:val="Bezlisty"/>
    <w:pPr>
      <w:numPr>
        <w:numId w:val="19"/>
      </w:numPr>
    </w:pPr>
  </w:style>
  <w:style w:type="numbering" w:customStyle="1" w:styleId="WWNum20">
    <w:name w:val="WWNum20"/>
    <w:basedOn w:val="Bezlisty"/>
    <w:pPr>
      <w:numPr>
        <w:numId w:val="20"/>
      </w:numPr>
    </w:pPr>
  </w:style>
  <w:style w:type="numbering" w:customStyle="1" w:styleId="WWNum21">
    <w:name w:val="WWNum21"/>
    <w:basedOn w:val="Bezlisty"/>
    <w:pPr>
      <w:numPr>
        <w:numId w:val="21"/>
      </w:numPr>
    </w:pPr>
  </w:style>
  <w:style w:type="numbering" w:customStyle="1" w:styleId="WWNum22">
    <w:name w:val="WWNum22"/>
    <w:basedOn w:val="Bezlisty"/>
    <w:pPr>
      <w:numPr>
        <w:numId w:val="22"/>
      </w:numPr>
    </w:pPr>
  </w:style>
  <w:style w:type="numbering" w:customStyle="1" w:styleId="WWNum23">
    <w:name w:val="WWNum23"/>
    <w:basedOn w:val="Bezlisty"/>
    <w:pPr>
      <w:numPr>
        <w:numId w:val="23"/>
      </w:numPr>
    </w:pPr>
  </w:style>
  <w:style w:type="numbering" w:customStyle="1" w:styleId="WWNum24">
    <w:name w:val="WWNum24"/>
    <w:basedOn w:val="Bezlisty"/>
    <w:pPr>
      <w:numPr>
        <w:numId w:val="24"/>
      </w:numPr>
    </w:pPr>
  </w:style>
  <w:style w:type="numbering" w:customStyle="1" w:styleId="WWNum25">
    <w:name w:val="WWNum25"/>
    <w:basedOn w:val="Bezlisty"/>
    <w:pPr>
      <w:numPr>
        <w:numId w:val="25"/>
      </w:numPr>
    </w:pPr>
  </w:style>
  <w:style w:type="numbering" w:customStyle="1" w:styleId="WWNum26">
    <w:name w:val="WWNum26"/>
    <w:basedOn w:val="Bezlisty"/>
    <w:pPr>
      <w:numPr>
        <w:numId w:val="26"/>
      </w:numPr>
    </w:pPr>
  </w:style>
  <w:style w:type="numbering" w:customStyle="1" w:styleId="WWNum27">
    <w:name w:val="WWNum27"/>
    <w:basedOn w:val="Bezlisty"/>
    <w:pPr>
      <w:numPr>
        <w:numId w:val="27"/>
      </w:numPr>
    </w:pPr>
  </w:style>
  <w:style w:type="numbering" w:customStyle="1" w:styleId="WWNum28">
    <w:name w:val="WWNum28"/>
    <w:basedOn w:val="Bezlisty"/>
    <w:pPr>
      <w:numPr>
        <w:numId w:val="28"/>
      </w:numPr>
    </w:pPr>
  </w:style>
  <w:style w:type="numbering" w:customStyle="1" w:styleId="WWNum29">
    <w:name w:val="WWNum29"/>
    <w:basedOn w:val="Bezlisty"/>
    <w:pPr>
      <w:numPr>
        <w:numId w:val="29"/>
      </w:numPr>
    </w:pPr>
  </w:style>
  <w:style w:type="numbering" w:customStyle="1" w:styleId="WWNum30">
    <w:name w:val="WWNum30"/>
    <w:basedOn w:val="Bezlisty"/>
    <w:pPr>
      <w:numPr>
        <w:numId w:val="30"/>
      </w:numPr>
    </w:pPr>
  </w:style>
  <w:style w:type="numbering" w:customStyle="1" w:styleId="WWNum31">
    <w:name w:val="WWNum31"/>
    <w:basedOn w:val="Bezlisty"/>
    <w:pPr>
      <w:numPr>
        <w:numId w:val="31"/>
      </w:numPr>
    </w:pPr>
  </w:style>
  <w:style w:type="numbering" w:customStyle="1" w:styleId="WWNum32">
    <w:name w:val="WWNum32"/>
    <w:basedOn w:val="Bezlisty"/>
    <w:pPr>
      <w:numPr>
        <w:numId w:val="32"/>
      </w:numPr>
    </w:pPr>
  </w:style>
  <w:style w:type="numbering" w:customStyle="1" w:styleId="WWNum33">
    <w:name w:val="WWNum33"/>
    <w:basedOn w:val="Bezlisty"/>
    <w:pPr>
      <w:numPr>
        <w:numId w:val="33"/>
      </w:numPr>
    </w:pPr>
  </w:style>
  <w:style w:type="numbering" w:customStyle="1" w:styleId="WWNum34">
    <w:name w:val="WWNum34"/>
    <w:basedOn w:val="Bezlisty"/>
    <w:pPr>
      <w:numPr>
        <w:numId w:val="34"/>
      </w:numPr>
    </w:pPr>
  </w:style>
  <w:style w:type="numbering" w:customStyle="1" w:styleId="WWNum35">
    <w:name w:val="WWNum35"/>
    <w:basedOn w:val="Bezlisty"/>
    <w:pPr>
      <w:numPr>
        <w:numId w:val="35"/>
      </w:numPr>
    </w:pPr>
  </w:style>
  <w:style w:type="numbering" w:customStyle="1" w:styleId="WWNum36">
    <w:name w:val="WWNum36"/>
    <w:basedOn w:val="Bezlisty"/>
    <w:pPr>
      <w:numPr>
        <w:numId w:val="36"/>
      </w:numPr>
    </w:pPr>
  </w:style>
  <w:style w:type="numbering" w:customStyle="1" w:styleId="WWNum37">
    <w:name w:val="WWNum37"/>
    <w:basedOn w:val="Bezlisty"/>
    <w:pPr>
      <w:numPr>
        <w:numId w:val="37"/>
      </w:numPr>
    </w:pPr>
  </w:style>
  <w:style w:type="numbering" w:customStyle="1" w:styleId="WWNum38">
    <w:name w:val="WWNum38"/>
    <w:basedOn w:val="Bezlisty"/>
    <w:pPr>
      <w:numPr>
        <w:numId w:val="38"/>
      </w:numPr>
    </w:pPr>
  </w:style>
  <w:style w:type="numbering" w:customStyle="1" w:styleId="WWNum39">
    <w:name w:val="WWNum39"/>
    <w:basedOn w:val="Bezlisty"/>
    <w:pPr>
      <w:numPr>
        <w:numId w:val="39"/>
      </w:numPr>
    </w:pPr>
  </w:style>
  <w:style w:type="numbering" w:customStyle="1" w:styleId="WWNum40">
    <w:name w:val="WWNum40"/>
    <w:basedOn w:val="Bezlisty"/>
    <w:pPr>
      <w:numPr>
        <w:numId w:val="40"/>
      </w:numPr>
    </w:pPr>
  </w:style>
  <w:style w:type="numbering" w:customStyle="1" w:styleId="WWNum41">
    <w:name w:val="WWNum41"/>
    <w:basedOn w:val="Bezlisty"/>
    <w:pPr>
      <w:numPr>
        <w:numId w:val="41"/>
      </w:numPr>
    </w:pPr>
  </w:style>
  <w:style w:type="numbering" w:customStyle="1" w:styleId="WWNum42">
    <w:name w:val="WWNum42"/>
    <w:basedOn w:val="Bezlisty"/>
    <w:pPr>
      <w:numPr>
        <w:numId w:val="42"/>
      </w:numPr>
    </w:pPr>
  </w:style>
  <w:style w:type="numbering" w:customStyle="1" w:styleId="WWNum43">
    <w:name w:val="WWNum43"/>
    <w:basedOn w:val="Bezlisty"/>
    <w:pPr>
      <w:numPr>
        <w:numId w:val="43"/>
      </w:numPr>
    </w:pPr>
  </w:style>
  <w:style w:type="numbering" w:customStyle="1" w:styleId="WWNum44">
    <w:name w:val="WWNum44"/>
    <w:basedOn w:val="Bezlisty"/>
    <w:pPr>
      <w:numPr>
        <w:numId w:val="44"/>
      </w:numPr>
    </w:pPr>
  </w:style>
  <w:style w:type="numbering" w:customStyle="1" w:styleId="WWNum45">
    <w:name w:val="WWNum45"/>
    <w:basedOn w:val="Bezlisty"/>
    <w:pPr>
      <w:numPr>
        <w:numId w:val="45"/>
      </w:numPr>
    </w:pPr>
  </w:style>
  <w:style w:type="numbering" w:customStyle="1" w:styleId="WWNum46">
    <w:name w:val="WWNum46"/>
    <w:basedOn w:val="Bezlisty"/>
    <w:pPr>
      <w:numPr>
        <w:numId w:val="46"/>
      </w:numPr>
    </w:pPr>
  </w:style>
  <w:style w:type="numbering" w:customStyle="1" w:styleId="WWNum47">
    <w:name w:val="WWNum47"/>
    <w:basedOn w:val="Bezlisty"/>
    <w:pPr>
      <w:numPr>
        <w:numId w:val="47"/>
      </w:numPr>
    </w:pPr>
  </w:style>
  <w:style w:type="numbering" w:customStyle="1" w:styleId="WWNum48">
    <w:name w:val="WWNum48"/>
    <w:basedOn w:val="Bezlisty"/>
    <w:pPr>
      <w:numPr>
        <w:numId w:val="48"/>
      </w:numPr>
    </w:pPr>
  </w:style>
  <w:style w:type="numbering" w:customStyle="1" w:styleId="WWNum49">
    <w:name w:val="WWNum49"/>
    <w:basedOn w:val="Bezlisty"/>
    <w:pPr>
      <w:numPr>
        <w:numId w:val="49"/>
      </w:numPr>
    </w:pPr>
  </w:style>
  <w:style w:type="numbering" w:customStyle="1" w:styleId="WWNum50">
    <w:name w:val="WWNum50"/>
    <w:basedOn w:val="Bezlisty"/>
    <w:pPr>
      <w:numPr>
        <w:numId w:val="50"/>
      </w:numPr>
    </w:pPr>
  </w:style>
  <w:style w:type="numbering" w:customStyle="1" w:styleId="WWNum51">
    <w:name w:val="WWNum51"/>
    <w:basedOn w:val="Bezlisty"/>
    <w:pPr>
      <w:numPr>
        <w:numId w:val="51"/>
      </w:numPr>
    </w:pPr>
  </w:style>
  <w:style w:type="numbering" w:customStyle="1" w:styleId="WWNum52">
    <w:name w:val="WWNum52"/>
    <w:basedOn w:val="Bezlisty"/>
    <w:pPr>
      <w:numPr>
        <w:numId w:val="52"/>
      </w:numPr>
    </w:pPr>
  </w:style>
  <w:style w:type="numbering" w:customStyle="1" w:styleId="WWNum53">
    <w:name w:val="WWNum53"/>
    <w:basedOn w:val="Bezlisty"/>
    <w:pPr>
      <w:numPr>
        <w:numId w:val="53"/>
      </w:numPr>
    </w:pPr>
  </w:style>
  <w:style w:type="numbering" w:customStyle="1" w:styleId="WWNum54">
    <w:name w:val="WWNum54"/>
    <w:basedOn w:val="Bezlisty"/>
    <w:pPr>
      <w:numPr>
        <w:numId w:val="54"/>
      </w:numPr>
    </w:pPr>
  </w:style>
  <w:style w:type="numbering" w:customStyle="1" w:styleId="WWNum55">
    <w:name w:val="WWNum55"/>
    <w:basedOn w:val="Bezlisty"/>
    <w:pPr>
      <w:numPr>
        <w:numId w:val="55"/>
      </w:numPr>
    </w:pPr>
  </w:style>
  <w:style w:type="numbering" w:customStyle="1" w:styleId="WWNum56">
    <w:name w:val="WWNum56"/>
    <w:basedOn w:val="Bezlisty"/>
    <w:pPr>
      <w:numPr>
        <w:numId w:val="56"/>
      </w:numPr>
    </w:pPr>
  </w:style>
  <w:style w:type="numbering" w:customStyle="1" w:styleId="WWNum57">
    <w:name w:val="WWNum57"/>
    <w:basedOn w:val="Bezlisty"/>
    <w:pPr>
      <w:numPr>
        <w:numId w:val="57"/>
      </w:numPr>
    </w:pPr>
  </w:style>
  <w:style w:type="numbering" w:customStyle="1" w:styleId="WWNum58">
    <w:name w:val="WWNum58"/>
    <w:basedOn w:val="Bezlisty"/>
    <w:pPr>
      <w:numPr>
        <w:numId w:val="58"/>
      </w:numPr>
    </w:pPr>
  </w:style>
  <w:style w:type="numbering" w:customStyle="1" w:styleId="WWNum59">
    <w:name w:val="WWNum59"/>
    <w:basedOn w:val="Bezlisty"/>
    <w:pPr>
      <w:numPr>
        <w:numId w:val="59"/>
      </w:numPr>
    </w:pPr>
  </w:style>
  <w:style w:type="numbering" w:customStyle="1" w:styleId="WWNum60">
    <w:name w:val="WWNum60"/>
    <w:basedOn w:val="Bezlisty"/>
    <w:pPr>
      <w:numPr>
        <w:numId w:val="60"/>
      </w:numPr>
    </w:pPr>
  </w:style>
  <w:style w:type="numbering" w:customStyle="1" w:styleId="WWNum61">
    <w:name w:val="WWNum61"/>
    <w:basedOn w:val="Bezlisty"/>
    <w:pPr>
      <w:numPr>
        <w:numId w:val="61"/>
      </w:numPr>
    </w:pPr>
  </w:style>
  <w:style w:type="numbering" w:customStyle="1" w:styleId="WWNum62">
    <w:name w:val="WWNum62"/>
    <w:basedOn w:val="Bezlisty"/>
    <w:pPr>
      <w:numPr>
        <w:numId w:val="62"/>
      </w:numPr>
    </w:pPr>
  </w:style>
  <w:style w:type="numbering" w:customStyle="1" w:styleId="WWNum63">
    <w:name w:val="WWNum63"/>
    <w:basedOn w:val="Bezlisty"/>
    <w:pPr>
      <w:numPr>
        <w:numId w:val="63"/>
      </w:numPr>
    </w:pPr>
  </w:style>
  <w:style w:type="numbering" w:customStyle="1" w:styleId="WWNum64">
    <w:name w:val="WWNum64"/>
    <w:basedOn w:val="Bezlisty"/>
    <w:pPr>
      <w:numPr>
        <w:numId w:val="64"/>
      </w:numPr>
    </w:pPr>
  </w:style>
  <w:style w:type="numbering" w:customStyle="1" w:styleId="WWNum65">
    <w:name w:val="WWNum65"/>
    <w:basedOn w:val="Bezlisty"/>
    <w:pPr>
      <w:numPr>
        <w:numId w:val="65"/>
      </w:numPr>
    </w:pPr>
  </w:style>
  <w:style w:type="numbering" w:customStyle="1" w:styleId="WWNum66">
    <w:name w:val="WWNum66"/>
    <w:basedOn w:val="Bezlisty"/>
    <w:pPr>
      <w:numPr>
        <w:numId w:val="66"/>
      </w:numPr>
    </w:pPr>
  </w:style>
  <w:style w:type="numbering" w:customStyle="1" w:styleId="WWNum67">
    <w:name w:val="WWNum67"/>
    <w:basedOn w:val="Bezlisty"/>
    <w:pPr>
      <w:numPr>
        <w:numId w:val="67"/>
      </w:numPr>
    </w:pPr>
  </w:style>
  <w:style w:type="numbering" w:customStyle="1" w:styleId="WWNum68">
    <w:name w:val="WWNum68"/>
    <w:basedOn w:val="Bezlisty"/>
    <w:pPr>
      <w:numPr>
        <w:numId w:val="68"/>
      </w:numPr>
    </w:pPr>
  </w:style>
  <w:style w:type="numbering" w:customStyle="1" w:styleId="WWNum69">
    <w:name w:val="WWNum69"/>
    <w:basedOn w:val="Bezlisty"/>
    <w:pPr>
      <w:numPr>
        <w:numId w:val="69"/>
      </w:numPr>
    </w:pPr>
  </w:style>
  <w:style w:type="numbering" w:customStyle="1" w:styleId="WWNum70">
    <w:name w:val="WWNum70"/>
    <w:basedOn w:val="Bezlisty"/>
    <w:pPr>
      <w:numPr>
        <w:numId w:val="70"/>
      </w:numPr>
    </w:pPr>
  </w:style>
  <w:style w:type="numbering" w:customStyle="1" w:styleId="WWNum71">
    <w:name w:val="WWNum71"/>
    <w:basedOn w:val="Bezlisty"/>
    <w:pPr>
      <w:numPr>
        <w:numId w:val="7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1</Pages>
  <Words>4984</Words>
  <Characters>29906</Characters>
  <Application>Microsoft Office Word</Application>
  <DocSecurity>0</DocSecurity>
  <Lines>249</Lines>
  <Paragraphs>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szpital</dc:creator>
  <cp:lastModifiedBy>szpital</cp:lastModifiedBy>
  <cp:revision>16</cp:revision>
  <cp:lastPrinted>2024-02-20T09:21:00Z</cp:lastPrinted>
  <dcterms:created xsi:type="dcterms:W3CDTF">2024-02-15T09:55:00Z</dcterms:created>
  <dcterms:modified xsi:type="dcterms:W3CDTF">2024-02-20T09:27:00Z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