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0C0F79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B70876" w:rsidRPr="00B70876">
        <w:rPr>
          <w:rFonts w:eastAsia="Times New Roman" w:cs="Calibri"/>
          <w:b/>
          <w:sz w:val="20"/>
          <w:szCs w:val="20"/>
          <w:lang w:eastAsia="pl-PL"/>
        </w:rPr>
        <w:t>CRZP/28/2024/AZP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0C0F79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0C0F7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0C0F7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C0F79">
        <w:rPr>
          <w:rFonts w:eastAsia="Times New Roman" w:cs="Calibri"/>
          <w:b/>
          <w:sz w:val="28"/>
          <w:szCs w:val="28"/>
          <w:lang w:eastAsia="pl-PL"/>
        </w:rPr>
        <w:t>W Y K A Z   D O S T A W</w:t>
      </w:r>
    </w:p>
    <w:p w:rsidR="006A461B" w:rsidRPr="000C0F79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B70876" w:rsidRPr="00B70876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B70876" w:rsidRPr="00B70876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6A461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0C0F79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>„</w:t>
      </w:r>
      <w:r w:rsidR="00B70876" w:rsidRPr="000C0F79">
        <w:rPr>
          <w:rFonts w:eastAsia="Times New Roman" w:cs="Calibri"/>
          <w:b/>
          <w:sz w:val="20"/>
          <w:szCs w:val="20"/>
          <w:lang w:eastAsia="pl-PL"/>
        </w:rPr>
        <w:t>Dostawa materiałów higienicznych na potrzeby UMG w roku 2024/2025</w:t>
      </w:r>
      <w:r w:rsidRPr="000C0F79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0C0F79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0C0F79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C0F79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0C0F79">
        <w:rPr>
          <w:rFonts w:eastAsia="Times New Roman" w:cs="Calibri"/>
          <w:sz w:val="20"/>
          <w:szCs w:val="20"/>
          <w:lang w:eastAsia="pl-PL"/>
        </w:rPr>
        <w:t>e</w:t>
      </w:r>
      <w:r w:rsidR="005E443B" w:rsidRPr="000C0F79">
        <w:rPr>
          <w:rFonts w:eastAsia="Times New Roman" w:cs="Calibri"/>
          <w:sz w:val="20"/>
          <w:szCs w:val="20"/>
          <w:lang w:eastAsia="pl-PL"/>
        </w:rPr>
        <w:t>,</w:t>
      </w:r>
      <w:r w:rsidR="00C16AA2" w:rsidRPr="000C0F7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C0F79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0C0F7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0C0F79" w:rsidRPr="000C0F79" w:rsidTr="00991432">
        <w:tc>
          <w:tcPr>
            <w:tcW w:w="532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0C0F7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0C0F79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0C0F7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0C0F79" w:rsidRPr="000C0F79" w:rsidTr="00991432">
        <w:tc>
          <w:tcPr>
            <w:tcW w:w="532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0C0F79" w:rsidRPr="000C0F79" w:rsidTr="00991432">
        <w:trPr>
          <w:trHeight w:val="617"/>
        </w:trPr>
        <w:tc>
          <w:tcPr>
            <w:tcW w:w="532" w:type="dxa"/>
          </w:tcPr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C0F7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0C0F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0C0F7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0C0F7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0C0F7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0C0F7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0C0F79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428" w:rsidRDefault="007C2428">
      <w:pPr>
        <w:spacing w:after="0" w:line="240" w:lineRule="auto"/>
      </w:pPr>
      <w:r>
        <w:separator/>
      </w:r>
    </w:p>
  </w:endnote>
  <w:endnote w:type="continuationSeparator" w:id="0">
    <w:p w:rsidR="007C2428" w:rsidRDefault="007C2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0C0F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C0F7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C0F7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0C0F79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428" w:rsidRDefault="007C2428">
      <w:pPr>
        <w:spacing w:after="0" w:line="240" w:lineRule="auto"/>
      </w:pPr>
      <w:r>
        <w:separator/>
      </w:r>
    </w:p>
  </w:footnote>
  <w:footnote w:type="continuationSeparator" w:id="0">
    <w:p w:rsidR="007C2428" w:rsidRDefault="007C2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C0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0C0F79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B70876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materiałów higienicznych na potrzeby UMG w roku 2024/2025</w:t>
    </w:r>
  </w:p>
  <w:p w:rsidR="004E7E0E" w:rsidRPr="004E7E0E" w:rsidRDefault="000C0F7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0C0F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C0F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C2428"/>
    <w:rsid w:val="00084773"/>
    <w:rsid w:val="000C0F79"/>
    <w:rsid w:val="001079FB"/>
    <w:rsid w:val="002C16B6"/>
    <w:rsid w:val="00581849"/>
    <w:rsid w:val="005E443B"/>
    <w:rsid w:val="0060457E"/>
    <w:rsid w:val="006666A6"/>
    <w:rsid w:val="006A461B"/>
    <w:rsid w:val="00787E3E"/>
    <w:rsid w:val="007C2428"/>
    <w:rsid w:val="00A2662E"/>
    <w:rsid w:val="00B70876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D28CF2C"/>
  <w15:docId w15:val="{276B29FC-174C-41D0-B34C-2F5187E56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0C0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0F7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2024-02-14T07:33:00Z</cp:lastPrinted>
  <dcterms:created xsi:type="dcterms:W3CDTF">2024-02-14T07:33:00Z</dcterms:created>
  <dcterms:modified xsi:type="dcterms:W3CDTF">2024-02-14T07:33:00Z</dcterms:modified>
</cp:coreProperties>
</file>