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76813" w14:textId="1B3268ED" w:rsidR="00DA43B7" w:rsidRPr="007D5E72" w:rsidRDefault="00DA43B7" w:rsidP="007D5E72">
      <w:pPr>
        <w:jc w:val="right"/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</w:pPr>
      <w:r w:rsidRPr="00D8646F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Załącznik nr 1 do formularza oferty</w:t>
      </w:r>
    </w:p>
    <w:p w14:paraId="2AD074D3" w14:textId="77777777" w:rsidR="00DA43B7" w:rsidRPr="00D8646F" w:rsidRDefault="00DA43B7" w:rsidP="00DA43B7">
      <w:pPr>
        <w:jc w:val="center"/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</w:pPr>
      <w:r w:rsidRPr="00D8646F">
        <w:rPr>
          <w:rFonts w:ascii="Arial" w:eastAsia="Calibri" w:hAnsi="Arial" w:cs="Arial"/>
          <w:b/>
          <w:bCs/>
          <w:kern w:val="0"/>
          <w:sz w:val="28"/>
          <w:szCs w:val="28"/>
          <w14:ligatures w14:val="none"/>
        </w:rPr>
        <w:t>Parametry techniczne – Opis</w:t>
      </w:r>
    </w:p>
    <w:p w14:paraId="7BA613FA" w14:textId="77F012E7" w:rsidR="00D8646F" w:rsidRPr="007D5E72" w:rsidRDefault="00DA43B7" w:rsidP="007D5E72">
      <w:pPr>
        <w:jc w:val="center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D8646F">
        <w:rPr>
          <w:rFonts w:ascii="Arial" w:eastAsia="Calibri" w:hAnsi="Arial" w:cs="Arial"/>
          <w:kern w:val="0"/>
          <w:sz w:val="20"/>
          <w:szCs w:val="20"/>
          <w14:ligatures w14:val="none"/>
        </w:rPr>
        <w:t>Szczegółowy opis przedmiotu zamówienia</w:t>
      </w:r>
      <w:r w:rsidRPr="00D8646F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 xml:space="preserve"> </w:t>
      </w:r>
    </w:p>
    <w:tbl>
      <w:tblPr>
        <w:tblW w:w="9291" w:type="dxa"/>
        <w:tblInd w:w="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"/>
        <w:gridCol w:w="3710"/>
        <w:gridCol w:w="1843"/>
        <w:gridCol w:w="3260"/>
      </w:tblGrid>
      <w:tr w:rsidR="00D8646F" w:rsidRPr="00D8646F" w14:paraId="034C41C2" w14:textId="77777777" w:rsidTr="007D5E72">
        <w:trPr>
          <w:trHeight w:val="31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7CD282" w14:textId="65FE0667" w:rsidR="00D8646F" w:rsidRPr="00D8646F" w:rsidRDefault="00D8646F" w:rsidP="00D8646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A49A33" w14:textId="5D487C20" w:rsidR="00D8646F" w:rsidRPr="00D8646F" w:rsidRDefault="00D8646F" w:rsidP="00D8646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b/>
                <w:bCs/>
                <w:sz w:val="20"/>
                <w:szCs w:val="20"/>
              </w:rPr>
              <w:t>Parametry techniczne i funkcjonalne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BC4941" w14:textId="40CEC83E" w:rsidR="00D8646F" w:rsidRPr="00D8646F" w:rsidRDefault="00D8646F" w:rsidP="00D8646F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b/>
                <w:sz w:val="20"/>
                <w:szCs w:val="20"/>
              </w:rPr>
              <w:t>Wymagania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531B55" w14:textId="57E4CC96" w:rsidR="00D8646F" w:rsidRPr="00D8646F" w:rsidRDefault="00D8646F" w:rsidP="00D8646F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b/>
                <w:sz w:val="20"/>
                <w:szCs w:val="20"/>
              </w:rPr>
              <w:t>Parametry oferowane</w:t>
            </w:r>
          </w:p>
        </w:tc>
      </w:tr>
      <w:tr w:rsidR="00D8646F" w:rsidRPr="00D8646F" w14:paraId="05FC0F26" w14:textId="77777777" w:rsidTr="007D5E72">
        <w:trPr>
          <w:trHeight w:val="315"/>
        </w:trPr>
        <w:tc>
          <w:tcPr>
            <w:tcW w:w="9291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B22ED71" w14:textId="0EC3067F" w:rsidR="00D8646F" w:rsidRPr="00D8646F" w:rsidRDefault="00D8646F" w:rsidP="00D8646F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Urządzenie do zabiegów kriochirurgicznych</w:t>
            </w:r>
          </w:p>
        </w:tc>
      </w:tr>
      <w:tr w:rsidR="00D8646F" w:rsidRPr="00D8646F" w14:paraId="21C4F7B6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DDEB77" w14:textId="1934610B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9EF2B9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Urządzenie do zabiegów kriochirurgicznych oraz diagnostycznej kriobiopsji w bronchoskopii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D2696A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4E37F2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3DB53EFA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5FCED2" w14:textId="097BA0BE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8E0FA1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Komunikacja za pomocą wyświetlacza i przycisków sterowania na panelu urządzenia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FA55F3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0659F0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45E96CCF" w14:textId="77777777" w:rsidTr="007D5E72">
        <w:trPr>
          <w:trHeight w:val="330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3DE126" w14:textId="66D256EA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F350F5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Gaz roboczy CO2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75C569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5408FC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39DD2C1F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00230F" w14:textId="2E5D2A32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4DB277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Informacja na wyświetlaczu o stanie i rodzaju aktualnie podłączonej sondy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C46C06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C56C6C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076F43AC" w14:textId="77777777" w:rsidTr="007D5E72">
        <w:trPr>
          <w:trHeight w:val="690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F286A3" w14:textId="47289C2D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241234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Identyfikacja podłączonej sondy oraz automatyczne ustawienie parametrów pracy w zależności od rodzaju podłączonej sondy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DB1973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D3D3C1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0F5556F9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83C592" w14:textId="7BFC4648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3F52B3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Możliwość regulacji temperatury pracy sondy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545CA5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450172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2378A0C2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F638CA" w14:textId="1821337E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D8F47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Licznik czasu zamrażania z sygnalizacją wizualną i dźwiękową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9E4DDF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A0A8CC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1B305424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BBF5AF" w14:textId="4CC11BA6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CD3827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Możliwość programowania urządzenia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F01A7E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Min. 10 indywidualnych programów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B3C243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491B060A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18ADB7" w14:textId="274E95F5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CD07A4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Aktywacja za pomocą włącznika nożnego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AB0754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09E820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15CE1B88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C3957C" w14:textId="0CDBAC01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4A8671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Możliwość kontroli i sprawdzenia ciśnienia wejściowego gazu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14996E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94E97C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004EF92C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02EFF3" w14:textId="6262473A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BBF1F4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Informacja o aktualnym stanie pracy urządzenia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3DEBB8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C7BA9D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6696443A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B9C22E" w14:textId="6F5363FE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5B5D91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System bezpieczeństwa z informacją na ekranie oraz wyświetleniem kodu błędu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215978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B3176A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3F0AC245" w14:textId="77777777" w:rsidTr="007D5E72">
        <w:trPr>
          <w:trHeight w:val="315"/>
        </w:trPr>
        <w:tc>
          <w:tcPr>
            <w:tcW w:w="9291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B7B2A18" w14:textId="6D300500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Wyposażenie</w:t>
            </w:r>
          </w:p>
        </w:tc>
      </w:tr>
      <w:tr w:rsidR="00D8646F" w:rsidRPr="00D8646F" w14:paraId="557FBC5D" w14:textId="77777777" w:rsidTr="007D5E72">
        <w:trPr>
          <w:trHeight w:val="465"/>
        </w:trPr>
        <w:tc>
          <w:tcPr>
            <w:tcW w:w="4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CBAC1B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9655E3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Wózek pod aparaturę z miejscem na butle z CO2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69A348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6BA401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3F1812F6" w14:textId="77777777" w:rsidTr="007D5E72">
        <w:trPr>
          <w:trHeight w:val="690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14DE67" w14:textId="663CC968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A504E9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Elastyczna kriosonda, jednorazowa, ø 1,1 mm, dł. 1150 mm, z przewodem ewakuacyjnym, dł. 817 mm. 1op=5szt.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BA4345" w14:textId="536686BB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 xml:space="preserve">Tak, </w:t>
            </w:r>
            <w:r w:rsidR="005D68AF"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DE02A3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03786D6B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9C4900" w14:textId="45079716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A9527A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Elastyczna kriosonda, jednorazowa, ø 1,7 mm, dł. 1150 mm. 1op=5szt.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CDE51E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Tak, 5 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995C58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31C5A82A" w14:textId="77777777" w:rsidTr="007D5E72">
        <w:trPr>
          <w:trHeight w:val="617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0A665B" w14:textId="4F3C0DF1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058BA6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Elastyczna kriosonda, jednorazowa, ø 2,4 mm, dł. 1150 mm. 1op=5szt.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CB29EF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Tak, 5 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59C41E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04B95225" w14:textId="77777777" w:rsidTr="007D5E72">
        <w:trPr>
          <w:trHeight w:val="55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D11114" w14:textId="4DEFC66B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88DA20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Włącznik nożny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24B766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Tak, 1 szt.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E48B1B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14ED564F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9105EB" w14:textId="029BD7FB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9CF637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Adapter do butli CO2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9E80C2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117CCC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3E5329A0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14D104" w14:textId="2FB97B3F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A368C2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Przewód ciśnieniowy długość min. 0,7 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F6C04E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191BFA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5C3F444A" w14:textId="77777777" w:rsidTr="007D5E72">
        <w:trPr>
          <w:trHeight w:val="315"/>
        </w:trPr>
        <w:tc>
          <w:tcPr>
            <w:tcW w:w="929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68F2305" w14:textId="79B9E92A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Pozostałe</w:t>
            </w:r>
          </w:p>
        </w:tc>
      </w:tr>
      <w:tr w:rsidR="00D8646F" w:rsidRPr="00D8646F" w14:paraId="50E38B99" w14:textId="77777777" w:rsidTr="007D5E72">
        <w:trPr>
          <w:trHeight w:val="511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2BC40C" w14:textId="6C32F9D3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0CA8D2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Zagwarantowanie dostępności części przez minimum 8 lat od dostawy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B55D6D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Tak, oświadczenie załączyć do umowy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EE5946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17941799" w14:textId="77777777" w:rsidTr="007D5E72">
        <w:trPr>
          <w:trHeight w:val="560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6F5D20" w14:textId="7AA7005F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467B8" w14:textId="102E0B4F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 xml:space="preserve">Gwarancja minimum </w:t>
            </w:r>
            <w:r w:rsidR="0023249F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 xml:space="preserve"> miesięcy przez autoryzowany serwis (podać okres)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1BE88A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88A7A3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76D31911" w14:textId="77777777" w:rsidTr="007D5E72">
        <w:trPr>
          <w:trHeight w:val="683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59F3F8" w14:textId="73C62BED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F12B17" w14:textId="6833C14B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Instrukcja w języku polskim (</w:t>
            </w:r>
            <w:r w:rsidR="0056720A">
              <w:rPr>
                <w:rFonts w:ascii="Arial" w:hAnsi="Arial" w:cs="Arial"/>
                <w:color w:val="000000"/>
                <w:sz w:val="20"/>
                <w:szCs w:val="20"/>
              </w:rPr>
              <w:t xml:space="preserve">zostaną </w:t>
            </w: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dost</w:t>
            </w:r>
            <w:r w:rsidR="0023249F">
              <w:rPr>
                <w:rFonts w:ascii="Arial" w:hAnsi="Arial" w:cs="Arial"/>
                <w:color w:val="000000"/>
                <w:sz w:val="20"/>
                <w:szCs w:val="20"/>
              </w:rPr>
              <w:t>arczane</w:t>
            </w: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 xml:space="preserve"> z urządzeniem)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0EDB75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BA4418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54BB8F25" w14:textId="77777777" w:rsidTr="007D5E72">
        <w:trPr>
          <w:trHeight w:val="46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75A4E7" w14:textId="14902733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43F1FC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Szkolenie personelu z zakresu obsługi i eksploatacji aparatu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A70FA3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0B40A4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0EE5A94C" w14:textId="77777777" w:rsidTr="007D5E72">
        <w:trPr>
          <w:trHeight w:val="2248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6F67CB" w14:textId="793C8BFE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ED990E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W okresie gwarancji w ramach zaoferowanej ceny Wykonawca przeprowadzi przeglądy przedmiotu zamówienia w ilości i zakresie zgodnym z wymogami określonymi w dokumentacji technicznej łącznie z wymianą wszystkich części i materiałów eksploatacyjnych (zawartych w cenie oferty) niezbędnych do wykonania przeglądu, obejmujący naprawy w pełnym zakresie zgodnie z kartą gwarancyjną; ostatni przegląd w ostatnim miesiącu gwarancji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15A4C5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CE7EDC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313A3157" w14:textId="77777777" w:rsidTr="007D5E72">
        <w:trPr>
          <w:trHeight w:val="645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9C8754" w14:textId="22D37F85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005643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Częstotliwość przeglądów min. 1 raz na 12 mc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FA43C0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00A803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35F29403" w14:textId="77777777" w:rsidTr="007D5E72">
        <w:trPr>
          <w:trHeight w:val="529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839D91" w14:textId="26CFC8B1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4077AC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Autoryzowany serwis gwarancyjny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3C03EF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Podać dane kontaktowe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C418A8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071D638C" w14:textId="77777777" w:rsidTr="007D5E72">
        <w:trPr>
          <w:trHeight w:val="692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250CA9" w14:textId="0C52EAB2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637381" w14:textId="64F0EF0F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Paszport techniczny (</w:t>
            </w:r>
            <w:r w:rsidR="0056720A">
              <w:rPr>
                <w:rFonts w:ascii="Arial" w:hAnsi="Arial" w:cs="Arial"/>
                <w:color w:val="000000"/>
                <w:sz w:val="20"/>
                <w:szCs w:val="20"/>
              </w:rPr>
              <w:t xml:space="preserve">zostaną </w:t>
            </w:r>
            <w:r w:rsidR="002415EC" w:rsidRPr="00D8646F">
              <w:rPr>
                <w:rFonts w:ascii="Arial" w:hAnsi="Arial" w:cs="Arial"/>
                <w:color w:val="000000"/>
                <w:sz w:val="20"/>
                <w:szCs w:val="20"/>
              </w:rPr>
              <w:t>dost</w:t>
            </w:r>
            <w:r w:rsidR="002415EC">
              <w:rPr>
                <w:rFonts w:ascii="Arial" w:hAnsi="Arial" w:cs="Arial"/>
                <w:color w:val="000000"/>
                <w:sz w:val="20"/>
                <w:szCs w:val="20"/>
              </w:rPr>
              <w:t>arczone</w:t>
            </w: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 xml:space="preserve"> z urządzeniem)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52F9F8" w14:textId="77777777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56EF0C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8646F" w:rsidRPr="00D8646F" w14:paraId="793F6196" w14:textId="77777777" w:rsidTr="007D5E72">
        <w:trPr>
          <w:trHeight w:val="690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80B094" w14:textId="64027193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02D285" w14:textId="0E2F8A26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 xml:space="preserve">Broszury techniczne, instrukcje, foldery </w:t>
            </w:r>
            <w:r w:rsidR="0023249F" w:rsidRPr="00D8646F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r w:rsidR="0056720A">
              <w:rPr>
                <w:rFonts w:ascii="Arial" w:hAnsi="Arial" w:cs="Arial"/>
                <w:color w:val="000000"/>
                <w:sz w:val="20"/>
                <w:szCs w:val="20"/>
              </w:rPr>
              <w:t xml:space="preserve">zostaną </w:t>
            </w:r>
            <w:r w:rsidR="0023249F" w:rsidRPr="00D8646F">
              <w:rPr>
                <w:rFonts w:ascii="Arial" w:hAnsi="Arial" w:cs="Arial"/>
                <w:color w:val="000000"/>
                <w:sz w:val="20"/>
                <w:szCs w:val="20"/>
              </w:rPr>
              <w:t>dosta</w:t>
            </w:r>
            <w:r w:rsidR="0023249F">
              <w:rPr>
                <w:rFonts w:ascii="Arial" w:hAnsi="Arial" w:cs="Arial"/>
                <w:color w:val="000000"/>
                <w:sz w:val="20"/>
                <w:szCs w:val="20"/>
              </w:rPr>
              <w:t>rczone</w:t>
            </w:r>
            <w:r w:rsidR="0023249F" w:rsidRPr="00D8646F">
              <w:rPr>
                <w:rFonts w:ascii="Arial" w:hAnsi="Arial" w:cs="Arial"/>
                <w:color w:val="000000"/>
                <w:sz w:val="20"/>
                <w:szCs w:val="20"/>
              </w:rPr>
              <w:t xml:space="preserve"> z urządzeniem)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52E700" w14:textId="125823DE" w:rsidR="00D8646F" w:rsidRPr="00D8646F" w:rsidRDefault="00D8646F" w:rsidP="007D5E72">
            <w:pPr>
              <w:spacing w:line="25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646F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DF1542" w14:textId="77777777" w:rsidR="00D8646F" w:rsidRPr="00D8646F" w:rsidRDefault="00D8646F" w:rsidP="00D8646F">
            <w:pPr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4F80646" w14:textId="77777777" w:rsidR="00D8646F" w:rsidRDefault="00D8646F" w:rsidP="007D5E72">
      <w:pPr>
        <w:pStyle w:val="Bezodstpw"/>
        <w:ind w:left="5664"/>
      </w:pPr>
    </w:p>
    <w:p w14:paraId="57F47CDA" w14:textId="77777777" w:rsidR="00D8646F" w:rsidRPr="006E2451" w:rsidRDefault="00D8646F" w:rsidP="007D5E72">
      <w:pPr>
        <w:pStyle w:val="Bezodstpw"/>
        <w:ind w:left="5664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5966A0FE" w14:textId="77777777" w:rsidR="00D8646F" w:rsidRPr="006E2451" w:rsidRDefault="00D8646F" w:rsidP="007D5E72">
      <w:pPr>
        <w:pStyle w:val="Bezodstpw"/>
        <w:ind w:left="5664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(PODPISEM KWALIFIKOWANYM)</w:t>
      </w:r>
    </w:p>
    <w:p w14:paraId="513B1C65" w14:textId="77777777" w:rsidR="00D8646F" w:rsidRPr="006E2451" w:rsidRDefault="00D8646F" w:rsidP="007D5E72">
      <w:pPr>
        <w:pStyle w:val="Bezodstpw"/>
        <w:ind w:left="5664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                  LUB</w:t>
      </w:r>
    </w:p>
    <w:p w14:paraId="63BD2CA6" w14:textId="77777777" w:rsidR="00D8646F" w:rsidRPr="006E2451" w:rsidRDefault="00D8646F" w:rsidP="007D5E72">
      <w:pPr>
        <w:pStyle w:val="Bezodstpw"/>
        <w:ind w:left="5664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PODPISEM OSOBISTYM  </w:t>
      </w:r>
    </w:p>
    <w:p w14:paraId="6B66D3F6" w14:textId="77777777" w:rsidR="00D8646F" w:rsidRPr="006E2451" w:rsidRDefault="00D8646F" w:rsidP="007D5E72">
      <w:pPr>
        <w:pStyle w:val="Bezodstpw"/>
        <w:ind w:left="5664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                  LUB</w:t>
      </w:r>
    </w:p>
    <w:p w14:paraId="62DE87A4" w14:textId="77777777" w:rsidR="00D8646F" w:rsidRPr="006E2451" w:rsidRDefault="00D8646F" w:rsidP="007D5E72">
      <w:pPr>
        <w:pStyle w:val="Bezodstpw"/>
        <w:ind w:left="5664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PODPISEM ZAUFANYM</w:t>
      </w:r>
    </w:p>
    <w:p w14:paraId="7623B95B" w14:textId="77777777" w:rsidR="00B76E51" w:rsidRDefault="00B76E51"/>
    <w:sectPr w:rsidR="00B76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E71CE"/>
    <w:multiLevelType w:val="hybridMultilevel"/>
    <w:tmpl w:val="1EB427DC"/>
    <w:lvl w:ilvl="0" w:tplc="6F2099DA">
      <w:start w:val="1"/>
      <w:numFmt w:val="decimal"/>
      <w:lvlText w:val="%1."/>
      <w:lvlJc w:val="center"/>
      <w:pPr>
        <w:ind w:left="501" w:hanging="360"/>
      </w:pPr>
      <w:rPr>
        <w:rFonts w:ascii="Calibri" w:hAnsi="Calibri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 w16cid:durableId="1856382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3B7"/>
    <w:rsid w:val="0023249F"/>
    <w:rsid w:val="002415EC"/>
    <w:rsid w:val="002F7C95"/>
    <w:rsid w:val="004133E6"/>
    <w:rsid w:val="004D054A"/>
    <w:rsid w:val="0056720A"/>
    <w:rsid w:val="005D68AF"/>
    <w:rsid w:val="007D5E72"/>
    <w:rsid w:val="008C1894"/>
    <w:rsid w:val="00B76E51"/>
    <w:rsid w:val="00D8646F"/>
    <w:rsid w:val="00DA4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C55A1"/>
  <w15:chartTrackingRefBased/>
  <w15:docId w15:val="{1A8A5FDB-41C0-46DF-BA51-28766486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5E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0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2441</Characters>
  <Application>Microsoft Office Word</Application>
  <DocSecurity>0</DocSecurity>
  <Lines>20</Lines>
  <Paragraphs>5</Paragraphs>
  <ScaleCrop>false</ScaleCrop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 Specjalistyczny w Chorzowie</dc:creator>
  <cp:keywords/>
  <dc:description/>
  <cp:lastModifiedBy>Szpital Specjalistyczny w Chorzowie Specjalistyczny w Chorzowie</cp:lastModifiedBy>
  <cp:revision>2</cp:revision>
  <cp:lastPrinted>2024-01-22T07:29:00Z</cp:lastPrinted>
  <dcterms:created xsi:type="dcterms:W3CDTF">2024-01-22T07:55:00Z</dcterms:created>
  <dcterms:modified xsi:type="dcterms:W3CDTF">2024-01-22T07:55:00Z</dcterms:modified>
</cp:coreProperties>
</file>