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Dokument, który Wykonawca zobowiązan</w:t>
      </w:r>
      <w:bookmarkStart w:id="0" w:name="_GoBack"/>
      <w:bookmarkEnd w:id="0"/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D01A6A">
        <w:rPr>
          <w:rFonts w:ascii="Calibri" w:hAnsi="Calibri"/>
          <w:b/>
          <w:i w:val="0"/>
        </w:rPr>
        <w:t>7</w:t>
      </w:r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8D09D5" w:rsidRPr="008D09D5">
        <w:rPr>
          <w:rFonts w:ascii="Calibri" w:hAnsi="Calibri" w:cs="Calibri"/>
          <w:b/>
        </w:rPr>
        <w:t>CRZP/180/2023/AZP</w:t>
      </w:r>
    </w:p>
    <w:p w:rsidR="00DD3C7E" w:rsidRPr="00DD3C7E" w:rsidRDefault="00DD3C7E" w:rsidP="00DD3C7E"/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8D09D5" w:rsidRPr="008D09D5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B75E4" w:rsidRDefault="00AB75E4" w:rsidP="00AB75E4">
      <w:pPr>
        <w:autoSpaceDE w:val="0"/>
        <w:autoSpaceDN w:val="0"/>
        <w:adjustRightInd w:val="0"/>
        <w:jc w:val="center"/>
        <w:rPr>
          <w:rFonts w:ascii="Calibri" w:hAnsi="Calibri"/>
          <w:b/>
          <w:sz w:val="24"/>
        </w:rPr>
      </w:pPr>
      <w:r w:rsidRPr="00AB75E4">
        <w:rPr>
          <w:rFonts w:ascii="Calibri" w:hAnsi="Calibri"/>
          <w:b/>
          <w:sz w:val="24"/>
        </w:rPr>
        <w:t>Rozbudowa macierzy dyskowej, dostawa firewalla ze wsparciem technicznym</w:t>
      </w:r>
    </w:p>
    <w:p w:rsidR="00DD482A" w:rsidRPr="00495BC6" w:rsidRDefault="00AB75E4" w:rsidP="00AB75E4">
      <w:pPr>
        <w:autoSpaceDE w:val="0"/>
        <w:autoSpaceDN w:val="0"/>
        <w:adjustRightInd w:val="0"/>
        <w:jc w:val="center"/>
        <w:rPr>
          <w:rFonts w:ascii="Calibri" w:hAnsi="Calibri"/>
          <w:sz w:val="24"/>
          <w:szCs w:val="24"/>
        </w:rPr>
      </w:pPr>
      <w:r w:rsidRPr="00AB75E4">
        <w:rPr>
          <w:rFonts w:ascii="Calibri" w:hAnsi="Calibri"/>
          <w:b/>
          <w:sz w:val="24"/>
        </w:rPr>
        <w:t>oraz punktów dostępowych dla Instytutu Morskiego UMG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8D09D5" w:rsidRPr="008D09D5">
        <w:rPr>
          <w:rFonts w:ascii="Calibri" w:hAnsi="Calibri"/>
          <w:sz w:val="24"/>
          <w:szCs w:val="24"/>
        </w:rPr>
        <w:t>(</w:t>
      </w:r>
      <w:proofErr w:type="spellStart"/>
      <w:r w:rsidR="008D09D5" w:rsidRPr="008D09D5">
        <w:rPr>
          <w:rFonts w:ascii="Calibri" w:hAnsi="Calibri"/>
          <w:sz w:val="24"/>
          <w:szCs w:val="24"/>
        </w:rPr>
        <w:t>t.j</w:t>
      </w:r>
      <w:proofErr w:type="spellEnd"/>
      <w:r w:rsidR="008D09D5" w:rsidRPr="008D09D5">
        <w:rPr>
          <w:rFonts w:ascii="Calibri" w:hAnsi="Calibri"/>
          <w:sz w:val="24"/>
          <w:szCs w:val="24"/>
        </w:rPr>
        <w:t>. Dz. U. z 2023r. poz. 1605)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>Dz. U. z 2015r. poz. 184, 1618 i 1634, z późn.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>, z późn.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074" w:rsidRDefault="00367074">
      <w:r>
        <w:separator/>
      </w:r>
    </w:p>
  </w:endnote>
  <w:endnote w:type="continuationSeparator" w:id="0">
    <w:p w:rsidR="00367074" w:rsidRDefault="00367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60E22" w:rsidP="00C12BA2">
    <w:pPr>
      <w:pStyle w:val="Stopka"/>
      <w:tabs>
        <w:tab w:val="clear" w:pos="4536"/>
      </w:tabs>
      <w:jc w:val="both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460E22" w:rsidRDefault="00336EEB" w:rsidP="00580BD7">
    <w:pPr>
      <w:pStyle w:val="Stopka"/>
      <w:ind w:right="360"/>
      <w:jc w:val="right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 w:rsidR="00460E22" w:rsidRPr="00B332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7" type="#_x0000_t75" style="width:453.75pt;height:12.75pt;visibility:visible;mso-wrap-style:square">
          <v:imagedata r:id="rId1" o:title=""/>
        </v:shape>
      </w:pict>
    </w:r>
  </w:p>
  <w:p w:rsidR="00336EEB" w:rsidRDefault="00336EEB" w:rsidP="00580BD7">
    <w:pPr>
      <w:pStyle w:val="Stopka"/>
      <w:ind w:right="360"/>
      <w:jc w:val="right"/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074" w:rsidRDefault="00367074">
      <w:r>
        <w:separator/>
      </w:r>
    </w:p>
  </w:footnote>
  <w:footnote w:type="continuationSeparator" w:id="0">
    <w:p w:rsidR="00367074" w:rsidRDefault="00367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E22" w:rsidRPr="00460E22" w:rsidRDefault="00460E22" w:rsidP="00460E22">
    <w:pP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460E22">
      <w:rPr>
        <w:rFonts w:ascii="Calibri" w:eastAsia="Calibri" w:hAnsi="Calibri"/>
        <w:noProof/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77pt;height:56.25pt;visibility:visible;mso-wrap-style:square">
          <v:imagedata r:id="rId1" o:title=""/>
        </v:shape>
      </w:pict>
    </w:r>
  </w:p>
  <w:p w:rsidR="00580BD7" w:rsidRPr="00460E22" w:rsidRDefault="00580BD7" w:rsidP="00460E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074"/>
    <w:rsid w:val="000011F8"/>
    <w:rsid w:val="00075CEC"/>
    <w:rsid w:val="000943A1"/>
    <w:rsid w:val="000A16B7"/>
    <w:rsid w:val="000D0DD7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67074"/>
    <w:rsid w:val="00396409"/>
    <w:rsid w:val="003B5BC2"/>
    <w:rsid w:val="003F6927"/>
    <w:rsid w:val="00415097"/>
    <w:rsid w:val="00422381"/>
    <w:rsid w:val="00460820"/>
    <w:rsid w:val="00460E22"/>
    <w:rsid w:val="004704CB"/>
    <w:rsid w:val="00495BC6"/>
    <w:rsid w:val="004C55DE"/>
    <w:rsid w:val="004D5C77"/>
    <w:rsid w:val="00533E9F"/>
    <w:rsid w:val="0056132E"/>
    <w:rsid w:val="00580BD7"/>
    <w:rsid w:val="005A5013"/>
    <w:rsid w:val="005C3627"/>
    <w:rsid w:val="00664D2F"/>
    <w:rsid w:val="006B51E7"/>
    <w:rsid w:val="00712E8C"/>
    <w:rsid w:val="00714D88"/>
    <w:rsid w:val="00722A9A"/>
    <w:rsid w:val="00736B31"/>
    <w:rsid w:val="00747C6F"/>
    <w:rsid w:val="00775B08"/>
    <w:rsid w:val="007A3EB3"/>
    <w:rsid w:val="007E6C4E"/>
    <w:rsid w:val="008460DE"/>
    <w:rsid w:val="00874FF1"/>
    <w:rsid w:val="00882E9F"/>
    <w:rsid w:val="008D09D5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AB75E4"/>
    <w:rsid w:val="00B02902"/>
    <w:rsid w:val="00B26102"/>
    <w:rsid w:val="00BA2528"/>
    <w:rsid w:val="00BE6092"/>
    <w:rsid w:val="00C12BA2"/>
    <w:rsid w:val="00C35FA0"/>
    <w:rsid w:val="00CA5176"/>
    <w:rsid w:val="00CB6204"/>
    <w:rsid w:val="00CC527A"/>
    <w:rsid w:val="00D01A6A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6D0203F"/>
  <w15:chartTrackingRefBased/>
  <w15:docId w15:val="{41AC6114-9F0C-4E2C-A7A6-F7F15C05D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1081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    </vt:lpstr>
      <vt:lpstr>        OŚWIADCZENIE</vt:lpstr>
      <vt:lpstr>        O PRZYNALEŻNOŚCI DO GRUPY KAPITAŁOWEJ</vt:lpstr>
    </vt:vector>
  </TitlesOfParts>
  <Company>Datacomp Sp. z o.o.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2023-11-13T09:13:00Z</cp:lastPrinted>
  <dcterms:created xsi:type="dcterms:W3CDTF">2023-11-13T09:13:00Z</dcterms:created>
  <dcterms:modified xsi:type="dcterms:W3CDTF">2023-11-13T09:13:00Z</dcterms:modified>
</cp:coreProperties>
</file>